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85" w:rsidRPr="002E5D29" w:rsidRDefault="00CA1685" w:rsidP="00CA1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УВЕДОМЛЕНИЕ </w:t>
      </w:r>
    </w:p>
    <w:p w:rsidR="00CA1685" w:rsidRPr="002E5D29" w:rsidRDefault="00CA1685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 проведении </w:t>
      </w:r>
      <w:r w:rsidR="002E5D2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экспертизы  </w:t>
      </w:r>
    </w:p>
    <w:p w:rsidR="00CA1685" w:rsidRPr="002E5D29" w:rsidRDefault="00CA1685" w:rsidP="00CA1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 </w:t>
      </w:r>
    </w:p>
    <w:p w:rsidR="005811ED" w:rsidRDefault="00CA1685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Настоящим Министерство экономического развития Республики Алтай уведомляет о проведении 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экспертизы 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постановлени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я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Правительства Республики Алтай </w:t>
      </w:r>
      <w:r w:rsid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 7 июня 2024 г. № 223 «Об утверждении Правил предоставления субсидий сельскохозяйственным товаропроизводителям из республиканского бюджета </w:t>
      </w:r>
      <w:r w:rsid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Республики Алтай на государственную поддержку агропромышленного комплекса Республики Алтай и признании утратившими силу некоторых постановлений Правительства Республики Алтай»</w:t>
      </w:r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в целях выявления в нем положений, необоснованно затрудняющих осуществление предпринимательско</w:t>
      </w:r>
      <w:r w:rsid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й и инвестиционной деятельности</w:t>
      </w:r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 </w:t>
      </w:r>
    </w:p>
    <w:p w:rsidR="005811ED" w:rsidRDefault="005811ED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Предложения, замечания принимаются Министерством с 02.02.2026 по 03.03.2026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форме опросного листа.</w:t>
      </w:r>
    </w:p>
    <w:p w:rsidR="005811ED" w:rsidRDefault="005811ED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Контактные данные Министерства:</w:t>
      </w:r>
    </w:p>
    <w:p w:rsidR="00CA1685" w:rsidRPr="002E5D29" w:rsidRDefault="00CA1685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почтов</w:t>
      </w:r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>ый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адрес: 649000, Республика Алтай, г. Горно-Алтайск, ул. </w:t>
      </w:r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>Панфиловцев, 7</w:t>
      </w: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CA1685" w:rsidRDefault="00CA1685" w:rsidP="002E5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hyperlink r:id="rId4" w:history="1">
        <w:r w:rsidR="005811ED" w:rsidRPr="00DF4E48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orv@mineco04.ru</w:t>
        </w:r>
      </w:hyperlink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D16FA8" w:rsidRDefault="00CA1685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E5D2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телефон: </w:t>
      </w:r>
      <w:proofErr w:type="gramStart"/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>88007009440  доб.</w:t>
      </w:r>
      <w:proofErr w:type="gramEnd"/>
      <w:r w:rsidR="005811E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238</w:t>
      </w:r>
      <w:r w:rsid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Default="00471448" w:rsidP="002E5D29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ОПРОСНЫЙ ЛИСТ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Контактная информация об участнике публичного обсуждения (ФИО, телефон)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 .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Сфера деятельности участника: 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</w:t>
      </w: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</w:t>
      </w:r>
      <w:proofErr w:type="gramStart"/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_ .</w:t>
      </w:r>
      <w:proofErr w:type="gramEnd"/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471448" w:rsidRPr="00471448" w:rsidRDefault="00471448" w:rsidP="00471448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ВОПРОСОВ,</w:t>
      </w:r>
    </w:p>
    <w:p w:rsidR="00471448" w:rsidRPr="00471448" w:rsidRDefault="00471448" w:rsidP="00471448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обсуждаемых в ходе публичного обсуждения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На решение какой проблемы направлено правовое регулирование нормативного правового акта Республики Алтай? Актуальна ли данная проблема сегодня? 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Насколько цель государственного регулирования данного нормативного правового акта Республики Алтай соответствует сложившейся проблемной ситуации? 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то укажите.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Какие положения обсуждаемого нормативного правового акта Республики Алтай приводят к увеличению издержек субъектов предпринимательской и инвестиционной деятельности? 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Если возможно, оцените размер данных издержек количественно (в часах рабочего времени, в денежном эквиваленте и прочее).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5. Какие положения обсуждаемого нормативного правового акта Республики Алтай создают необоснованные административные барьеры для субъектов предпринимательской и инвестиционной деятельности? В чем это проявляется?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6. Какие положения обсуждаемого нормативного правового акта Республики Алтай ограничивают возможности осуществления предпринимательской и инвестиционной деятельности?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7. Оцените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исполнительными органами государственной власти Республики Алтай, насколько точно и недвусмысленно прописаны властные полномочия?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8. Какие положения обсуждаемого нормативного правового акта Республики Алтай способствуют ограничению или уменьшению количества субъектов предпринимательской и инвестиционной деятельности в регулируемой сфере?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9. Является ли следующее положение обсуждаемого нормативного правового акта Республики Алтай 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471448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(при наличии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bookmarkStart w:id="0" w:name="_GoBack"/>
      <w:bookmarkEnd w:id="0"/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необоснованно затрудняющим ведение предпринимательской и инвестиционной деятельности? На чем основывается Ваше мнение?</w:t>
      </w:r>
    </w:p>
    <w:p w:rsidR="00471448" w:rsidRPr="00471448" w:rsidRDefault="00471448" w:rsidP="00471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1448">
        <w:rPr>
          <w:rFonts w:ascii="PT Astra Serif" w:eastAsia="Times New Roman" w:hAnsi="PT Astra Serif" w:cs="Times New Roman"/>
          <w:sz w:val="24"/>
          <w:szCs w:val="24"/>
          <w:lang w:eastAsia="ru-RU"/>
        </w:rPr>
        <w:t>10. Иные предложения и замечания, которые, по Вашему мнению, целесообразно учесть при проведении экспертизы нормативного правового акта Республики Алтай.</w:t>
      </w:r>
    </w:p>
    <w:p w:rsidR="00471448" w:rsidRPr="00471448" w:rsidRDefault="00471448" w:rsidP="00471448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Pr="00471448" w:rsidRDefault="00471448" w:rsidP="00471448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Pr="00471448" w:rsidRDefault="00471448" w:rsidP="00471448">
      <w:pPr>
        <w:ind w:firstLine="70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448" w:rsidRPr="00471448" w:rsidRDefault="00471448" w:rsidP="002E5D29">
      <w:pPr>
        <w:ind w:firstLine="709"/>
        <w:rPr>
          <w:rFonts w:ascii="PT Astra Serif" w:hAnsi="PT Astra Serif"/>
          <w:sz w:val="24"/>
          <w:szCs w:val="24"/>
        </w:rPr>
      </w:pPr>
    </w:p>
    <w:sectPr w:rsidR="00471448" w:rsidRPr="0047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A5"/>
    <w:rsid w:val="0004462D"/>
    <w:rsid w:val="000622E9"/>
    <w:rsid w:val="00065D8F"/>
    <w:rsid w:val="00176749"/>
    <w:rsid w:val="00216D08"/>
    <w:rsid w:val="002E5D29"/>
    <w:rsid w:val="00363415"/>
    <w:rsid w:val="00371965"/>
    <w:rsid w:val="00371B95"/>
    <w:rsid w:val="003E4458"/>
    <w:rsid w:val="00406BBE"/>
    <w:rsid w:val="004130B0"/>
    <w:rsid w:val="0046211B"/>
    <w:rsid w:val="00471448"/>
    <w:rsid w:val="00473B23"/>
    <w:rsid w:val="00510016"/>
    <w:rsid w:val="0053565F"/>
    <w:rsid w:val="005811ED"/>
    <w:rsid w:val="005E501F"/>
    <w:rsid w:val="005F700E"/>
    <w:rsid w:val="007D565E"/>
    <w:rsid w:val="008266C4"/>
    <w:rsid w:val="00863EE3"/>
    <w:rsid w:val="00924320"/>
    <w:rsid w:val="0095210C"/>
    <w:rsid w:val="00994135"/>
    <w:rsid w:val="009A52F6"/>
    <w:rsid w:val="009D3BA5"/>
    <w:rsid w:val="00A33BAE"/>
    <w:rsid w:val="00AB1D5A"/>
    <w:rsid w:val="00AF3AEE"/>
    <w:rsid w:val="00BF5604"/>
    <w:rsid w:val="00C342C5"/>
    <w:rsid w:val="00C440FE"/>
    <w:rsid w:val="00C76883"/>
    <w:rsid w:val="00CA1685"/>
    <w:rsid w:val="00D22EC9"/>
    <w:rsid w:val="00D85235"/>
    <w:rsid w:val="00D977FF"/>
    <w:rsid w:val="00DA6348"/>
    <w:rsid w:val="00DD200F"/>
    <w:rsid w:val="00DE04DA"/>
    <w:rsid w:val="00E53CA8"/>
    <w:rsid w:val="00E60C7A"/>
    <w:rsid w:val="00E873BA"/>
    <w:rsid w:val="00EE0AE9"/>
    <w:rsid w:val="00FD4BA5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B4A76-1F54-4CA4-9C99-0ADE6A5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85"/>
    <w:pPr>
      <w:spacing w:after="0" w:line="240" w:lineRule="auto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1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mineco0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2</cp:revision>
  <dcterms:created xsi:type="dcterms:W3CDTF">2026-02-09T07:36:00Z</dcterms:created>
  <dcterms:modified xsi:type="dcterms:W3CDTF">2026-02-09T09:12:00Z</dcterms:modified>
</cp:coreProperties>
</file>