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Правительства РФ от 21.09.2022 N 2724-р</w:t>
              <w:br/>
              <w:t xml:space="preserve">(ред. от 18.08.2025)</w:t>
              <w:br/>
              <w:t xml:space="preserve">&lt;Об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"О защите и поощрении капиталовложений в Российской Федерации"&gt;</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РАСПОРЯЖЕНИЕ</w:t>
      </w:r>
    </w:p>
    <w:p>
      <w:pPr>
        <w:pStyle w:val="2"/>
        <w:jc w:val="center"/>
      </w:pPr>
      <w:r>
        <w:rPr>
          <w:sz w:val="24"/>
        </w:rPr>
        <w:t xml:space="preserve">от 21 сентября 2022 г. N 2724-р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распоряжений Правительства РФ от 29.10.2024 </w:t>
            </w:r>
            <w:r>
              <w:rPr>
                <w:sz w:val="24"/>
                <w:color w:val="392c69"/>
              </w:rPr>
              <w:t xml:space="preserve">N 3064-р</w:t>
            </w:r>
            <w:r>
              <w:rPr>
                <w:sz w:val="24"/>
                <w:color w:val="392c69"/>
              </w:rPr>
              <w:t xml:space="preserve">,</w:t>
            </w:r>
          </w:p>
          <w:p>
            <w:pPr>
              <w:pStyle w:val="0"/>
              <w:jc w:val="center"/>
            </w:pPr>
            <w:r>
              <w:rPr>
                <w:sz w:val="24"/>
                <w:color w:val="392c69"/>
              </w:rPr>
              <w:t xml:space="preserve">от 18.08.2025 </w:t>
            </w:r>
            <w:r>
              <w:rPr>
                <w:sz w:val="24"/>
                <w:color w:val="392c69"/>
              </w:rPr>
              <w:t xml:space="preserve">N 2236-р</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Утвердить прилагаемый </w:t>
      </w:r>
      <w:hyperlink w:history="0" w:anchor="P24" w:tooltip="ПЕРЕЧЕНЬ">
        <w:r>
          <w:rPr>
            <w:sz w:val="24"/>
            <w:color w:val="0000ff"/>
          </w:rPr>
          <w:t xml:space="preserve">перечень</w:t>
        </w:r>
      </w:hyperlink>
      <w:r>
        <w:rPr>
          <w:sz w:val="24"/>
        </w:rPr>
        <w:t xml:space="preserve"> федеральных законов и иных нормативных правовых актов Российской Федерации, которые применяются с учетом особенностей, установленных </w:t>
      </w:r>
      <w:r>
        <w:rPr>
          <w:sz w:val="24"/>
        </w:rPr>
        <w:t xml:space="preserve">статьей 9</w:t>
      </w:r>
      <w:r>
        <w:rPr>
          <w:sz w:val="24"/>
        </w:rPr>
        <w:t xml:space="preserve"> Федерального закона "О защите и поощрении капиталовложений в Российской Федерации".</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распоряжением Правительства</w:t>
      </w:r>
    </w:p>
    <w:p>
      <w:pPr>
        <w:pStyle w:val="0"/>
        <w:jc w:val="right"/>
      </w:pPr>
      <w:r>
        <w:rPr>
          <w:sz w:val="24"/>
        </w:rPr>
        <w:t xml:space="preserve">Российской Федерации</w:t>
      </w:r>
    </w:p>
    <w:p>
      <w:pPr>
        <w:pStyle w:val="0"/>
        <w:jc w:val="right"/>
      </w:pPr>
      <w:r>
        <w:rPr>
          <w:sz w:val="24"/>
        </w:rPr>
        <w:t xml:space="preserve">от 21 сентября 2022 г. N 2724-р</w:t>
      </w:r>
    </w:p>
    <w:p>
      <w:pPr>
        <w:pStyle w:val="0"/>
        <w:jc w:val="right"/>
      </w:pPr>
      <w:r>
        <w:rPr>
          <w:sz w:val="24"/>
        </w:rPr>
      </w:r>
    </w:p>
    <w:bookmarkStart w:id="24" w:name="P24"/>
    <w:bookmarkEnd w:id="24"/>
    <w:p>
      <w:pPr>
        <w:pStyle w:val="2"/>
        <w:jc w:val="center"/>
      </w:pPr>
      <w:r>
        <w:rPr>
          <w:sz w:val="24"/>
        </w:rPr>
        <w:t xml:space="preserve">ПЕРЕЧЕНЬ</w:t>
      </w:r>
    </w:p>
    <w:p>
      <w:pPr>
        <w:pStyle w:val="2"/>
        <w:jc w:val="center"/>
      </w:pPr>
      <w:r>
        <w:rPr>
          <w:sz w:val="24"/>
        </w:rPr>
        <w:t xml:space="preserve">ФЕДЕРАЛЬНЫХ ЗАКОНОВ И ИНЫХ НОРМАТИВНЫХ ПРАВОВЫХ АКТОВ</w:t>
      </w:r>
    </w:p>
    <w:p>
      <w:pPr>
        <w:pStyle w:val="2"/>
        <w:jc w:val="center"/>
      </w:pPr>
      <w:r>
        <w:rPr>
          <w:sz w:val="24"/>
        </w:rPr>
        <w:t xml:space="preserve">РОССИЙСКОЙ ФЕДЕРАЦИИ, КОТОРЫЕ ПРИМЕНЯЮТСЯ С УЧЕТОМ</w:t>
      </w:r>
    </w:p>
    <w:p>
      <w:pPr>
        <w:pStyle w:val="2"/>
        <w:jc w:val="center"/>
      </w:pPr>
      <w:r>
        <w:rPr>
          <w:sz w:val="24"/>
        </w:rPr>
        <w:t xml:space="preserve">ОСОБЕННОСТЕЙ, УСТАНОВЛЕННЫХ СТАТЬЕЙ 9 ФЕДЕРАЛЬНОГО</w:t>
      </w:r>
    </w:p>
    <w:p>
      <w:pPr>
        <w:pStyle w:val="2"/>
        <w:jc w:val="center"/>
      </w:pPr>
      <w:r>
        <w:rPr>
          <w:sz w:val="24"/>
        </w:rPr>
        <w:t xml:space="preserve">ЗАКОНА "О ЗАЩИТЕ И ПООЩРЕНИИ КАПИТАЛОВЛОЖЕНИЙ</w:t>
      </w:r>
    </w:p>
    <w:p>
      <w:pPr>
        <w:pStyle w:val="2"/>
        <w:jc w:val="center"/>
      </w:pPr>
      <w:r>
        <w:rPr>
          <w:sz w:val="24"/>
        </w:rPr>
        <w:t xml:space="preserve">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распоряжений Правительства РФ от 29.10.2024 </w:t>
            </w:r>
            <w:r>
              <w:rPr>
                <w:sz w:val="24"/>
                <w:color w:val="392c69"/>
              </w:rPr>
              <w:t xml:space="preserve">N 3064-р</w:t>
            </w:r>
            <w:r>
              <w:rPr>
                <w:sz w:val="24"/>
                <w:color w:val="392c69"/>
              </w:rPr>
              <w:t xml:space="preserve">,</w:t>
            </w:r>
          </w:p>
          <w:p>
            <w:pPr>
              <w:pStyle w:val="0"/>
              <w:jc w:val="center"/>
            </w:pPr>
            <w:r>
              <w:rPr>
                <w:sz w:val="24"/>
                <w:color w:val="392c69"/>
              </w:rPr>
              <w:t xml:space="preserve">от 18.08.2025 </w:t>
            </w:r>
            <w:r>
              <w:rPr>
                <w:sz w:val="24"/>
                <w:color w:val="392c69"/>
              </w:rPr>
              <w:t xml:space="preserve">N 2236-р</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субпозиция 1.2 позиции 1 утрачивает силу (</w:t>
            </w:r>
            <w:r>
              <w:rPr>
                <w:sz w:val="24"/>
                <w:color w:val="392c69"/>
              </w:rPr>
              <w:t xml:space="preserve">Распоряжение</w:t>
            </w:r>
            <w:r>
              <w:rPr>
                <w:sz w:val="24"/>
                <w:color w:val="392c69"/>
              </w:rPr>
              <w:t xml:space="preserve"> Правительства РФ от 29.10.2024 N 3064-р).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top w:val="single" w:sz="4"/>
          <w:bottom w:val="single" w:sz="4"/>
        </w:tblBorders>
        <w:tblCellMar>
          <w:top w:w="102" w:type="dxa"/>
          <w:left w:w="62" w:type="dxa"/>
          <w:bottom w:w="102" w:type="dxa"/>
          <w:right w:w="62" w:type="dxa"/>
        </w:tblCellMar>
      </w:tblPr>
      <w:tblGrid>
        <w:gridCol w:w="850"/>
        <w:gridCol w:w="4251"/>
        <w:gridCol w:w="3968"/>
      </w:tblGrid>
      <w:tr>
        <w:tblPrEx>
          <w:tblBorders>
            <w:insideV w:val="single" w:sz="4"/>
            <w:insideH w:val="single" w:sz="4"/>
          </w:tblBorders>
        </w:tblPrEx>
        <w:tc>
          <w:tcPr>
            <w:gridSpan w:val="2"/>
            <w:tcW w:w="5101" w:type="dxa"/>
            <w:tcBorders>
              <w:top w:val="single" w:sz="4"/>
              <w:left w:val="nil"/>
              <w:bottom w:val="single" w:sz="4"/>
            </w:tcBorders>
          </w:tcPr>
          <w:p>
            <w:pPr>
              <w:pStyle w:val="0"/>
              <w:jc w:val="center"/>
            </w:pPr>
            <w:r>
              <w:rPr>
                <w:sz w:val="24"/>
              </w:rPr>
              <w:t xml:space="preserve">Наименование стабилизируемого акта (решения), устанавливающего правовое регулирование, в отношении которого не подлежат применению акты (решения), указанные в </w:t>
            </w:r>
            <w:r>
              <w:rPr>
                <w:sz w:val="24"/>
              </w:rPr>
              <w:t xml:space="preserve">части 3 статьи 9</w:t>
            </w:r>
            <w:r>
              <w:rPr>
                <w:sz w:val="24"/>
              </w:rPr>
              <w:t xml:space="preserve"> Федерального закона "О защите и поощрении капиталовложений в Российской Федерации"</w:t>
            </w:r>
          </w:p>
        </w:tc>
        <w:tc>
          <w:tcPr>
            <w:tcW w:w="3968" w:type="dxa"/>
            <w:tcBorders>
              <w:top w:val="single" w:sz="4"/>
              <w:bottom w:val="single" w:sz="4"/>
              <w:right w:val="nil"/>
            </w:tcBorders>
          </w:tcPr>
          <w:p>
            <w:pPr>
              <w:pStyle w:val="0"/>
              <w:jc w:val="center"/>
            </w:pPr>
            <w:r>
              <w:rPr>
                <w:sz w:val="24"/>
              </w:rPr>
              <w:t xml:space="preserve">Положения акта (решения)</w:t>
            </w:r>
          </w:p>
        </w:tc>
      </w:tr>
      <w:tr>
        <w:tc>
          <w:tcPr>
            <w:gridSpan w:val="3"/>
            <w:tcW w:w="9069" w:type="dxa"/>
            <w:tcBorders>
              <w:top w:val="single" w:sz="4"/>
              <w:left w:val="nil"/>
              <w:bottom w:val="nil"/>
              <w:right w:val="nil"/>
            </w:tcBorders>
          </w:tcPr>
          <w:p>
            <w:pPr>
              <w:pStyle w:val="0"/>
            </w:pPr>
            <w:r>
              <w:rPr>
                <w:sz w:val="24"/>
              </w:rPr>
              <w:t xml:space="preserve">1. Акты (решения), устанавливающие размер ставок вывозных таможенных пошлин по состоянию на 1 января 2022 г. (</w:t>
            </w:r>
            <w:r>
              <w:rPr>
                <w:sz w:val="24"/>
              </w:rPr>
              <w:t xml:space="preserve">пункт 1 части 3 статьи 9</w:t>
            </w:r>
            <w:r>
              <w:rPr>
                <w:sz w:val="24"/>
              </w:rPr>
              <w:t xml:space="preserve"> Федерального закона "О защите и поощрении капиталовложений в Российской Федерации" (далее - Федеральный закон)</w:t>
            </w:r>
          </w:p>
        </w:tc>
      </w:tr>
      <w:tr>
        <w:tc>
          <w:tcPr>
            <w:tcW w:w="850" w:type="dxa"/>
            <w:tcBorders>
              <w:top w:val="nil"/>
              <w:left w:val="nil"/>
              <w:bottom w:val="nil"/>
              <w:right w:val="nil"/>
            </w:tcBorders>
          </w:tcPr>
          <w:p>
            <w:pPr>
              <w:pStyle w:val="0"/>
              <w:jc w:val="center"/>
            </w:pPr>
            <w:r>
              <w:rPr>
                <w:sz w:val="24"/>
              </w:rPr>
              <w:t xml:space="preserve">1.1.</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6 февраля 2021 г. N 117 "О ставках вывозных таможенных пошлин на зерновые культуры, вывозимые из Российской Федерации за пределы государств - участников соглашений о Таможенном союзе"</w:t>
            </w:r>
          </w:p>
        </w:tc>
        <w:tc>
          <w:tcPr>
            <w:tcW w:w="3968" w:type="dxa"/>
            <w:tcBorders>
              <w:top w:val="nil"/>
              <w:left w:val="nil"/>
              <w:bottom w:val="nil"/>
              <w:right w:val="nil"/>
            </w:tcBorders>
          </w:tcPr>
          <w:p>
            <w:pPr>
              <w:pStyle w:val="0"/>
            </w:pPr>
            <w:r>
              <w:rPr>
                <w:sz w:val="24"/>
              </w:rPr>
              <w:t xml:space="preserve">ставки</w:t>
            </w:r>
            <w:r>
              <w:rPr>
                <w:sz w:val="24"/>
              </w:rPr>
              <w:t xml:space="preserve"> вывозных таможенных пошлин на зерновые культуры, вывозимые из Российской Федерации за пределы государств - участников соглашений о Таможенном союзе, утвержденные постановлением Правительства Российской Федерации от 6 февраля 2021 г. N 117</w:t>
            </w:r>
          </w:p>
        </w:tc>
      </w:tr>
      <w:tr>
        <w:tc>
          <w:tcPr>
            <w:tcW w:w="850" w:type="dxa"/>
            <w:tcBorders>
              <w:top w:val="nil"/>
              <w:left w:val="nil"/>
              <w:bottom w:val="nil"/>
              <w:right w:val="nil"/>
            </w:tcBorders>
          </w:tcPr>
          <w:p>
            <w:pPr>
              <w:pStyle w:val="0"/>
              <w:jc w:val="center"/>
            </w:pPr>
            <w:r>
              <w:rPr>
                <w:sz w:val="24"/>
              </w:rPr>
              <w:t xml:space="preserve">1.2.</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6 апреля 2021 г. N 546 "О ставках вывозных таможенных пошлин на масло подсолнечное, вывозимое из Российской Федерации за пределы государств - членов Евразийского экономического союза"</w:t>
            </w:r>
          </w:p>
        </w:tc>
        <w:tc>
          <w:tcPr>
            <w:tcW w:w="3968" w:type="dxa"/>
            <w:tcBorders>
              <w:top w:val="nil"/>
              <w:left w:val="nil"/>
              <w:bottom w:val="nil"/>
              <w:right w:val="nil"/>
            </w:tcBorders>
          </w:tcPr>
          <w:p>
            <w:pPr>
              <w:pStyle w:val="0"/>
            </w:pPr>
            <w:r>
              <w:rPr>
                <w:sz w:val="24"/>
              </w:rPr>
              <w:t xml:space="preserve">ставки</w:t>
            </w:r>
            <w:r>
              <w:rPr>
                <w:sz w:val="24"/>
              </w:rPr>
              <w:t xml:space="preserve"> вывозных таможенных пошлин на масло подсолнечное, вывозимое из Российской Федерации за пределы государств - членов Евразийского экономического союза, утвержденные постановлением Правительства Российской Федерации от 6 апреля 2021 г. N 546</w:t>
            </w:r>
          </w:p>
        </w:tc>
      </w:tr>
      <w:tr>
        <w:tc>
          <w:tcPr>
            <w:tcW w:w="850" w:type="dxa"/>
            <w:tcBorders>
              <w:top w:val="nil"/>
              <w:left w:val="nil"/>
              <w:bottom w:val="nil"/>
              <w:right w:val="nil"/>
            </w:tcBorders>
          </w:tcPr>
          <w:p>
            <w:pPr>
              <w:pStyle w:val="0"/>
              <w:jc w:val="center"/>
            </w:pPr>
            <w:r>
              <w:rPr>
                <w:sz w:val="24"/>
              </w:rPr>
              <w:t xml:space="preserve">1.3.</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27 ноября 2021 г. N 2068 "О ставках вывозных таможенных пошлин на товары, вывозимые из Российской Федерации за пределы таможенной территории Евразийского экономического союза"</w:t>
            </w:r>
          </w:p>
        </w:tc>
        <w:tc>
          <w:tcPr>
            <w:tcW w:w="3968" w:type="dxa"/>
            <w:tcBorders>
              <w:top w:val="nil"/>
              <w:left w:val="nil"/>
              <w:bottom w:val="nil"/>
              <w:right w:val="nil"/>
            </w:tcBorders>
          </w:tcPr>
          <w:p>
            <w:pPr>
              <w:pStyle w:val="0"/>
            </w:pPr>
            <w:r>
              <w:rPr>
                <w:sz w:val="24"/>
              </w:rPr>
              <w:t xml:space="preserve">ставки</w:t>
            </w:r>
            <w:r>
              <w:rPr>
                <w:sz w:val="24"/>
              </w:rPr>
              <w:t xml:space="preserve"> вывозных таможенных пошлин на товары, вывозимые из Российской Федерации за пределы таможенной территории Евразийского экономического союза, утвержденные постановлением Правительства Российской Федерации от 27 ноября 2021 г. N 2068</w:t>
            </w:r>
          </w:p>
        </w:tc>
      </w:tr>
      <w:tr>
        <w:tc>
          <w:tcPr>
            <w:gridSpan w:val="3"/>
            <w:tcW w:w="9069" w:type="dxa"/>
            <w:tcBorders>
              <w:top w:val="nil"/>
              <w:left w:val="nil"/>
              <w:bottom w:val="nil"/>
              <w:right w:val="nil"/>
            </w:tcBorders>
          </w:tcPr>
          <w:p>
            <w:pPr>
              <w:pStyle w:val="0"/>
            </w:pPr>
            <w:r>
              <w:rPr>
                <w:sz w:val="24"/>
              </w:rPr>
              <w:t xml:space="preserve">2. Акты, предусматривающие основания возникновения прав на земельные участки, предоставляемые из земель, находящихся в государственной или муниципальной собственности (</w:t>
            </w:r>
            <w:r>
              <w:rPr>
                <w:sz w:val="24"/>
              </w:rPr>
              <w:t xml:space="preserve">подпункт "а" пункта 3 части 3 статьи 9</w:t>
            </w:r>
            <w:r>
              <w:rPr>
                <w:sz w:val="24"/>
              </w:rPr>
              <w:t xml:space="preserve"> Федерального закона)</w:t>
            </w:r>
          </w:p>
        </w:tc>
      </w:tr>
      <w:tr>
        <w:tc>
          <w:tcPr>
            <w:tcW w:w="850" w:type="dxa"/>
            <w:tcBorders>
              <w:top w:val="nil"/>
              <w:left w:val="nil"/>
              <w:bottom w:val="nil"/>
              <w:right w:val="nil"/>
            </w:tcBorders>
          </w:tcPr>
          <w:p>
            <w:pPr>
              <w:pStyle w:val="0"/>
              <w:jc w:val="center"/>
            </w:pPr>
            <w:r>
              <w:rPr>
                <w:sz w:val="24"/>
              </w:rPr>
              <w:t xml:space="preserve">2.1.</w:t>
            </w:r>
          </w:p>
        </w:tc>
        <w:tc>
          <w:tcPr>
            <w:tcW w:w="4251" w:type="dxa"/>
            <w:tcBorders>
              <w:top w:val="nil"/>
              <w:left w:val="nil"/>
              <w:bottom w:val="nil"/>
              <w:right w:val="nil"/>
            </w:tcBorders>
          </w:tcPr>
          <w:p>
            <w:pPr>
              <w:pStyle w:val="0"/>
            </w:pPr>
            <w:r>
              <w:rPr>
                <w:sz w:val="24"/>
              </w:rPr>
              <w:t xml:space="preserve">Земельный </w:t>
            </w:r>
            <w:r>
              <w:rPr>
                <w:sz w:val="24"/>
              </w:rPr>
              <w:t xml:space="preserve">кодекс</w:t>
            </w:r>
            <w:r>
              <w:rPr>
                <w:sz w:val="24"/>
              </w:rPr>
              <w:t xml:space="preserve"> Российской Федерации</w:t>
            </w:r>
          </w:p>
        </w:tc>
        <w:tc>
          <w:tcPr>
            <w:tcW w:w="3968" w:type="dxa"/>
            <w:tcBorders>
              <w:top w:val="nil"/>
              <w:left w:val="nil"/>
              <w:bottom w:val="nil"/>
              <w:right w:val="nil"/>
            </w:tcBorders>
          </w:tcPr>
          <w:p>
            <w:pPr>
              <w:pStyle w:val="0"/>
            </w:pPr>
            <w:r>
              <w:rPr>
                <w:sz w:val="24"/>
              </w:rPr>
              <w:t xml:space="preserve">статья 39.1</w:t>
            </w:r>
          </w:p>
        </w:tc>
      </w:tr>
      <w:tr>
        <w:tc>
          <w:tcPr>
            <w:gridSpan w:val="3"/>
            <w:tcW w:w="9069" w:type="dxa"/>
            <w:tcBorders>
              <w:top w:val="nil"/>
              <w:left w:val="nil"/>
              <w:bottom w:val="nil"/>
              <w:right w:val="nil"/>
            </w:tcBorders>
          </w:tcPr>
          <w:p>
            <w:pPr>
              <w:pStyle w:val="0"/>
            </w:pPr>
            <w:r>
              <w:rPr>
                <w:sz w:val="24"/>
              </w:rPr>
              <w:t xml:space="preserve">3. Акты, предусматривающие порядок предоставления прав на земельный участок (</w:t>
            </w:r>
            <w:r>
              <w:rPr>
                <w:sz w:val="24"/>
              </w:rPr>
              <w:t xml:space="preserve">подпункт "б" пункта 3 части 3 статьи 9</w:t>
            </w:r>
            <w:r>
              <w:rPr>
                <w:sz w:val="24"/>
              </w:rPr>
              <w:t xml:space="preserve"> Федерального закона)</w:t>
            </w:r>
          </w:p>
        </w:tc>
      </w:tr>
      <w:tr>
        <w:tc>
          <w:tcPr>
            <w:tcW w:w="850" w:type="dxa"/>
            <w:tcBorders>
              <w:top w:val="nil"/>
              <w:left w:val="nil"/>
              <w:bottom w:val="nil"/>
              <w:right w:val="nil"/>
            </w:tcBorders>
          </w:tcPr>
          <w:p>
            <w:pPr>
              <w:pStyle w:val="0"/>
              <w:jc w:val="center"/>
            </w:pPr>
            <w:r>
              <w:rPr>
                <w:sz w:val="24"/>
              </w:rPr>
              <w:t xml:space="preserve">3.1.</w:t>
            </w:r>
          </w:p>
        </w:tc>
        <w:tc>
          <w:tcPr>
            <w:tcW w:w="4251" w:type="dxa"/>
            <w:tcBorders>
              <w:top w:val="nil"/>
              <w:left w:val="nil"/>
              <w:bottom w:val="nil"/>
              <w:right w:val="nil"/>
            </w:tcBorders>
          </w:tcPr>
          <w:p>
            <w:pPr>
              <w:pStyle w:val="0"/>
            </w:pPr>
            <w:r>
              <w:rPr>
                <w:sz w:val="24"/>
              </w:rPr>
              <w:t xml:space="preserve">Земельный </w:t>
            </w:r>
            <w:r>
              <w:rPr>
                <w:sz w:val="24"/>
              </w:rPr>
              <w:t xml:space="preserve">кодекс</w:t>
            </w:r>
            <w:r>
              <w:rPr>
                <w:sz w:val="24"/>
              </w:rPr>
              <w:t xml:space="preserve"> Российской Федерации</w:t>
            </w:r>
          </w:p>
        </w:tc>
        <w:tc>
          <w:tcPr>
            <w:tcW w:w="3968" w:type="dxa"/>
            <w:tcBorders>
              <w:top w:val="nil"/>
              <w:left w:val="nil"/>
              <w:bottom w:val="nil"/>
              <w:right w:val="nil"/>
            </w:tcBorders>
          </w:tcPr>
          <w:p>
            <w:pPr>
              <w:pStyle w:val="0"/>
            </w:pPr>
            <w:r>
              <w:rPr>
                <w:sz w:val="24"/>
              </w:rPr>
              <w:t xml:space="preserve">статьи 39.11</w:t>
            </w:r>
            <w:r>
              <w:rPr>
                <w:sz w:val="24"/>
              </w:rPr>
              <w:t xml:space="preserve"> - </w:t>
            </w:r>
            <w:r>
              <w:rPr>
                <w:sz w:val="24"/>
              </w:rPr>
              <w:t xml:space="preserve">39.17</w:t>
            </w:r>
            <w:r>
              <w:rPr>
                <w:sz w:val="24"/>
              </w:rPr>
              <w:t xml:space="preserve"> и </w:t>
            </w:r>
            <w:r>
              <w:rPr>
                <w:sz w:val="24"/>
              </w:rPr>
              <w:t xml:space="preserve">39.20</w:t>
            </w:r>
          </w:p>
        </w:tc>
      </w:tr>
      <w:tr>
        <w:tc>
          <w:tcPr>
            <w:tcW w:w="850" w:type="dxa"/>
            <w:tcBorders>
              <w:top w:val="nil"/>
              <w:left w:val="nil"/>
              <w:bottom w:val="nil"/>
              <w:right w:val="nil"/>
            </w:tcBorders>
          </w:tcPr>
          <w:p>
            <w:pPr>
              <w:pStyle w:val="0"/>
              <w:jc w:val="center"/>
            </w:pPr>
            <w:r>
              <w:rPr>
                <w:sz w:val="24"/>
              </w:rPr>
              <w:t xml:space="preserve">3.2.</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24 апреля 2015 г. N 390 "О порядке передачи управляющей компании, осуществляющей функции по управлению территорией опережающего развития, на праве собственности или аренды недвижимого имущества, находящегося в государственной или муниципальной собственности и расположенного на территории опережающего развития, и (или) находящегося в государственной или муниципальной собственности иного имущества, необходимого для обеспечения функционирования территории опережающего развития и (или) обеспечения осуществления деятельности резидентов территории опережающего развития, и порядке распоряжения таким имуществом и иным имуществом, принадлежащим управляющей компании и являющимся инфраструктурой территории опережающего развития"</w:t>
            </w:r>
          </w:p>
        </w:tc>
        <w:tc>
          <w:tcPr>
            <w:tcW w:w="3968" w:type="dxa"/>
            <w:tcBorders>
              <w:top w:val="nil"/>
              <w:left w:val="nil"/>
              <w:bottom w:val="nil"/>
              <w:right w:val="nil"/>
            </w:tcBorders>
          </w:tcPr>
          <w:p>
            <w:pPr>
              <w:pStyle w:val="0"/>
            </w:pPr>
            <w:r>
              <w:rPr>
                <w:sz w:val="24"/>
              </w:rPr>
              <w:t xml:space="preserve">пункты 8</w:t>
            </w:r>
            <w:r>
              <w:rPr>
                <w:sz w:val="24"/>
              </w:rPr>
              <w:t xml:space="preserve">, </w:t>
            </w:r>
            <w:r>
              <w:rPr>
                <w:sz w:val="24"/>
              </w:rPr>
              <w:t xml:space="preserve">9</w:t>
            </w:r>
            <w:r>
              <w:rPr>
                <w:sz w:val="24"/>
              </w:rPr>
              <w:t xml:space="preserve">, </w:t>
            </w:r>
            <w:r>
              <w:rPr>
                <w:sz w:val="24"/>
              </w:rPr>
              <w:t xml:space="preserve">16</w:t>
            </w:r>
            <w:r>
              <w:rPr>
                <w:sz w:val="24"/>
              </w:rPr>
              <w:t xml:space="preserve"> и </w:t>
            </w:r>
            <w:r>
              <w:rPr>
                <w:sz w:val="24"/>
              </w:rPr>
              <w:t xml:space="preserve">20</w:t>
            </w:r>
            <w:r>
              <w:rPr>
                <w:sz w:val="24"/>
              </w:rPr>
              <w:t xml:space="preserve"> Правил распоряжения управляющей компанией, осуществляющей функции по управлению территорией опережающего развития, переданным ей в собственность или аренду недвижимым имуществом, находящимся в государственной или муниципальной собственности и расположенным на территории опережающего развития, и (или) находящимся в государственной или муниципальной собственности иным имуществом, необходимым для обеспечения функционирования территории опережающего развития и (или) обеспечения осуществления деятельности резидентов территории опережающего развития, а также иным имуществом, принадлежащим управляющей компании и являющимся инфраструктурой территории опережающего развития, утвержденных постановлением Правительства Российской Федерации от 24 апреля 2015 г. N 390</w:t>
            </w:r>
          </w:p>
        </w:tc>
      </w:tr>
      <w:tr>
        <w:tc>
          <w:tcPr>
            <w:gridSpan w:val="3"/>
            <w:tcW w:w="9069" w:type="dxa"/>
            <w:tcBorders>
              <w:top w:val="nil"/>
              <w:left w:val="nil"/>
              <w:bottom w:val="nil"/>
              <w:right w:val="nil"/>
            </w:tcBorders>
          </w:tcPr>
          <w:p>
            <w:pPr>
              <w:pStyle w:val="0"/>
              <w:jc w:val="both"/>
            </w:pPr>
            <w:r>
              <w:rPr>
                <w:sz w:val="24"/>
              </w:rPr>
              <w:t xml:space="preserve">(п. 3.2 в ред. </w:t>
            </w:r>
            <w:r>
              <w:rPr>
                <w:sz w:val="24"/>
              </w:rPr>
              <w:t xml:space="preserve">распоряжения</w:t>
            </w:r>
            <w:r>
              <w:rPr>
                <w:sz w:val="24"/>
              </w:rPr>
              <w:t xml:space="preserve"> Правительства РФ от 29.10.2024 N 3064-р)</w:t>
            </w:r>
          </w:p>
        </w:tc>
      </w:tr>
      <w:tr>
        <w:tc>
          <w:tcPr>
            <w:tcW w:w="850" w:type="dxa"/>
            <w:tcBorders>
              <w:top w:val="nil"/>
              <w:left w:val="nil"/>
              <w:bottom w:val="nil"/>
              <w:right w:val="nil"/>
            </w:tcBorders>
          </w:tcPr>
          <w:p>
            <w:pPr>
              <w:pStyle w:val="0"/>
              <w:jc w:val="center"/>
            </w:pPr>
            <w:r>
              <w:rPr>
                <w:sz w:val="24"/>
              </w:rPr>
              <w:t xml:space="preserve">3.3.</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4 декабря 2018 г. N 1475 "Об утверждении Правил рассмотрения заявления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методики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w:t>
            </w:r>
          </w:p>
        </w:tc>
        <w:tc>
          <w:tcPr>
            <w:tcW w:w="3968" w:type="dxa"/>
            <w:tcBorders>
              <w:top w:val="nil"/>
              <w:left w:val="nil"/>
              <w:bottom w:val="nil"/>
              <w:right w:val="nil"/>
            </w:tcBorders>
          </w:tcPr>
          <w:p>
            <w:pPr>
              <w:pStyle w:val="0"/>
            </w:pPr>
            <w:r>
              <w:rPr>
                <w:sz w:val="24"/>
              </w:rPr>
              <w:t xml:space="preserve">пункты 2</w:t>
            </w:r>
            <w:r>
              <w:rPr>
                <w:sz w:val="24"/>
              </w:rPr>
              <w:t xml:space="preserve"> - </w:t>
            </w:r>
            <w:r>
              <w:rPr>
                <w:sz w:val="24"/>
              </w:rPr>
              <w:t xml:space="preserve">10</w:t>
            </w:r>
            <w:r>
              <w:rPr>
                <w:sz w:val="24"/>
              </w:rPr>
              <w:t xml:space="preserve"> Правил рассмотрения заявления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утвержденных постановлением Правительства Российской Федерации от 4 декабря 2018 г. N 1475</w:t>
            </w:r>
          </w:p>
        </w:tc>
      </w:tr>
      <w:tr>
        <w:tc>
          <w:tcPr>
            <w:tcW w:w="850" w:type="dxa"/>
            <w:tcBorders>
              <w:top w:val="nil"/>
              <w:left w:val="nil"/>
              <w:bottom w:val="nil"/>
              <w:right w:val="nil"/>
            </w:tcBorders>
          </w:tcPr>
          <w:p>
            <w:pPr>
              <w:pStyle w:val="0"/>
              <w:jc w:val="center"/>
            </w:pPr>
            <w:r>
              <w:rPr>
                <w:sz w:val="24"/>
              </w:rPr>
              <w:t xml:space="preserve">3.4.</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7 марта 2019 г. N 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c>
          <w:tcPr>
            <w:tcW w:w="3968" w:type="dxa"/>
            <w:tcBorders>
              <w:top w:val="nil"/>
              <w:left w:val="nil"/>
              <w:bottom w:val="nil"/>
              <w:right w:val="nil"/>
            </w:tcBorders>
          </w:tcPr>
          <w:p>
            <w:pPr>
              <w:pStyle w:val="0"/>
            </w:pPr>
            <w:r>
              <w:rPr>
                <w:sz w:val="24"/>
              </w:rPr>
              <w:t xml:space="preserve">пункты 2</w:t>
            </w:r>
            <w:r>
              <w:rPr>
                <w:sz w:val="24"/>
              </w:rPr>
              <w:t xml:space="preserve"> - </w:t>
            </w:r>
            <w:r>
              <w:rPr>
                <w:sz w:val="24"/>
              </w:rPr>
              <w:t xml:space="preserve">13</w:t>
            </w:r>
            <w:r>
              <w:rPr>
                <w:sz w:val="24"/>
              </w:rPr>
              <w:t xml:space="preserve">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утвержденных постановлением Правительства Российской Федерации от 7 марта 2019 г. N 241</w:t>
            </w:r>
          </w:p>
        </w:tc>
      </w:tr>
      <w:tr>
        <w:tc>
          <w:tcPr>
            <w:tcW w:w="850" w:type="dxa"/>
            <w:tcBorders>
              <w:top w:val="nil"/>
              <w:left w:val="nil"/>
              <w:bottom w:val="nil"/>
              <w:right w:val="nil"/>
            </w:tcBorders>
          </w:tcPr>
          <w:p>
            <w:pPr>
              <w:pStyle w:val="0"/>
              <w:jc w:val="center"/>
            </w:pPr>
            <w:r>
              <w:rPr>
                <w:sz w:val="24"/>
              </w:rPr>
              <w:t xml:space="preserve">3.5.</w:t>
            </w:r>
          </w:p>
        </w:tc>
        <w:tc>
          <w:tcPr>
            <w:tcW w:w="4251" w:type="dxa"/>
            <w:tcBorders>
              <w:top w:val="nil"/>
              <w:left w:val="nil"/>
              <w:bottom w:val="nil"/>
              <w:right w:val="nil"/>
            </w:tcBorders>
          </w:tcPr>
          <w:p>
            <w:pPr>
              <w:pStyle w:val="0"/>
            </w:pPr>
            <w:r>
              <w:rPr>
                <w:sz w:val="24"/>
              </w:rPr>
              <w:t xml:space="preserve">приказ</w:t>
            </w:r>
            <w:r>
              <w:rPr>
                <w:sz w:val="24"/>
              </w:rPr>
              <w:t xml:space="preserve"> Минприроды России от 29 июня 2018 г. N 303 "Об утверждении требований к содержанию документов, прилагающихся к заявлению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порядка и способов подачи указанного заявления и прилагающихся к нему документов, а также требований к формату такого заявления в случае подачи в форме электронного документа" (зарегистрирован Минюстом России 14 ноября 2018 г., регистрационный N 52684)</w:t>
            </w:r>
          </w:p>
        </w:tc>
        <w:tc>
          <w:tcPr>
            <w:tcW w:w="3968" w:type="dxa"/>
            <w:tcBorders>
              <w:top w:val="nil"/>
              <w:left w:val="nil"/>
              <w:bottom w:val="nil"/>
              <w:right w:val="nil"/>
            </w:tcBorders>
          </w:tcPr>
          <w:p>
            <w:pPr>
              <w:pStyle w:val="0"/>
            </w:pPr>
            <w:r>
              <w:rPr>
                <w:sz w:val="24"/>
              </w:rPr>
              <w:t xml:space="preserve">порядок</w:t>
            </w:r>
            <w:r>
              <w:rPr>
                <w:sz w:val="24"/>
              </w:rPr>
              <w:t xml:space="preserve"> и способы подачи заявления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утвержденные приказом Минприроды России от 29 июня 2018 г. N 303</w:t>
            </w:r>
          </w:p>
        </w:tc>
      </w:tr>
      <w:tr>
        <w:tc>
          <w:tcPr>
            <w:tcW w:w="850" w:type="dxa"/>
            <w:tcBorders>
              <w:top w:val="nil"/>
              <w:left w:val="nil"/>
              <w:bottom w:val="nil"/>
              <w:right w:val="nil"/>
            </w:tcBorders>
          </w:tcPr>
          <w:p>
            <w:pPr>
              <w:pStyle w:val="0"/>
              <w:jc w:val="center"/>
            </w:pPr>
            <w:r>
              <w:rPr>
                <w:sz w:val="24"/>
              </w:rPr>
              <w:t xml:space="preserve">3.6.</w:t>
            </w:r>
          </w:p>
        </w:tc>
        <w:tc>
          <w:tcPr>
            <w:tcW w:w="4251" w:type="dxa"/>
            <w:tcBorders>
              <w:top w:val="nil"/>
              <w:left w:val="nil"/>
              <w:bottom w:val="nil"/>
              <w:right w:val="nil"/>
            </w:tcBorders>
          </w:tcPr>
          <w:p>
            <w:pPr>
              <w:pStyle w:val="0"/>
            </w:pPr>
            <w:r>
              <w:rPr>
                <w:sz w:val="24"/>
              </w:rPr>
              <w:t xml:space="preserve">приказ</w:t>
            </w:r>
            <w:r>
              <w:rPr>
                <w:sz w:val="24"/>
              </w:rPr>
              <w:t xml:space="preserve"> Росимущества от 11 сентября 2020 г. N 261 "Об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(зарегистрирован Минюстом России 14 сентября 2020 г., регистрационный N 59820)</w:t>
            </w:r>
          </w:p>
        </w:tc>
        <w:tc>
          <w:tcPr>
            <w:tcW w:w="3968" w:type="dxa"/>
            <w:tcBorders>
              <w:top w:val="nil"/>
              <w:left w:val="nil"/>
              <w:bottom w:val="nil"/>
              <w:right w:val="nil"/>
            </w:tcBorders>
          </w:tcPr>
          <w:p>
            <w:pPr>
              <w:pStyle w:val="0"/>
            </w:pPr>
            <w:r>
              <w:rPr>
                <w:sz w:val="24"/>
              </w:rPr>
              <w:t xml:space="preserve">пункты 2.8</w:t>
            </w:r>
            <w:r>
              <w:rPr>
                <w:sz w:val="24"/>
              </w:rPr>
              <w:t xml:space="preserve">, </w:t>
            </w:r>
            <w:r>
              <w:rPr>
                <w:sz w:val="24"/>
              </w:rPr>
              <w:t xml:space="preserve">2.13</w:t>
            </w:r>
            <w:r>
              <w:rPr>
                <w:sz w:val="24"/>
              </w:rPr>
              <w:t xml:space="preserve">, </w:t>
            </w:r>
            <w:r>
              <w:rPr>
                <w:sz w:val="24"/>
              </w:rPr>
              <w:t xml:space="preserve">2.14</w:t>
            </w:r>
            <w:r>
              <w:rPr>
                <w:sz w:val="24"/>
              </w:rPr>
              <w:t xml:space="preserve">, </w:t>
            </w:r>
            <w:r>
              <w:rPr>
                <w:sz w:val="24"/>
              </w:rPr>
              <w:t xml:space="preserve">подпункты 1</w:t>
            </w:r>
            <w:r>
              <w:rPr>
                <w:sz w:val="24"/>
              </w:rPr>
              <w:t xml:space="preserve"> - </w:t>
            </w:r>
            <w:r>
              <w:rPr>
                <w:sz w:val="24"/>
              </w:rPr>
              <w:t xml:space="preserve">23</w:t>
            </w:r>
            <w:r>
              <w:rPr>
                <w:sz w:val="24"/>
              </w:rPr>
              <w:t xml:space="preserve">, </w:t>
            </w:r>
            <w:r>
              <w:rPr>
                <w:sz w:val="24"/>
              </w:rPr>
              <w:t xml:space="preserve">25</w:t>
            </w:r>
            <w:r>
              <w:rPr>
                <w:sz w:val="24"/>
              </w:rPr>
              <w:t xml:space="preserve"> и </w:t>
            </w:r>
            <w:r>
              <w:rPr>
                <w:sz w:val="24"/>
              </w:rPr>
              <w:t xml:space="preserve">26 пункта 2.16</w:t>
            </w:r>
            <w:r>
              <w:rPr>
                <w:sz w:val="24"/>
              </w:rPr>
              <w:t xml:space="preserve">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утвержденного приказом Росимущества от 11 сентября 2020 г. N 261</w:t>
            </w:r>
          </w:p>
        </w:tc>
      </w:tr>
      <w:tr>
        <w:tc>
          <w:tcPr>
            <w:gridSpan w:val="3"/>
            <w:tcW w:w="9069" w:type="dxa"/>
            <w:tcBorders>
              <w:top w:val="nil"/>
              <w:left w:val="nil"/>
              <w:bottom w:val="nil"/>
              <w:right w:val="nil"/>
            </w:tcBorders>
          </w:tcPr>
          <w:p>
            <w:pPr>
              <w:pStyle w:val="0"/>
            </w:pPr>
            <w:r>
              <w:rPr>
                <w:sz w:val="24"/>
              </w:rPr>
              <w:t xml:space="preserve">4. Акты, предусматривающие порядок определения цены продажи земельного участка, находящегося в государственной или муниципальной собственности (</w:t>
            </w:r>
            <w:r>
              <w:rPr>
                <w:sz w:val="24"/>
              </w:rPr>
              <w:t xml:space="preserve">подпункт "в" пункта 3 части 3 статьи 9</w:t>
            </w:r>
            <w:r>
              <w:rPr>
                <w:sz w:val="24"/>
              </w:rPr>
              <w:t xml:space="preserve"> Федерального закона)</w:t>
            </w:r>
          </w:p>
        </w:tc>
      </w:tr>
      <w:tr>
        <w:tc>
          <w:tcPr>
            <w:tcW w:w="850" w:type="dxa"/>
            <w:tcBorders>
              <w:top w:val="nil"/>
              <w:left w:val="nil"/>
              <w:bottom w:val="nil"/>
              <w:right w:val="nil"/>
            </w:tcBorders>
          </w:tcPr>
          <w:p>
            <w:pPr>
              <w:pStyle w:val="0"/>
              <w:jc w:val="center"/>
            </w:pPr>
            <w:r>
              <w:rPr>
                <w:sz w:val="24"/>
              </w:rPr>
              <w:t xml:space="preserve">4.1.</w:t>
            </w:r>
          </w:p>
        </w:tc>
        <w:tc>
          <w:tcPr>
            <w:tcW w:w="4251" w:type="dxa"/>
            <w:tcBorders>
              <w:top w:val="nil"/>
              <w:left w:val="nil"/>
              <w:bottom w:val="nil"/>
              <w:right w:val="nil"/>
            </w:tcBorders>
          </w:tcPr>
          <w:p>
            <w:pPr>
              <w:pStyle w:val="0"/>
            </w:pPr>
            <w:r>
              <w:rPr>
                <w:sz w:val="24"/>
              </w:rPr>
              <w:t xml:space="preserve">Земельный </w:t>
            </w:r>
            <w:r>
              <w:rPr>
                <w:sz w:val="24"/>
              </w:rPr>
              <w:t xml:space="preserve">кодекс</w:t>
            </w:r>
            <w:r>
              <w:rPr>
                <w:sz w:val="24"/>
              </w:rPr>
              <w:t xml:space="preserve"> Российской Федерации</w:t>
            </w:r>
          </w:p>
        </w:tc>
        <w:tc>
          <w:tcPr>
            <w:tcW w:w="3968" w:type="dxa"/>
            <w:tcBorders>
              <w:top w:val="nil"/>
              <w:left w:val="nil"/>
              <w:bottom w:val="nil"/>
              <w:right w:val="nil"/>
            </w:tcBorders>
          </w:tcPr>
          <w:p>
            <w:pPr>
              <w:pStyle w:val="0"/>
            </w:pPr>
            <w:r>
              <w:rPr>
                <w:sz w:val="24"/>
              </w:rPr>
              <w:t xml:space="preserve">статья 39.4</w:t>
            </w:r>
            <w:r>
              <w:rPr>
                <w:sz w:val="24"/>
              </w:rPr>
              <w:t xml:space="preserve">, </w:t>
            </w:r>
            <w:r>
              <w:rPr>
                <w:sz w:val="24"/>
              </w:rPr>
              <w:t xml:space="preserve">пункты 12</w:t>
            </w:r>
            <w:r>
              <w:rPr>
                <w:sz w:val="24"/>
              </w:rPr>
              <w:t xml:space="preserve"> и </w:t>
            </w:r>
            <w:r>
              <w:rPr>
                <w:sz w:val="24"/>
              </w:rPr>
              <w:t xml:space="preserve">13 статьи 39.11</w:t>
            </w:r>
            <w:r>
              <w:rPr>
                <w:sz w:val="24"/>
              </w:rPr>
              <w:t xml:space="preserve">, </w:t>
            </w:r>
            <w:r>
              <w:rPr>
                <w:sz w:val="24"/>
              </w:rPr>
              <w:t xml:space="preserve">пункты 13</w:t>
            </w:r>
            <w:r>
              <w:rPr>
                <w:sz w:val="24"/>
              </w:rPr>
              <w:t xml:space="preserve"> - </w:t>
            </w:r>
            <w:r>
              <w:rPr>
                <w:sz w:val="24"/>
              </w:rPr>
              <w:t xml:space="preserve">15</w:t>
            </w:r>
            <w:r>
              <w:rPr>
                <w:sz w:val="24"/>
              </w:rPr>
              <w:t xml:space="preserve">, </w:t>
            </w:r>
            <w:r>
              <w:rPr>
                <w:sz w:val="24"/>
              </w:rPr>
              <w:t xml:space="preserve">17</w:t>
            </w:r>
            <w:r>
              <w:rPr>
                <w:sz w:val="24"/>
              </w:rPr>
              <w:t xml:space="preserve">, </w:t>
            </w:r>
            <w:r>
              <w:rPr>
                <w:sz w:val="24"/>
              </w:rPr>
              <w:t xml:space="preserve">20</w:t>
            </w:r>
            <w:r>
              <w:rPr>
                <w:sz w:val="24"/>
              </w:rPr>
              <w:t xml:space="preserve"> и </w:t>
            </w:r>
            <w:r>
              <w:rPr>
                <w:sz w:val="24"/>
              </w:rPr>
              <w:t xml:space="preserve">25 статьи 39.12</w:t>
            </w:r>
          </w:p>
        </w:tc>
      </w:tr>
      <w:tr>
        <w:tc>
          <w:tcPr>
            <w:tcW w:w="850" w:type="dxa"/>
            <w:tcBorders>
              <w:top w:val="nil"/>
              <w:left w:val="nil"/>
              <w:bottom w:val="nil"/>
              <w:right w:val="nil"/>
            </w:tcBorders>
          </w:tcPr>
          <w:p>
            <w:pPr>
              <w:pStyle w:val="0"/>
              <w:jc w:val="center"/>
            </w:pPr>
            <w:r>
              <w:rPr>
                <w:sz w:val="24"/>
              </w:rPr>
              <w:t xml:space="preserve">4.2.</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26 марта 2015 г. N 279 "Об утверждении Правил определения цены земельного участка, находящегося в федеральной собственности, при заключении договора купли-продажи такого земельного участка без проведения торгов"</w:t>
            </w:r>
          </w:p>
        </w:tc>
        <w:tc>
          <w:tcPr>
            <w:tcW w:w="3968" w:type="dxa"/>
            <w:tcBorders>
              <w:top w:val="nil"/>
              <w:left w:val="nil"/>
              <w:bottom w:val="nil"/>
              <w:right w:val="nil"/>
            </w:tcBorders>
          </w:tcPr>
          <w:p>
            <w:pPr>
              <w:pStyle w:val="0"/>
            </w:pPr>
            <w:r>
              <w:rPr>
                <w:sz w:val="24"/>
              </w:rPr>
              <w:t xml:space="preserve">Правила</w:t>
            </w:r>
            <w:r>
              <w:rPr>
                <w:sz w:val="24"/>
              </w:rPr>
              <w:t xml:space="preserve"> определения цены земельного участка, находящегося в федеральной собственности, при заключении договора купли-продажи такого земельного участка без проведения торгов, утвержденные постановлением Правительства Российской Федерации от 26 марта 2015 г. N 279</w:t>
            </w:r>
          </w:p>
        </w:tc>
      </w:tr>
      <w:tr>
        <w:tc>
          <w:tcPr>
            <w:gridSpan w:val="3"/>
            <w:tcW w:w="9069" w:type="dxa"/>
            <w:tcBorders>
              <w:top w:val="nil"/>
              <w:left w:val="nil"/>
              <w:bottom w:val="nil"/>
              <w:right w:val="nil"/>
            </w:tcBorders>
          </w:tcPr>
          <w:p>
            <w:pPr>
              <w:pStyle w:val="0"/>
            </w:pPr>
            <w:r>
              <w:rPr>
                <w:sz w:val="24"/>
              </w:rPr>
              <w:t xml:space="preserve">5. Акты, предусматривающие случаи предоставления земельных участков, находящихся в государственной или муниципальной собственности, в аренду на торгах и без проведения торгов (</w:t>
            </w:r>
            <w:r>
              <w:rPr>
                <w:sz w:val="24"/>
              </w:rPr>
              <w:t xml:space="preserve">подпункт "г" пункта 3 части 3 статьи 9</w:t>
            </w:r>
            <w:r>
              <w:rPr>
                <w:sz w:val="24"/>
              </w:rPr>
              <w:t xml:space="preserve"> Федерального закона)</w:t>
            </w:r>
          </w:p>
        </w:tc>
      </w:tr>
      <w:tr>
        <w:tc>
          <w:tcPr>
            <w:tcW w:w="850" w:type="dxa"/>
            <w:tcBorders>
              <w:top w:val="nil"/>
              <w:left w:val="nil"/>
              <w:bottom w:val="nil"/>
              <w:right w:val="nil"/>
            </w:tcBorders>
          </w:tcPr>
          <w:p>
            <w:pPr>
              <w:pStyle w:val="0"/>
              <w:jc w:val="center"/>
            </w:pPr>
            <w:r>
              <w:rPr>
                <w:sz w:val="24"/>
              </w:rPr>
              <w:t xml:space="preserve">5.1.</w:t>
            </w:r>
          </w:p>
        </w:tc>
        <w:tc>
          <w:tcPr>
            <w:tcW w:w="4251" w:type="dxa"/>
            <w:tcBorders>
              <w:top w:val="nil"/>
              <w:left w:val="nil"/>
              <w:bottom w:val="nil"/>
              <w:right w:val="nil"/>
            </w:tcBorders>
          </w:tcPr>
          <w:p>
            <w:pPr>
              <w:pStyle w:val="0"/>
            </w:pPr>
            <w:r>
              <w:rPr>
                <w:sz w:val="24"/>
              </w:rPr>
              <w:t xml:space="preserve">Земельный </w:t>
            </w:r>
            <w:r>
              <w:rPr>
                <w:sz w:val="24"/>
              </w:rPr>
              <w:t xml:space="preserve">кодекс</w:t>
            </w:r>
            <w:r>
              <w:rPr>
                <w:sz w:val="24"/>
              </w:rPr>
              <w:t xml:space="preserve"> Российской Федерации</w:t>
            </w:r>
          </w:p>
        </w:tc>
        <w:tc>
          <w:tcPr>
            <w:tcW w:w="3968" w:type="dxa"/>
            <w:tcBorders>
              <w:top w:val="nil"/>
              <w:left w:val="nil"/>
              <w:bottom w:val="nil"/>
              <w:right w:val="nil"/>
            </w:tcBorders>
          </w:tcPr>
          <w:p>
            <w:pPr>
              <w:pStyle w:val="0"/>
            </w:pPr>
            <w:r>
              <w:rPr>
                <w:sz w:val="24"/>
              </w:rPr>
              <w:t xml:space="preserve">статья 39.6</w:t>
            </w:r>
          </w:p>
        </w:tc>
      </w:tr>
      <w:tr>
        <w:tc>
          <w:tcPr>
            <w:gridSpan w:val="3"/>
            <w:tcW w:w="9069" w:type="dxa"/>
            <w:tcBorders>
              <w:top w:val="nil"/>
              <w:left w:val="nil"/>
              <w:bottom w:val="nil"/>
              <w:right w:val="nil"/>
            </w:tcBorders>
          </w:tcPr>
          <w:p>
            <w:pPr>
              <w:pStyle w:val="0"/>
            </w:pPr>
            <w:r>
              <w:rPr>
                <w:sz w:val="24"/>
              </w:rPr>
              <w:t xml:space="preserve">6. Акты, предусматривающие порядок определения размера арендной платы за земельный участок, находящийся в государственной или муниципальной собственности (</w:t>
            </w:r>
            <w:r>
              <w:rPr>
                <w:sz w:val="24"/>
              </w:rPr>
              <w:t xml:space="preserve">подпункт "д" пункта 3 части 3 статьи 9</w:t>
            </w:r>
            <w:r>
              <w:rPr>
                <w:sz w:val="24"/>
              </w:rPr>
              <w:t xml:space="preserve"> Федерального закона)</w:t>
            </w:r>
          </w:p>
        </w:tc>
      </w:tr>
      <w:tr>
        <w:tc>
          <w:tcPr>
            <w:tcW w:w="850" w:type="dxa"/>
            <w:tcBorders>
              <w:top w:val="nil"/>
              <w:left w:val="nil"/>
              <w:bottom w:val="nil"/>
              <w:right w:val="nil"/>
            </w:tcBorders>
          </w:tcPr>
          <w:p>
            <w:pPr>
              <w:pStyle w:val="0"/>
              <w:jc w:val="center"/>
            </w:pPr>
            <w:r>
              <w:rPr>
                <w:sz w:val="24"/>
              </w:rPr>
              <w:t xml:space="preserve">6.1.</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16 июля 2009 г.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tc>
        <w:tc>
          <w:tcPr>
            <w:tcW w:w="3968" w:type="dxa"/>
            <w:tcBorders>
              <w:top w:val="nil"/>
              <w:left w:val="nil"/>
              <w:bottom w:val="nil"/>
              <w:right w:val="nil"/>
            </w:tcBorders>
          </w:tcPr>
          <w:p>
            <w:pPr>
              <w:pStyle w:val="0"/>
            </w:pPr>
            <w:r>
              <w:rPr>
                <w:sz w:val="24"/>
              </w:rPr>
              <w:t xml:space="preserve">основные принципы</w:t>
            </w:r>
            <w:r>
              <w:rPr>
                <w:sz w:val="24"/>
              </w:rPr>
              <w:t xml:space="preserve"> определения арендной платы при аренде земельных участков, находящихся в государственной или муниципальной собственности, </w:t>
            </w:r>
            <w:r>
              <w:rPr>
                <w:sz w:val="24"/>
              </w:rPr>
              <w:t xml:space="preserve">Правила</w:t>
            </w:r>
            <w:r>
              <w:rPr>
                <w:sz w:val="24"/>
              </w:rPr>
              <w:t xml:space="preserve">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утвержденные постановлением Правительства Российской Федерации от 16 июля 2009 г. N 582</w:t>
            </w:r>
          </w:p>
        </w:tc>
      </w:tr>
      <w:tr>
        <w:tc>
          <w:tcPr>
            <w:tcW w:w="850" w:type="dxa"/>
            <w:tcBorders>
              <w:top w:val="nil"/>
              <w:left w:val="nil"/>
              <w:bottom w:val="nil"/>
              <w:right w:val="nil"/>
            </w:tcBorders>
          </w:tcPr>
          <w:p>
            <w:pPr>
              <w:pStyle w:val="0"/>
              <w:jc w:val="center"/>
            </w:pPr>
            <w:r>
              <w:rPr>
                <w:sz w:val="24"/>
              </w:rPr>
              <w:t xml:space="preserve">6.2.</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23 декабря 2014 г. N 1461 "Об утверждении Правил определения размера платы по соглашению об установлении сервитута в отношении земельных участков, находящихся в федеральной собственности"</w:t>
            </w:r>
          </w:p>
        </w:tc>
        <w:tc>
          <w:tcPr>
            <w:tcW w:w="3968" w:type="dxa"/>
            <w:tcBorders>
              <w:top w:val="nil"/>
              <w:left w:val="nil"/>
              <w:bottom w:val="nil"/>
              <w:right w:val="nil"/>
            </w:tcBorders>
          </w:tcPr>
          <w:p>
            <w:pPr>
              <w:pStyle w:val="0"/>
            </w:pPr>
            <w:r>
              <w:rPr>
                <w:sz w:val="24"/>
              </w:rPr>
              <w:t xml:space="preserve">Правила</w:t>
            </w:r>
            <w:r>
              <w:rPr>
                <w:sz w:val="24"/>
              </w:rPr>
              <w:t xml:space="preserve"> определения размера платы по соглашению об установлении сервитута в отношении земельных участков, находящихся в федеральной собственности, утвержденные постановлением Правительства Российской Федерации от 23 декабря 2014 г. N 1461</w:t>
            </w:r>
          </w:p>
        </w:tc>
      </w:tr>
      <w:tr>
        <w:tc>
          <w:tcPr>
            <w:tcW w:w="850" w:type="dxa"/>
            <w:tcBorders>
              <w:top w:val="nil"/>
              <w:left w:val="nil"/>
              <w:bottom w:val="nil"/>
              <w:right w:val="nil"/>
            </w:tcBorders>
          </w:tcPr>
          <w:p>
            <w:pPr>
              <w:pStyle w:val="0"/>
              <w:jc w:val="center"/>
            </w:pPr>
            <w:r>
              <w:rPr>
                <w:sz w:val="24"/>
              </w:rPr>
              <w:t xml:space="preserve">6.3.</w:t>
            </w:r>
          </w:p>
        </w:tc>
        <w:tc>
          <w:tcPr>
            <w:tcW w:w="4251" w:type="dxa"/>
            <w:tcBorders>
              <w:top w:val="nil"/>
              <w:left w:val="nil"/>
              <w:bottom w:val="nil"/>
              <w:right w:val="nil"/>
            </w:tcBorders>
          </w:tcPr>
          <w:p>
            <w:pPr>
              <w:pStyle w:val="0"/>
            </w:pPr>
            <w:r>
              <w:rPr>
                <w:sz w:val="24"/>
              </w:rPr>
              <w:t xml:space="preserve">приказ</w:t>
            </w:r>
            <w:r>
              <w:rPr>
                <w:sz w:val="24"/>
              </w:rPr>
              <w:t xml:space="preserve"> Минэкономразвития России от 2 июня 2012 г. N 322 "Об утверждении ставки арендной платы в отношении земельных участков, находящихся в собственности Российской Федерации и предоставленных (занятых) для размещения инфраструктуры морских и речных портов, перегрузочных комплексов (терминалов), гидротехнических сооружений, пунктов отстоя судов и объектов, обеспечивающих безопасность судоходства" (зарегистрирован Минюстом России 31 июля 2012 г., регистрационный N 25051)</w:t>
            </w:r>
          </w:p>
        </w:tc>
        <w:tc>
          <w:tcPr>
            <w:tcW w:w="3968" w:type="dxa"/>
            <w:tcBorders>
              <w:top w:val="nil"/>
              <w:left w:val="nil"/>
              <w:bottom w:val="nil"/>
              <w:right w:val="nil"/>
            </w:tcBorders>
          </w:tcPr>
          <w:p>
            <w:pPr>
              <w:pStyle w:val="0"/>
            </w:pPr>
            <w:r>
              <w:rPr>
                <w:sz w:val="24"/>
              </w:rPr>
              <w:t xml:space="preserve">положения </w:t>
            </w:r>
            <w:r>
              <w:rPr>
                <w:sz w:val="24"/>
              </w:rPr>
              <w:t xml:space="preserve">приказа</w:t>
            </w:r>
            <w:r>
              <w:rPr>
                <w:sz w:val="24"/>
              </w:rPr>
              <w:t xml:space="preserve"> Минэкономразвития России от 2 июня 2012 г. N 322</w:t>
            </w:r>
          </w:p>
        </w:tc>
      </w:tr>
      <w:tr>
        <w:tc>
          <w:tcPr>
            <w:tcW w:w="850" w:type="dxa"/>
            <w:tcBorders>
              <w:top w:val="nil"/>
              <w:left w:val="nil"/>
              <w:bottom w:val="nil"/>
              <w:right w:val="nil"/>
            </w:tcBorders>
          </w:tcPr>
          <w:p>
            <w:pPr>
              <w:pStyle w:val="0"/>
              <w:jc w:val="center"/>
            </w:pPr>
            <w:r>
              <w:rPr>
                <w:sz w:val="24"/>
              </w:rPr>
              <w:t xml:space="preserve">6.4.</w:t>
            </w:r>
          </w:p>
        </w:tc>
        <w:tc>
          <w:tcPr>
            <w:tcW w:w="4251" w:type="dxa"/>
            <w:tcBorders>
              <w:top w:val="nil"/>
              <w:left w:val="nil"/>
              <w:bottom w:val="nil"/>
              <w:right w:val="nil"/>
            </w:tcBorders>
          </w:tcPr>
          <w:p>
            <w:pPr>
              <w:pStyle w:val="0"/>
            </w:pPr>
            <w:r>
              <w:rPr>
                <w:sz w:val="24"/>
              </w:rPr>
              <w:t xml:space="preserve">приказ</w:t>
            </w:r>
            <w:r>
              <w:rPr>
                <w:sz w:val="24"/>
              </w:rPr>
              <w:t xml:space="preserve"> Минэкономразвития России от 23 апреля 2013 г. N 217 "Об утверждении ставки арендной платы в отношении земельных участков, находящихся в собственности Российской Федерации и предоставленных (занятых) для размещения трубопроводов и иных объектов, используемых в сфере тепло-, водоснабжения, водоотведения и очистки сточных вод" (зарегистрирован Минюстом России 7 июня 2013 г., регистрационный N 28730)</w:t>
            </w:r>
          </w:p>
        </w:tc>
        <w:tc>
          <w:tcPr>
            <w:tcW w:w="3968" w:type="dxa"/>
            <w:tcBorders>
              <w:top w:val="nil"/>
              <w:left w:val="nil"/>
              <w:bottom w:val="nil"/>
              <w:right w:val="nil"/>
            </w:tcBorders>
          </w:tcPr>
          <w:p>
            <w:pPr>
              <w:pStyle w:val="0"/>
            </w:pPr>
            <w:r>
              <w:rPr>
                <w:sz w:val="24"/>
              </w:rPr>
              <w:t xml:space="preserve">положения </w:t>
            </w:r>
            <w:r>
              <w:rPr>
                <w:sz w:val="24"/>
              </w:rPr>
              <w:t xml:space="preserve">приказа</w:t>
            </w:r>
            <w:r>
              <w:rPr>
                <w:sz w:val="24"/>
              </w:rPr>
              <w:t xml:space="preserve"> Минэкономразвития России от 23 апреля 2013 г. N 217</w:t>
            </w:r>
          </w:p>
        </w:tc>
      </w:tr>
      <w:tr>
        <w:tc>
          <w:tcPr>
            <w:tcW w:w="850" w:type="dxa"/>
            <w:tcBorders>
              <w:top w:val="nil"/>
              <w:left w:val="nil"/>
              <w:bottom w:val="nil"/>
              <w:right w:val="nil"/>
            </w:tcBorders>
          </w:tcPr>
          <w:p>
            <w:pPr>
              <w:pStyle w:val="0"/>
              <w:jc w:val="center"/>
            </w:pPr>
            <w:r>
              <w:rPr>
                <w:sz w:val="24"/>
              </w:rPr>
              <w:t xml:space="preserve">6.5.</w:t>
            </w:r>
          </w:p>
        </w:tc>
        <w:tc>
          <w:tcPr>
            <w:tcW w:w="4251" w:type="dxa"/>
            <w:tcBorders>
              <w:top w:val="nil"/>
              <w:left w:val="nil"/>
              <w:bottom w:val="nil"/>
              <w:right w:val="nil"/>
            </w:tcBorders>
          </w:tcPr>
          <w:p>
            <w:pPr>
              <w:pStyle w:val="0"/>
            </w:pPr>
            <w:r>
              <w:rPr>
                <w:sz w:val="24"/>
              </w:rPr>
              <w:t xml:space="preserve">приказ</w:t>
            </w:r>
            <w:r>
              <w:rPr>
                <w:sz w:val="24"/>
              </w:rPr>
              <w:t xml:space="preserve"> Минвостокразвития России от 27 февраля 2015 г. N 21 "Об утверждении примерной формы договора аренды имущества, расположенного в границах территории опережающего социально-экономического развития, заключаемого с резидентом территории опережающего социально-экономического развития, и методики расчета арендной платы по такому договору" (зарегистрирован Минюстом России 8 мая 2015 г., регистрационный N 37204)</w:t>
            </w:r>
          </w:p>
        </w:tc>
        <w:tc>
          <w:tcPr>
            <w:tcW w:w="3968" w:type="dxa"/>
            <w:tcBorders>
              <w:top w:val="nil"/>
              <w:left w:val="nil"/>
              <w:bottom w:val="nil"/>
              <w:right w:val="nil"/>
            </w:tcBorders>
          </w:tcPr>
          <w:p>
            <w:pPr>
              <w:pStyle w:val="0"/>
            </w:pPr>
            <w:r>
              <w:rPr>
                <w:sz w:val="24"/>
              </w:rPr>
              <w:t xml:space="preserve">Методика</w:t>
            </w:r>
            <w:r>
              <w:rPr>
                <w:sz w:val="24"/>
              </w:rPr>
              <w:t xml:space="preserve"> расчета арендной платы по договорам аренды имущества (зданий (их частей), сооружений), находящегося на земельных участках в границах территорий опережающего социально-экономического развития, </w:t>
            </w:r>
            <w:r>
              <w:rPr>
                <w:sz w:val="24"/>
              </w:rPr>
              <w:t xml:space="preserve">Методика</w:t>
            </w:r>
            <w:r>
              <w:rPr>
                <w:sz w:val="24"/>
              </w:rPr>
              <w:t xml:space="preserve"> расчета арендной платы по договорам аренды земельных участков, расположенных в границах территорий опережающего социально-экономического развития, утвержденные приказом Минвостокразвития России от 27 февраля 2015 г. N 21</w:t>
            </w:r>
          </w:p>
        </w:tc>
      </w:tr>
      <w:tr>
        <w:tc>
          <w:tcPr>
            <w:gridSpan w:val="3"/>
            <w:tcW w:w="9069" w:type="dxa"/>
            <w:tcBorders>
              <w:top w:val="nil"/>
              <w:left w:val="nil"/>
              <w:bottom w:val="nil"/>
              <w:right w:val="nil"/>
            </w:tcBorders>
          </w:tcPr>
          <w:p>
            <w:pPr>
              <w:pStyle w:val="0"/>
              <w:jc w:val="both"/>
            </w:pPr>
            <w:r>
              <w:rPr>
                <w:sz w:val="24"/>
              </w:rPr>
              <w:t xml:space="preserve">(п. 6.5 в ред. </w:t>
            </w:r>
            <w:r>
              <w:rPr>
                <w:sz w:val="24"/>
              </w:rPr>
              <w:t xml:space="preserve">распоряжения</w:t>
            </w:r>
            <w:r>
              <w:rPr>
                <w:sz w:val="24"/>
              </w:rPr>
              <w:t xml:space="preserve"> Правительства РФ от 18.08.2025 N 2236-р)</w:t>
            </w:r>
          </w:p>
        </w:tc>
      </w:tr>
      <w:tr>
        <w:tc>
          <w:tcPr>
            <w:gridSpan w:val="3"/>
            <w:tcW w:w="9069" w:type="dxa"/>
            <w:tcBorders>
              <w:top w:val="nil"/>
              <w:left w:val="nil"/>
              <w:bottom w:val="nil"/>
              <w:right w:val="nil"/>
            </w:tcBorders>
          </w:tcPr>
          <w:p>
            <w:pPr>
              <w:pStyle w:val="0"/>
            </w:pPr>
            <w:r>
              <w:rPr>
                <w:sz w:val="24"/>
              </w:rPr>
              <w:t xml:space="preserve">7. Акты, устанавливающие основания и порядок реквизиции земельного участка, изъятия земельного участка для государственных или муниципальных нужд, отчуждения земельного участка, а также ограничения прав на землю (</w:t>
            </w:r>
            <w:r>
              <w:rPr>
                <w:sz w:val="24"/>
              </w:rPr>
              <w:t xml:space="preserve">подпункт "ж" пункта 3 части 3 статьи 9</w:t>
            </w:r>
            <w:r>
              <w:rPr>
                <w:sz w:val="24"/>
              </w:rPr>
              <w:t xml:space="preserve"> Федерального закона)</w:t>
            </w:r>
          </w:p>
        </w:tc>
      </w:tr>
      <w:tr>
        <w:tc>
          <w:tcPr>
            <w:tcW w:w="850" w:type="dxa"/>
            <w:tcBorders>
              <w:top w:val="nil"/>
              <w:left w:val="nil"/>
              <w:bottom w:val="nil"/>
              <w:right w:val="nil"/>
            </w:tcBorders>
          </w:tcPr>
          <w:p>
            <w:pPr>
              <w:pStyle w:val="0"/>
              <w:jc w:val="center"/>
            </w:pPr>
            <w:r>
              <w:rPr>
                <w:sz w:val="24"/>
              </w:rPr>
              <w:t xml:space="preserve">7.1.</w:t>
            </w:r>
          </w:p>
        </w:tc>
        <w:tc>
          <w:tcPr>
            <w:tcW w:w="4251" w:type="dxa"/>
            <w:tcBorders>
              <w:top w:val="nil"/>
              <w:left w:val="nil"/>
              <w:bottom w:val="nil"/>
              <w:right w:val="nil"/>
            </w:tcBorders>
          </w:tcPr>
          <w:p>
            <w:pPr>
              <w:pStyle w:val="0"/>
            </w:pPr>
            <w:r>
              <w:rPr>
                <w:sz w:val="24"/>
              </w:rPr>
              <w:t xml:space="preserve">Земельный </w:t>
            </w:r>
            <w:r>
              <w:rPr>
                <w:sz w:val="24"/>
              </w:rPr>
              <w:t xml:space="preserve">кодекс</w:t>
            </w:r>
            <w:r>
              <w:rPr>
                <w:sz w:val="24"/>
              </w:rPr>
              <w:t xml:space="preserve"> Российской Федерации</w:t>
            </w:r>
          </w:p>
        </w:tc>
        <w:tc>
          <w:tcPr>
            <w:tcW w:w="3968" w:type="dxa"/>
            <w:tcBorders>
              <w:top w:val="nil"/>
              <w:left w:val="nil"/>
              <w:bottom w:val="nil"/>
              <w:right w:val="nil"/>
            </w:tcBorders>
          </w:tcPr>
          <w:p>
            <w:pPr>
              <w:pStyle w:val="0"/>
            </w:pPr>
            <w:r>
              <w:rPr>
                <w:sz w:val="24"/>
              </w:rPr>
              <w:t xml:space="preserve">глава V.7</w:t>
            </w:r>
            <w:r>
              <w:rPr>
                <w:sz w:val="24"/>
              </w:rPr>
              <w:t xml:space="preserve">, </w:t>
            </w:r>
            <w:r>
              <w:rPr>
                <w:sz w:val="24"/>
              </w:rPr>
              <w:t xml:space="preserve">статьи 49</w:t>
            </w:r>
            <w:r>
              <w:rPr>
                <w:sz w:val="24"/>
              </w:rPr>
              <w:t xml:space="preserve">, </w:t>
            </w:r>
            <w:r>
              <w:rPr>
                <w:sz w:val="24"/>
              </w:rPr>
              <w:t xml:space="preserve">51</w:t>
            </w:r>
            <w:r>
              <w:rPr>
                <w:sz w:val="24"/>
              </w:rPr>
              <w:t xml:space="preserve">, </w:t>
            </w:r>
            <w:r>
              <w:rPr>
                <w:sz w:val="24"/>
              </w:rPr>
              <w:t xml:space="preserve">52</w:t>
            </w:r>
            <w:r>
              <w:rPr>
                <w:sz w:val="24"/>
              </w:rPr>
              <w:t xml:space="preserve">, </w:t>
            </w:r>
            <w:r>
              <w:rPr>
                <w:sz w:val="24"/>
              </w:rPr>
              <w:t xml:space="preserve">56</w:t>
            </w:r>
            <w:r>
              <w:rPr>
                <w:sz w:val="24"/>
              </w:rPr>
              <w:t xml:space="preserve">, </w:t>
            </w:r>
            <w:r>
              <w:rPr>
                <w:sz w:val="24"/>
              </w:rPr>
              <w:t xml:space="preserve">глава VII.1</w:t>
            </w:r>
          </w:p>
        </w:tc>
      </w:tr>
      <w:tr>
        <w:tc>
          <w:tcPr>
            <w:gridSpan w:val="3"/>
            <w:tcW w:w="9069" w:type="dxa"/>
            <w:tcBorders>
              <w:top w:val="nil"/>
              <w:left w:val="nil"/>
              <w:bottom w:val="nil"/>
              <w:right w:val="nil"/>
            </w:tcBorders>
          </w:tcPr>
          <w:p>
            <w:pPr>
              <w:pStyle w:val="0"/>
            </w:pPr>
            <w:r>
              <w:rPr>
                <w:sz w:val="24"/>
              </w:rPr>
              <w:t xml:space="preserve">8. Акты, устанавливающие обязанности и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 в рамках осуществления государственного мониторинга земель, государственного земельного надзора, муниципального земельного контроля и общественного земельного контроля (</w:t>
            </w:r>
            <w:r>
              <w:rPr>
                <w:sz w:val="24"/>
              </w:rPr>
              <w:t xml:space="preserve">подпункт "з" пункта 3 части 3 статьи 9</w:t>
            </w:r>
            <w:r>
              <w:rPr>
                <w:sz w:val="24"/>
              </w:rPr>
              <w:t xml:space="preserve"> Федерального закона)</w:t>
            </w:r>
          </w:p>
        </w:tc>
      </w:tr>
      <w:tr>
        <w:tc>
          <w:tcPr>
            <w:tcW w:w="850" w:type="dxa"/>
            <w:tcBorders>
              <w:top w:val="nil"/>
              <w:left w:val="nil"/>
              <w:bottom w:val="nil"/>
              <w:right w:val="nil"/>
            </w:tcBorders>
          </w:tcPr>
          <w:p>
            <w:pPr>
              <w:pStyle w:val="0"/>
              <w:jc w:val="center"/>
            </w:pPr>
            <w:r>
              <w:rPr>
                <w:sz w:val="24"/>
              </w:rPr>
              <w:t xml:space="preserve">8.1.</w:t>
            </w:r>
          </w:p>
        </w:tc>
        <w:tc>
          <w:tcPr>
            <w:tcW w:w="4251" w:type="dxa"/>
            <w:tcBorders>
              <w:top w:val="nil"/>
              <w:left w:val="nil"/>
              <w:bottom w:val="nil"/>
              <w:right w:val="nil"/>
            </w:tcBorders>
          </w:tcPr>
          <w:p>
            <w:pPr>
              <w:pStyle w:val="0"/>
            </w:pPr>
            <w:r>
              <w:rPr>
                <w:sz w:val="24"/>
              </w:rPr>
              <w:t xml:space="preserve">Земельный </w:t>
            </w:r>
            <w:r>
              <w:rPr>
                <w:sz w:val="24"/>
              </w:rPr>
              <w:t xml:space="preserve">кодекс</w:t>
            </w:r>
            <w:r>
              <w:rPr>
                <w:sz w:val="24"/>
              </w:rPr>
              <w:t xml:space="preserve"> Российской Федерации</w:t>
            </w:r>
          </w:p>
        </w:tc>
        <w:tc>
          <w:tcPr>
            <w:tcW w:w="3968" w:type="dxa"/>
            <w:tcBorders>
              <w:top w:val="nil"/>
              <w:left w:val="nil"/>
              <w:bottom w:val="nil"/>
              <w:right w:val="nil"/>
            </w:tcBorders>
          </w:tcPr>
          <w:p>
            <w:pPr>
              <w:pStyle w:val="0"/>
            </w:pPr>
            <w:r>
              <w:rPr>
                <w:sz w:val="24"/>
              </w:rPr>
              <w:t xml:space="preserve">абзац второй статьи 42</w:t>
            </w:r>
          </w:p>
        </w:tc>
      </w:tr>
      <w:tr>
        <w:tc>
          <w:tcPr>
            <w:gridSpan w:val="3"/>
            <w:tcW w:w="9069" w:type="dxa"/>
            <w:tcBorders>
              <w:top w:val="nil"/>
              <w:left w:val="nil"/>
              <w:bottom w:val="nil"/>
              <w:right w:val="nil"/>
            </w:tcBorders>
          </w:tcPr>
          <w:p>
            <w:pPr>
              <w:pStyle w:val="0"/>
            </w:pPr>
            <w:r>
              <w:rPr>
                <w:sz w:val="24"/>
              </w:rPr>
              <w:t xml:space="preserve">9. Акты, устанавливающие требования к землепользованию и застройке территорий (</w:t>
            </w:r>
            <w:r>
              <w:rPr>
                <w:sz w:val="24"/>
              </w:rPr>
              <w:t xml:space="preserve">подпункт "и" пункта 3 части 3 статьи 9</w:t>
            </w:r>
            <w:r>
              <w:rPr>
                <w:sz w:val="24"/>
              </w:rPr>
              <w:t xml:space="preserve"> Федерального закона)</w:t>
            </w:r>
          </w:p>
        </w:tc>
      </w:tr>
      <w:tr>
        <w:tc>
          <w:tcPr>
            <w:tcW w:w="850" w:type="dxa"/>
            <w:tcBorders>
              <w:top w:val="nil"/>
              <w:left w:val="nil"/>
              <w:bottom w:val="nil"/>
              <w:right w:val="nil"/>
            </w:tcBorders>
          </w:tcPr>
          <w:p>
            <w:pPr>
              <w:pStyle w:val="0"/>
              <w:jc w:val="center"/>
            </w:pPr>
            <w:r>
              <w:rPr>
                <w:sz w:val="24"/>
              </w:rPr>
              <w:t xml:space="preserve">9.1.</w:t>
            </w:r>
          </w:p>
        </w:tc>
        <w:tc>
          <w:tcPr>
            <w:tcW w:w="4251" w:type="dxa"/>
            <w:tcBorders>
              <w:top w:val="nil"/>
              <w:left w:val="nil"/>
              <w:bottom w:val="nil"/>
              <w:right w:val="nil"/>
            </w:tcBorders>
          </w:tcPr>
          <w:p>
            <w:pPr>
              <w:pStyle w:val="0"/>
            </w:pPr>
            <w:r>
              <w:rPr>
                <w:sz w:val="24"/>
              </w:rPr>
              <w:t xml:space="preserve">Земельный </w:t>
            </w:r>
            <w:r>
              <w:rPr>
                <w:sz w:val="24"/>
              </w:rPr>
              <w:t xml:space="preserve">кодекс</w:t>
            </w:r>
            <w:r>
              <w:rPr>
                <w:sz w:val="24"/>
              </w:rPr>
              <w:t xml:space="preserve"> Российской Федерации</w:t>
            </w:r>
          </w:p>
        </w:tc>
        <w:tc>
          <w:tcPr>
            <w:tcW w:w="3968" w:type="dxa"/>
            <w:tcBorders>
              <w:top w:val="nil"/>
              <w:left w:val="nil"/>
              <w:bottom w:val="nil"/>
              <w:right w:val="nil"/>
            </w:tcBorders>
          </w:tcPr>
          <w:p>
            <w:pPr>
              <w:pStyle w:val="0"/>
            </w:pPr>
            <w:r>
              <w:rPr>
                <w:sz w:val="24"/>
              </w:rPr>
              <w:t xml:space="preserve">пункты 2</w:t>
            </w:r>
            <w:r>
              <w:rPr>
                <w:sz w:val="24"/>
              </w:rPr>
              <w:t xml:space="preserve">, </w:t>
            </w:r>
            <w:r>
              <w:rPr>
                <w:sz w:val="24"/>
              </w:rPr>
              <w:t xml:space="preserve">4</w:t>
            </w:r>
            <w:r>
              <w:rPr>
                <w:sz w:val="24"/>
              </w:rPr>
              <w:t xml:space="preserve">, </w:t>
            </w:r>
            <w:r>
              <w:rPr>
                <w:sz w:val="24"/>
              </w:rPr>
              <w:t xml:space="preserve">5</w:t>
            </w:r>
            <w:r>
              <w:rPr>
                <w:sz w:val="24"/>
              </w:rPr>
              <w:t xml:space="preserve">, </w:t>
            </w:r>
            <w:r>
              <w:rPr>
                <w:sz w:val="24"/>
              </w:rPr>
              <w:t xml:space="preserve">8 статьи 13</w:t>
            </w:r>
            <w:r>
              <w:rPr>
                <w:sz w:val="24"/>
              </w:rPr>
              <w:t xml:space="preserve">, </w:t>
            </w:r>
            <w:r>
              <w:rPr>
                <w:sz w:val="24"/>
              </w:rPr>
              <w:t xml:space="preserve">статья 39.8</w:t>
            </w:r>
            <w:r>
              <w:rPr>
                <w:sz w:val="24"/>
              </w:rPr>
              <w:t xml:space="preserve">, </w:t>
            </w:r>
            <w:r>
              <w:rPr>
                <w:sz w:val="24"/>
              </w:rPr>
              <w:t xml:space="preserve">глава V.6</w:t>
            </w:r>
            <w:r>
              <w:rPr>
                <w:sz w:val="24"/>
              </w:rPr>
              <w:t xml:space="preserve">, </w:t>
            </w:r>
            <w:r>
              <w:rPr>
                <w:sz w:val="24"/>
              </w:rPr>
              <w:t xml:space="preserve">статья 42</w:t>
            </w:r>
            <w:r>
              <w:rPr>
                <w:sz w:val="24"/>
              </w:rPr>
              <w:t xml:space="preserve">, </w:t>
            </w:r>
            <w:r>
              <w:rPr>
                <w:sz w:val="24"/>
              </w:rPr>
              <w:t xml:space="preserve">пункт 6 статьи 94</w:t>
            </w:r>
            <w:r>
              <w:rPr>
                <w:sz w:val="24"/>
              </w:rPr>
              <w:t xml:space="preserve">, </w:t>
            </w:r>
            <w:r>
              <w:rPr>
                <w:sz w:val="24"/>
              </w:rPr>
              <w:t xml:space="preserve">статья 107</w:t>
            </w:r>
          </w:p>
        </w:tc>
      </w:tr>
      <w:tr>
        <w:tc>
          <w:tcPr>
            <w:tcW w:w="850" w:type="dxa"/>
            <w:tcBorders>
              <w:top w:val="nil"/>
              <w:left w:val="nil"/>
              <w:bottom w:val="nil"/>
              <w:right w:val="nil"/>
            </w:tcBorders>
          </w:tcPr>
          <w:p>
            <w:pPr>
              <w:pStyle w:val="0"/>
              <w:jc w:val="center"/>
            </w:pPr>
            <w:r>
              <w:rPr>
                <w:sz w:val="24"/>
              </w:rPr>
              <w:t xml:space="preserve">9.2.</w:t>
            </w:r>
          </w:p>
        </w:tc>
        <w:tc>
          <w:tcPr>
            <w:tcW w:w="4251" w:type="dxa"/>
            <w:tcBorders>
              <w:top w:val="nil"/>
              <w:left w:val="nil"/>
              <w:bottom w:val="nil"/>
              <w:right w:val="nil"/>
            </w:tcBorders>
          </w:tcPr>
          <w:p>
            <w:pPr>
              <w:pStyle w:val="0"/>
            </w:pPr>
            <w:r>
              <w:rPr>
                <w:sz w:val="24"/>
              </w:rPr>
              <w:t xml:space="preserve">Лесной </w:t>
            </w:r>
            <w:r>
              <w:rPr>
                <w:sz w:val="24"/>
              </w:rPr>
              <w:t xml:space="preserve">кодекс</w:t>
            </w:r>
            <w:r>
              <w:rPr>
                <w:sz w:val="24"/>
              </w:rPr>
              <w:t xml:space="preserve"> Российской Федерации</w:t>
            </w:r>
          </w:p>
        </w:tc>
        <w:tc>
          <w:tcPr>
            <w:tcW w:w="3968" w:type="dxa"/>
            <w:tcBorders>
              <w:top w:val="nil"/>
              <w:left w:val="nil"/>
              <w:bottom w:val="nil"/>
              <w:right w:val="nil"/>
            </w:tcBorders>
          </w:tcPr>
          <w:p>
            <w:pPr>
              <w:pStyle w:val="0"/>
            </w:pPr>
            <w:r>
              <w:rPr>
                <w:sz w:val="24"/>
              </w:rPr>
              <w:t xml:space="preserve">статьи 120</w:t>
            </w:r>
            <w:r>
              <w:rPr>
                <w:sz w:val="24"/>
              </w:rPr>
              <w:t xml:space="preserve"> - </w:t>
            </w:r>
            <w:r>
              <w:rPr>
                <w:sz w:val="24"/>
              </w:rPr>
              <w:t xml:space="preserve">123</w:t>
            </w:r>
          </w:p>
        </w:tc>
      </w:tr>
      <w:tr>
        <w:tc>
          <w:tcPr>
            <w:tcW w:w="850" w:type="dxa"/>
            <w:tcBorders>
              <w:top w:val="nil"/>
              <w:left w:val="nil"/>
              <w:bottom w:val="nil"/>
              <w:right w:val="nil"/>
            </w:tcBorders>
          </w:tcPr>
          <w:p>
            <w:pPr>
              <w:pStyle w:val="0"/>
              <w:jc w:val="center"/>
            </w:pPr>
            <w:r>
              <w:rPr>
                <w:sz w:val="24"/>
              </w:rPr>
              <w:t xml:space="preserve">9.3.</w:t>
            </w:r>
          </w:p>
        </w:tc>
        <w:tc>
          <w:tcPr>
            <w:tcW w:w="4251" w:type="dxa"/>
            <w:tcBorders>
              <w:top w:val="nil"/>
              <w:left w:val="nil"/>
              <w:bottom w:val="nil"/>
              <w:right w:val="nil"/>
            </w:tcBorders>
          </w:tcPr>
          <w:p>
            <w:pPr>
              <w:pStyle w:val="0"/>
            </w:pPr>
            <w:r>
              <w:rPr>
                <w:sz w:val="24"/>
              </w:rPr>
              <w:t xml:space="preserve">Градостроительный </w:t>
            </w:r>
            <w:r>
              <w:rPr>
                <w:sz w:val="24"/>
              </w:rPr>
              <w:t xml:space="preserve">кодекс</w:t>
            </w:r>
            <w:r>
              <w:rPr>
                <w:sz w:val="24"/>
              </w:rPr>
              <w:t xml:space="preserve"> Российской Федерации</w:t>
            </w:r>
          </w:p>
        </w:tc>
        <w:tc>
          <w:tcPr>
            <w:tcW w:w="3968" w:type="dxa"/>
            <w:tcBorders>
              <w:top w:val="nil"/>
              <w:left w:val="nil"/>
              <w:bottom w:val="nil"/>
              <w:right w:val="nil"/>
            </w:tcBorders>
          </w:tcPr>
          <w:p>
            <w:pPr>
              <w:pStyle w:val="0"/>
            </w:pPr>
            <w:r>
              <w:rPr>
                <w:sz w:val="24"/>
              </w:rPr>
              <w:t xml:space="preserve">статья 5.1</w:t>
            </w:r>
            <w:r>
              <w:rPr>
                <w:sz w:val="24"/>
              </w:rPr>
              <w:t xml:space="preserve">, </w:t>
            </w:r>
            <w:r>
              <w:rPr>
                <w:sz w:val="24"/>
              </w:rPr>
              <w:t xml:space="preserve">пункт 3 части 26 статьи 24</w:t>
            </w:r>
            <w:r>
              <w:rPr>
                <w:sz w:val="24"/>
              </w:rPr>
              <w:t xml:space="preserve">, </w:t>
            </w:r>
            <w:r>
              <w:rPr>
                <w:sz w:val="24"/>
              </w:rPr>
              <w:t xml:space="preserve">статьи 31</w:t>
            </w:r>
            <w:r>
              <w:rPr>
                <w:sz w:val="24"/>
              </w:rPr>
              <w:t xml:space="preserve"> - </w:t>
            </w:r>
            <w:r>
              <w:rPr>
                <w:sz w:val="24"/>
              </w:rPr>
              <w:t xml:space="preserve">34</w:t>
            </w:r>
            <w:r>
              <w:rPr>
                <w:sz w:val="24"/>
              </w:rPr>
              <w:t xml:space="preserve">, </w:t>
            </w:r>
            <w:r>
              <w:rPr>
                <w:sz w:val="24"/>
              </w:rPr>
              <w:t xml:space="preserve">41</w:t>
            </w:r>
            <w:r>
              <w:rPr>
                <w:sz w:val="24"/>
              </w:rPr>
              <w:t xml:space="preserve"> - </w:t>
            </w:r>
            <w:r>
              <w:rPr>
                <w:sz w:val="24"/>
              </w:rPr>
              <w:t xml:space="preserve">43</w:t>
            </w:r>
            <w:r>
              <w:rPr>
                <w:sz w:val="24"/>
              </w:rPr>
              <w:t xml:space="preserve">, </w:t>
            </w:r>
            <w:r>
              <w:rPr>
                <w:sz w:val="24"/>
              </w:rPr>
              <w:t xml:space="preserve">45</w:t>
            </w:r>
            <w:r>
              <w:rPr>
                <w:sz w:val="24"/>
              </w:rPr>
              <w:t xml:space="preserve">, </w:t>
            </w:r>
            <w:r>
              <w:rPr>
                <w:sz w:val="24"/>
              </w:rPr>
              <w:t xml:space="preserve">46</w:t>
            </w:r>
            <w:r>
              <w:rPr>
                <w:sz w:val="24"/>
              </w:rPr>
              <w:t xml:space="preserve"> и </w:t>
            </w:r>
            <w:r>
              <w:rPr>
                <w:sz w:val="24"/>
              </w:rPr>
              <w:t xml:space="preserve">52</w:t>
            </w:r>
            <w:r>
              <w:rPr>
                <w:sz w:val="24"/>
              </w:rPr>
              <w:t xml:space="preserve"> - </w:t>
            </w:r>
            <w:r>
              <w:rPr>
                <w:sz w:val="24"/>
              </w:rPr>
              <w:t xml:space="preserve">52.2</w:t>
            </w:r>
          </w:p>
        </w:tc>
      </w:tr>
      <w:tr>
        <w:tc>
          <w:tcPr>
            <w:gridSpan w:val="3"/>
            <w:tcW w:w="9069" w:type="dxa"/>
            <w:tcBorders>
              <w:top w:val="nil"/>
              <w:left w:val="nil"/>
              <w:bottom w:val="nil"/>
              <w:right w:val="nil"/>
            </w:tcBorders>
          </w:tcPr>
          <w:p>
            <w:pPr>
              <w:pStyle w:val="0"/>
              <w:jc w:val="both"/>
            </w:pPr>
            <w:r>
              <w:rPr>
                <w:sz w:val="24"/>
              </w:rPr>
              <w:t xml:space="preserve">(в ред. распоряжений Правительства РФ от 29.10.2024 </w:t>
            </w:r>
            <w:r>
              <w:rPr>
                <w:sz w:val="24"/>
              </w:rPr>
              <w:t xml:space="preserve">N 3064-р</w:t>
            </w:r>
            <w:r>
              <w:rPr>
                <w:sz w:val="24"/>
              </w:rPr>
              <w:t xml:space="preserve">, от 18.08.2025 </w:t>
            </w:r>
            <w:r>
              <w:rPr>
                <w:sz w:val="24"/>
              </w:rPr>
              <w:t xml:space="preserve">N 2236-р</w:t>
            </w:r>
            <w:r>
              <w:rPr>
                <w:sz w:val="24"/>
              </w:rPr>
              <w:t xml:space="preserve">)</w:t>
            </w:r>
          </w:p>
        </w:tc>
      </w:tr>
      <w:tr>
        <w:tc>
          <w:tcPr>
            <w:tcW w:w="850" w:type="dxa"/>
            <w:tcBorders>
              <w:top w:val="nil"/>
              <w:left w:val="nil"/>
              <w:bottom w:val="nil"/>
              <w:right w:val="nil"/>
            </w:tcBorders>
          </w:tcPr>
          <w:p>
            <w:pPr>
              <w:pStyle w:val="0"/>
              <w:jc w:val="center"/>
            </w:pPr>
            <w:r>
              <w:rPr>
                <w:sz w:val="24"/>
              </w:rPr>
              <w:t xml:space="preserve">9.4.</w:t>
            </w:r>
          </w:p>
        </w:tc>
        <w:tc>
          <w:tcPr>
            <w:tcW w:w="4251" w:type="dxa"/>
            <w:tcBorders>
              <w:top w:val="nil"/>
              <w:left w:val="nil"/>
              <w:bottom w:val="nil"/>
              <w:right w:val="nil"/>
            </w:tcBorders>
          </w:tcPr>
          <w:p>
            <w:pPr>
              <w:pStyle w:val="0"/>
            </w:pPr>
            <w:r>
              <w:rPr>
                <w:sz w:val="24"/>
              </w:rPr>
              <w:t xml:space="preserve">Гражданский </w:t>
            </w:r>
            <w:r>
              <w:rPr>
                <w:sz w:val="24"/>
              </w:rPr>
              <w:t xml:space="preserve">кодекс</w:t>
            </w:r>
            <w:r>
              <w:rPr>
                <w:sz w:val="24"/>
              </w:rPr>
              <w:t xml:space="preserve"> Российской Федерации</w:t>
            </w:r>
          </w:p>
        </w:tc>
        <w:tc>
          <w:tcPr>
            <w:tcW w:w="3968" w:type="dxa"/>
            <w:tcBorders>
              <w:top w:val="nil"/>
              <w:left w:val="nil"/>
              <w:bottom w:val="nil"/>
              <w:right w:val="nil"/>
            </w:tcBorders>
          </w:tcPr>
          <w:p>
            <w:pPr>
              <w:pStyle w:val="0"/>
            </w:pPr>
            <w:r>
              <w:rPr>
                <w:sz w:val="24"/>
              </w:rPr>
              <w:t xml:space="preserve">пункт 2 статьи 260</w:t>
            </w:r>
            <w:r>
              <w:rPr>
                <w:sz w:val="24"/>
              </w:rPr>
              <w:t xml:space="preserve">, </w:t>
            </w:r>
            <w:r>
              <w:rPr>
                <w:sz w:val="24"/>
              </w:rPr>
              <w:t xml:space="preserve">пункт 1 статьи 274</w:t>
            </w:r>
            <w:r>
              <w:rPr>
                <w:sz w:val="24"/>
              </w:rPr>
              <w:t xml:space="preserve">, </w:t>
            </w:r>
            <w:r>
              <w:rPr>
                <w:sz w:val="24"/>
              </w:rPr>
              <w:t xml:space="preserve">статья 280</w:t>
            </w:r>
          </w:p>
        </w:tc>
      </w:tr>
      <w:tr>
        <w:tc>
          <w:tcPr>
            <w:tcW w:w="850" w:type="dxa"/>
            <w:tcBorders>
              <w:top w:val="nil"/>
              <w:left w:val="nil"/>
              <w:bottom w:val="nil"/>
              <w:right w:val="nil"/>
            </w:tcBorders>
          </w:tcPr>
          <w:p>
            <w:pPr>
              <w:pStyle w:val="0"/>
              <w:jc w:val="center"/>
            </w:pPr>
            <w:r>
              <w:rPr>
                <w:sz w:val="24"/>
              </w:rPr>
              <w:t xml:space="preserve">9.5.</w:t>
            </w:r>
          </w:p>
        </w:tc>
        <w:tc>
          <w:tcPr>
            <w:tcW w:w="4251"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"Об использовании атомной энергии"</w:t>
            </w:r>
          </w:p>
        </w:tc>
        <w:tc>
          <w:tcPr>
            <w:tcW w:w="3968" w:type="dxa"/>
            <w:tcBorders>
              <w:top w:val="nil"/>
              <w:left w:val="nil"/>
              <w:bottom w:val="nil"/>
              <w:right w:val="nil"/>
            </w:tcBorders>
          </w:tcPr>
          <w:p>
            <w:pPr>
              <w:pStyle w:val="0"/>
            </w:pPr>
            <w:r>
              <w:rPr>
                <w:sz w:val="24"/>
              </w:rPr>
              <w:t xml:space="preserve">статья 31</w:t>
            </w:r>
          </w:p>
        </w:tc>
      </w:tr>
      <w:tr>
        <w:tc>
          <w:tcPr>
            <w:tcW w:w="850" w:type="dxa"/>
            <w:tcBorders>
              <w:top w:val="nil"/>
              <w:left w:val="nil"/>
              <w:bottom w:val="nil"/>
              <w:right w:val="nil"/>
            </w:tcBorders>
          </w:tcPr>
          <w:p>
            <w:pPr>
              <w:pStyle w:val="0"/>
              <w:jc w:val="center"/>
            </w:pPr>
            <w:r>
              <w:rPr>
                <w:sz w:val="24"/>
              </w:rPr>
              <w:t xml:space="preserve">9.6.</w:t>
            </w:r>
          </w:p>
        </w:tc>
        <w:tc>
          <w:tcPr>
            <w:tcW w:w="4251"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 промышленной безопасности опасных производственных объектов"</w:t>
            </w:r>
          </w:p>
        </w:tc>
        <w:tc>
          <w:tcPr>
            <w:tcW w:w="3968" w:type="dxa"/>
            <w:tcBorders>
              <w:top w:val="nil"/>
              <w:left w:val="nil"/>
              <w:bottom w:val="nil"/>
              <w:right w:val="nil"/>
            </w:tcBorders>
          </w:tcPr>
          <w:p>
            <w:pPr>
              <w:pStyle w:val="0"/>
            </w:pPr>
            <w:r>
              <w:rPr>
                <w:sz w:val="24"/>
              </w:rPr>
              <w:t xml:space="preserve">статья 8</w:t>
            </w:r>
          </w:p>
        </w:tc>
      </w:tr>
      <w:tr>
        <w:tc>
          <w:tcPr>
            <w:tcW w:w="850" w:type="dxa"/>
            <w:tcBorders>
              <w:top w:val="nil"/>
              <w:left w:val="nil"/>
              <w:bottom w:val="nil"/>
              <w:right w:val="nil"/>
            </w:tcBorders>
          </w:tcPr>
          <w:p>
            <w:pPr>
              <w:pStyle w:val="0"/>
              <w:jc w:val="center"/>
            </w:pPr>
            <w:r>
              <w:rPr>
                <w:sz w:val="24"/>
              </w:rPr>
              <w:t xml:space="preserve">9.7.</w:t>
            </w:r>
          </w:p>
        </w:tc>
        <w:tc>
          <w:tcPr>
            <w:tcW w:w="4251"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 гидрометеорологической службе"</w:t>
            </w:r>
          </w:p>
        </w:tc>
        <w:tc>
          <w:tcPr>
            <w:tcW w:w="3968" w:type="dxa"/>
            <w:tcBorders>
              <w:top w:val="nil"/>
              <w:left w:val="nil"/>
              <w:bottom w:val="nil"/>
              <w:right w:val="nil"/>
            </w:tcBorders>
          </w:tcPr>
          <w:p>
            <w:pPr>
              <w:pStyle w:val="0"/>
            </w:pPr>
            <w:r>
              <w:rPr>
                <w:sz w:val="24"/>
              </w:rPr>
              <w:t xml:space="preserve">часть 3 статьи 13</w:t>
            </w:r>
          </w:p>
        </w:tc>
      </w:tr>
      <w:tr>
        <w:tc>
          <w:tcPr>
            <w:tcW w:w="850" w:type="dxa"/>
            <w:tcBorders>
              <w:top w:val="nil"/>
              <w:left w:val="nil"/>
              <w:bottom w:val="nil"/>
              <w:right w:val="nil"/>
            </w:tcBorders>
          </w:tcPr>
          <w:p>
            <w:pPr>
              <w:pStyle w:val="0"/>
              <w:jc w:val="center"/>
            </w:pPr>
            <w:r>
              <w:rPr>
                <w:sz w:val="24"/>
              </w:rPr>
              <w:t xml:space="preserve">9.8.</w:t>
            </w:r>
          </w:p>
        </w:tc>
        <w:tc>
          <w:tcPr>
            <w:tcW w:w="4251"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 газоснабжении в Российской Федерации"</w:t>
            </w:r>
          </w:p>
        </w:tc>
        <w:tc>
          <w:tcPr>
            <w:tcW w:w="3968" w:type="dxa"/>
            <w:tcBorders>
              <w:top w:val="nil"/>
              <w:left w:val="nil"/>
              <w:bottom w:val="nil"/>
              <w:right w:val="nil"/>
            </w:tcBorders>
          </w:tcPr>
          <w:p>
            <w:pPr>
              <w:pStyle w:val="0"/>
            </w:pPr>
            <w:r>
              <w:rPr>
                <w:sz w:val="24"/>
              </w:rPr>
              <w:t xml:space="preserve">статья 28</w:t>
            </w:r>
          </w:p>
        </w:tc>
      </w:tr>
      <w:tr>
        <w:tc>
          <w:tcPr>
            <w:tcW w:w="850" w:type="dxa"/>
            <w:tcBorders>
              <w:top w:val="nil"/>
              <w:left w:val="nil"/>
              <w:bottom w:val="nil"/>
              <w:right w:val="nil"/>
            </w:tcBorders>
          </w:tcPr>
          <w:p>
            <w:pPr>
              <w:pStyle w:val="0"/>
              <w:jc w:val="center"/>
            </w:pPr>
            <w:r>
              <w:rPr>
                <w:sz w:val="24"/>
              </w:rPr>
              <w:t xml:space="preserve">9.9.</w:t>
            </w:r>
          </w:p>
        </w:tc>
        <w:tc>
          <w:tcPr>
            <w:tcW w:w="4251"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"Об охране атмосферного воздуха"</w:t>
            </w:r>
          </w:p>
        </w:tc>
        <w:tc>
          <w:tcPr>
            <w:tcW w:w="3968" w:type="dxa"/>
            <w:tcBorders>
              <w:top w:val="nil"/>
              <w:left w:val="nil"/>
              <w:bottom w:val="nil"/>
              <w:right w:val="nil"/>
            </w:tcBorders>
          </w:tcPr>
          <w:p>
            <w:pPr>
              <w:pStyle w:val="0"/>
            </w:pPr>
            <w:r>
              <w:rPr>
                <w:sz w:val="24"/>
              </w:rPr>
              <w:t xml:space="preserve">статья 16</w:t>
            </w:r>
          </w:p>
        </w:tc>
      </w:tr>
      <w:tr>
        <w:tc>
          <w:tcPr>
            <w:tcW w:w="850" w:type="dxa"/>
            <w:tcBorders>
              <w:top w:val="nil"/>
              <w:left w:val="nil"/>
              <w:bottom w:val="nil"/>
              <w:right w:val="nil"/>
            </w:tcBorders>
          </w:tcPr>
          <w:p>
            <w:pPr>
              <w:pStyle w:val="0"/>
              <w:jc w:val="center"/>
            </w:pPr>
            <w:r>
              <w:rPr>
                <w:sz w:val="24"/>
              </w:rPr>
              <w:t xml:space="preserve">9.10.</w:t>
            </w:r>
          </w:p>
        </w:tc>
        <w:tc>
          <w:tcPr>
            <w:tcW w:w="4251"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tc>
        <w:tc>
          <w:tcPr>
            <w:tcW w:w="3968" w:type="dxa"/>
            <w:tcBorders>
              <w:top w:val="nil"/>
              <w:left w:val="nil"/>
              <w:bottom w:val="nil"/>
              <w:right w:val="nil"/>
            </w:tcBorders>
          </w:tcPr>
          <w:p>
            <w:pPr>
              <w:pStyle w:val="0"/>
            </w:pPr>
            <w:r>
              <w:rPr>
                <w:sz w:val="24"/>
              </w:rPr>
              <w:t xml:space="preserve">части 3</w:t>
            </w:r>
            <w:r>
              <w:rPr>
                <w:sz w:val="24"/>
              </w:rPr>
              <w:t xml:space="preserve"> и </w:t>
            </w:r>
            <w:r>
              <w:rPr>
                <w:sz w:val="24"/>
              </w:rPr>
              <w:t xml:space="preserve">9 статьи 11</w:t>
            </w:r>
            <w:r>
              <w:rPr>
                <w:sz w:val="24"/>
              </w:rPr>
              <w:t xml:space="preserve">, </w:t>
            </w:r>
            <w:r>
              <w:rPr>
                <w:sz w:val="24"/>
              </w:rPr>
              <w:t xml:space="preserve">части 1</w:t>
            </w:r>
            <w:r>
              <w:rPr>
                <w:sz w:val="24"/>
              </w:rPr>
              <w:t xml:space="preserve"> и </w:t>
            </w:r>
            <w:r>
              <w:rPr>
                <w:sz w:val="24"/>
              </w:rPr>
              <w:t xml:space="preserve">7 статьи 13</w:t>
            </w:r>
            <w:r>
              <w:rPr>
                <w:sz w:val="24"/>
              </w:rPr>
              <w:t xml:space="preserve">, </w:t>
            </w:r>
            <w:r>
              <w:rPr>
                <w:sz w:val="24"/>
              </w:rPr>
              <w:t xml:space="preserve">часть 5 статьи 15</w:t>
            </w:r>
          </w:p>
        </w:tc>
      </w:tr>
      <w:tr>
        <w:tc>
          <w:tcPr>
            <w:tcW w:w="850" w:type="dxa"/>
            <w:tcBorders>
              <w:top w:val="nil"/>
              <w:left w:val="nil"/>
              <w:bottom w:val="nil"/>
              <w:right w:val="nil"/>
            </w:tcBorders>
          </w:tcPr>
          <w:p>
            <w:pPr>
              <w:pStyle w:val="0"/>
              <w:jc w:val="center"/>
            </w:pPr>
            <w:r>
              <w:rPr>
                <w:sz w:val="24"/>
              </w:rPr>
              <w:t xml:space="preserve">9.11.</w:t>
            </w:r>
          </w:p>
        </w:tc>
        <w:tc>
          <w:tcPr>
            <w:tcW w:w="4251"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 водоснабжении и водоотведении"</w:t>
            </w:r>
          </w:p>
        </w:tc>
        <w:tc>
          <w:tcPr>
            <w:tcW w:w="3968" w:type="dxa"/>
            <w:tcBorders>
              <w:top w:val="nil"/>
              <w:left w:val="nil"/>
              <w:bottom w:val="nil"/>
              <w:right w:val="nil"/>
            </w:tcBorders>
          </w:tcPr>
          <w:p>
            <w:pPr>
              <w:pStyle w:val="0"/>
            </w:pPr>
            <w:r>
              <w:rPr>
                <w:sz w:val="24"/>
              </w:rPr>
              <w:t xml:space="preserve">статьи 18</w:t>
            </w:r>
            <w:r>
              <w:rPr>
                <w:sz w:val="24"/>
              </w:rPr>
              <w:t xml:space="preserve"> и </w:t>
            </w:r>
            <w:r>
              <w:rPr>
                <w:sz w:val="24"/>
              </w:rPr>
              <w:t xml:space="preserve">19</w:t>
            </w:r>
          </w:p>
        </w:tc>
      </w:tr>
      <w:tr>
        <w:tc>
          <w:tcPr>
            <w:tcW w:w="850" w:type="dxa"/>
            <w:tcBorders>
              <w:top w:val="nil"/>
              <w:left w:val="nil"/>
              <w:bottom w:val="nil"/>
              <w:right w:val="nil"/>
            </w:tcBorders>
          </w:tcPr>
          <w:p>
            <w:pPr>
              <w:pStyle w:val="0"/>
              <w:jc w:val="center"/>
            </w:pPr>
            <w:r>
              <w:rPr>
                <w:sz w:val="24"/>
              </w:rPr>
              <w:t xml:space="preserve">9.12.</w:t>
            </w:r>
          </w:p>
        </w:tc>
        <w:tc>
          <w:tcPr>
            <w:tcW w:w="4251"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 территориях опережающего развития в Российской Федерации"</w:t>
            </w:r>
          </w:p>
        </w:tc>
        <w:tc>
          <w:tcPr>
            <w:tcW w:w="3968" w:type="dxa"/>
            <w:tcBorders>
              <w:top w:val="nil"/>
              <w:left w:val="nil"/>
              <w:bottom w:val="nil"/>
              <w:right w:val="nil"/>
            </w:tcBorders>
          </w:tcPr>
          <w:p>
            <w:pPr>
              <w:pStyle w:val="0"/>
            </w:pPr>
            <w:r>
              <w:rPr>
                <w:sz w:val="24"/>
              </w:rPr>
              <w:t xml:space="preserve">статья 26</w:t>
            </w:r>
          </w:p>
        </w:tc>
      </w:tr>
      <w:tr>
        <w:tc>
          <w:tcPr>
            <w:gridSpan w:val="3"/>
            <w:tcW w:w="9069" w:type="dxa"/>
            <w:tcBorders>
              <w:top w:val="nil"/>
              <w:left w:val="nil"/>
              <w:bottom w:val="nil"/>
              <w:right w:val="nil"/>
            </w:tcBorders>
          </w:tcPr>
          <w:p>
            <w:pPr>
              <w:pStyle w:val="0"/>
              <w:jc w:val="both"/>
            </w:pPr>
            <w:r>
              <w:rPr>
                <w:sz w:val="24"/>
              </w:rPr>
              <w:t xml:space="preserve">(в ред. </w:t>
            </w:r>
            <w:r>
              <w:rPr>
                <w:sz w:val="24"/>
              </w:rPr>
              <w:t xml:space="preserve">распоряжения</w:t>
            </w:r>
            <w:r>
              <w:rPr>
                <w:sz w:val="24"/>
              </w:rPr>
              <w:t xml:space="preserve"> Правительства РФ от 29.10.2024 N 3064-р)</w:t>
            </w:r>
          </w:p>
        </w:tc>
      </w:tr>
      <w:tr>
        <w:tc>
          <w:tcPr>
            <w:tcW w:w="850" w:type="dxa"/>
            <w:tcBorders>
              <w:top w:val="nil"/>
              <w:left w:val="nil"/>
              <w:bottom w:val="nil"/>
              <w:right w:val="nil"/>
            </w:tcBorders>
          </w:tcPr>
          <w:p>
            <w:pPr>
              <w:pStyle w:val="0"/>
              <w:jc w:val="center"/>
            </w:pPr>
            <w:r>
              <w:rPr>
                <w:sz w:val="24"/>
              </w:rPr>
              <w:t xml:space="preserve">9.13.</w:t>
            </w:r>
          </w:p>
        </w:tc>
        <w:tc>
          <w:tcPr>
            <w:tcW w:w="4251"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tc>
        <w:tc>
          <w:tcPr>
            <w:tcW w:w="3968" w:type="dxa"/>
            <w:tcBorders>
              <w:top w:val="nil"/>
              <w:left w:val="nil"/>
              <w:bottom w:val="nil"/>
              <w:right w:val="nil"/>
            </w:tcBorders>
          </w:tcPr>
          <w:p>
            <w:pPr>
              <w:pStyle w:val="0"/>
            </w:pPr>
            <w:r>
              <w:rPr>
                <w:sz w:val="24"/>
              </w:rPr>
              <w:t xml:space="preserve">статьи 3</w:t>
            </w:r>
            <w:r>
              <w:rPr>
                <w:sz w:val="24"/>
              </w:rPr>
              <w:t xml:space="preserve"> и </w:t>
            </w:r>
            <w:r>
              <w:rPr>
                <w:sz w:val="24"/>
              </w:rPr>
              <w:t xml:space="preserve">4</w:t>
            </w:r>
          </w:p>
        </w:tc>
      </w:tr>
      <w:tr>
        <w:tc>
          <w:tcPr>
            <w:tcW w:w="850" w:type="dxa"/>
            <w:tcBorders>
              <w:top w:val="nil"/>
              <w:left w:val="nil"/>
              <w:bottom w:val="nil"/>
              <w:right w:val="nil"/>
            </w:tcBorders>
          </w:tcPr>
          <w:p>
            <w:pPr>
              <w:pStyle w:val="0"/>
              <w:jc w:val="center"/>
            </w:pPr>
            <w:r>
              <w:rPr>
                <w:sz w:val="24"/>
              </w:rPr>
              <w:t xml:space="preserve">9.14.</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9 июня 1995 г. N 578 "Об утверждении Правил охраны линий и сооружений связи Российской Федерации"</w:t>
            </w:r>
          </w:p>
        </w:tc>
        <w:tc>
          <w:tcPr>
            <w:tcW w:w="3968" w:type="dxa"/>
            <w:tcBorders>
              <w:top w:val="nil"/>
              <w:left w:val="nil"/>
              <w:bottom w:val="nil"/>
              <w:right w:val="nil"/>
            </w:tcBorders>
          </w:tcPr>
          <w:p>
            <w:pPr>
              <w:pStyle w:val="0"/>
            </w:pPr>
            <w:r>
              <w:rPr>
                <w:sz w:val="24"/>
              </w:rPr>
              <w:t xml:space="preserve">раздел II</w:t>
            </w:r>
            <w:r>
              <w:rPr>
                <w:sz w:val="24"/>
              </w:rPr>
              <w:t xml:space="preserve"> Правил охраны линий и сооружений связи Российской Федерации, утвержденных постановлением Правительства Российской Федерации от 9 июня 1995 г. N 578</w:t>
            </w:r>
          </w:p>
        </w:tc>
      </w:tr>
      <w:tr>
        <w:tc>
          <w:tcPr>
            <w:tcW w:w="850" w:type="dxa"/>
            <w:tcBorders>
              <w:top w:val="nil"/>
              <w:left w:val="nil"/>
              <w:bottom w:val="nil"/>
              <w:right w:val="nil"/>
            </w:tcBorders>
          </w:tcPr>
          <w:p>
            <w:pPr>
              <w:pStyle w:val="0"/>
              <w:jc w:val="center"/>
            </w:pPr>
            <w:r>
              <w:rPr>
                <w:sz w:val="24"/>
              </w:rPr>
              <w:t xml:space="preserve">9.15.</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3968" w:type="dxa"/>
            <w:tcBorders>
              <w:top w:val="nil"/>
              <w:left w:val="nil"/>
              <w:bottom w:val="nil"/>
              <w:right w:val="nil"/>
            </w:tcBorders>
          </w:tcPr>
          <w:p>
            <w:pPr>
              <w:pStyle w:val="0"/>
            </w:pPr>
            <w:r>
              <w:rPr>
                <w:sz w:val="24"/>
              </w:rPr>
              <w:t xml:space="preserve">пункты 1</w:t>
            </w:r>
            <w:r>
              <w:rPr>
                <w:sz w:val="24"/>
              </w:rPr>
              <w:t xml:space="preserve"> - </w:t>
            </w:r>
            <w:r>
              <w:rPr>
                <w:sz w:val="24"/>
              </w:rPr>
              <w:t xml:space="preserve">9</w:t>
            </w:r>
            <w:r>
              <w:rPr>
                <w:sz w:val="24"/>
              </w:rPr>
              <w:t xml:space="preserve">, </w:t>
            </w:r>
            <w:r>
              <w:rPr>
                <w:sz w:val="24"/>
              </w:rPr>
              <w:t xml:space="preserve">10</w:t>
            </w:r>
            <w:r>
              <w:rPr>
                <w:sz w:val="24"/>
              </w:rPr>
              <w:t xml:space="preserve"> - </w:t>
            </w:r>
            <w:r>
              <w:rPr>
                <w:sz w:val="24"/>
              </w:rPr>
              <w:t xml:space="preserve">21</w:t>
            </w:r>
            <w:r>
              <w:rPr>
                <w:sz w:val="24"/>
              </w:rPr>
              <w:t xml:space="preserve">, </w:t>
            </w:r>
            <w:r>
              <w:rPr>
                <w:sz w:val="24"/>
              </w:rPr>
              <w:t xml:space="preserve">23</w:t>
            </w:r>
            <w:r>
              <w:rPr>
                <w:sz w:val="24"/>
              </w:rPr>
              <w:t xml:space="preserve"> - </w:t>
            </w:r>
            <w:r>
              <w:rPr>
                <w:sz w:val="24"/>
              </w:rPr>
              <w:t xml:space="preserve">31</w:t>
            </w:r>
            <w:r>
              <w:rPr>
                <w:sz w:val="24"/>
              </w:rPr>
              <w:t xml:space="preserve">, </w:t>
            </w:r>
            <w:r>
              <w:rPr>
                <w:sz w:val="24"/>
              </w:rPr>
              <w:t xml:space="preserve">33(1)</w:t>
            </w:r>
            <w:r>
              <w:rPr>
                <w:sz w:val="24"/>
              </w:rPr>
              <w:t xml:space="preserve"> - </w:t>
            </w:r>
            <w:r>
              <w:rPr>
                <w:sz w:val="24"/>
              </w:rPr>
              <w:t xml:space="preserve">39</w:t>
            </w:r>
            <w:r>
              <w:rPr>
                <w:sz w:val="24"/>
              </w:rPr>
              <w:t xml:space="preserve">, </w:t>
            </w:r>
            <w:r>
              <w:rPr>
                <w:sz w:val="24"/>
              </w:rPr>
              <w:t xml:space="preserve">41</w:t>
            </w:r>
            <w:r>
              <w:rPr>
                <w:sz w:val="24"/>
              </w:rPr>
              <w:t xml:space="preserve"> - </w:t>
            </w:r>
            <w:r>
              <w:rPr>
                <w:sz w:val="24"/>
              </w:rPr>
              <w:t xml:space="preserve">43</w:t>
            </w:r>
            <w:r>
              <w:rPr>
                <w:sz w:val="24"/>
              </w:rPr>
              <w:t xml:space="preserve"> и </w:t>
            </w:r>
            <w:r>
              <w:rPr>
                <w:sz w:val="24"/>
              </w:rPr>
              <w:t xml:space="preserve">50</w:t>
            </w:r>
            <w:r>
              <w:rPr>
                <w:sz w:val="24"/>
              </w:rPr>
              <w:t xml:space="preserve"> - </w:t>
            </w:r>
            <w:r>
              <w:rPr>
                <w:sz w:val="24"/>
              </w:rPr>
              <w:t xml:space="preserve">112</w:t>
            </w:r>
            <w:r>
              <w:rPr>
                <w:sz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w:t>
            </w:r>
          </w:p>
        </w:tc>
      </w:tr>
      <w:tr>
        <w:tc>
          <w:tcPr>
            <w:gridSpan w:val="3"/>
            <w:tcW w:w="9069" w:type="dxa"/>
            <w:tcBorders>
              <w:top w:val="nil"/>
              <w:left w:val="nil"/>
              <w:bottom w:val="nil"/>
              <w:right w:val="nil"/>
            </w:tcBorders>
          </w:tcPr>
          <w:p>
            <w:pPr>
              <w:pStyle w:val="0"/>
              <w:jc w:val="both"/>
            </w:pPr>
            <w:r>
              <w:rPr>
                <w:sz w:val="24"/>
              </w:rPr>
              <w:t xml:space="preserve">(в ред. распоряжений Правительства РФ от 29.10.2024 </w:t>
            </w:r>
            <w:r>
              <w:rPr>
                <w:sz w:val="24"/>
              </w:rPr>
              <w:t xml:space="preserve">N 3064-р</w:t>
            </w:r>
            <w:r>
              <w:rPr>
                <w:sz w:val="24"/>
              </w:rPr>
              <w:t xml:space="preserve">, от 18.08.2025 </w:t>
            </w:r>
            <w:r>
              <w:rPr>
                <w:sz w:val="24"/>
              </w:rPr>
              <w:t xml:space="preserve">N 2236-р</w:t>
            </w:r>
            <w:r>
              <w:rPr>
                <w:sz w:val="24"/>
              </w:rPr>
              <w:t xml:space="preserve">)</w:t>
            </w:r>
          </w:p>
        </w:tc>
      </w:tr>
      <w:tr>
        <w:tc>
          <w:tcPr>
            <w:tcW w:w="850" w:type="dxa"/>
            <w:tcBorders>
              <w:top w:val="nil"/>
              <w:left w:val="nil"/>
              <w:bottom w:val="nil"/>
              <w:right w:val="nil"/>
            </w:tcBorders>
          </w:tcPr>
          <w:p>
            <w:pPr>
              <w:pStyle w:val="0"/>
              <w:jc w:val="center"/>
            </w:pPr>
            <w:r>
              <w:rPr>
                <w:sz w:val="24"/>
              </w:rPr>
              <w:t xml:space="preserve">9.16.</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24 февраля 2009 г.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c>
          <w:tcPr>
            <w:tcW w:w="3968" w:type="dxa"/>
            <w:tcBorders>
              <w:top w:val="nil"/>
              <w:left w:val="nil"/>
              <w:bottom w:val="nil"/>
              <w:right w:val="nil"/>
            </w:tcBorders>
          </w:tcPr>
          <w:p>
            <w:pPr>
              <w:pStyle w:val="0"/>
            </w:pPr>
            <w:r>
              <w:rPr>
                <w:sz w:val="24"/>
              </w:rPr>
              <w:t xml:space="preserve">разделы III</w:t>
            </w:r>
            <w:r>
              <w:rPr>
                <w:sz w:val="24"/>
              </w:rPr>
              <w:t xml:space="preserve"> и </w:t>
            </w:r>
            <w:r>
              <w:rPr>
                <w:sz w:val="24"/>
              </w:rPr>
              <w:t xml:space="preserve">IV</w:t>
            </w:r>
            <w:r>
              <w:rPr>
                <w:sz w:val="24"/>
              </w:rPr>
              <w:t xml:space="preserve">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Российской Федерации от 24 февраля 2009 г. N 160</w:t>
            </w:r>
          </w:p>
        </w:tc>
      </w:tr>
      <w:tr>
        <w:tc>
          <w:tcPr>
            <w:tcW w:w="850" w:type="dxa"/>
            <w:tcBorders>
              <w:top w:val="nil"/>
              <w:left w:val="nil"/>
              <w:bottom w:val="nil"/>
              <w:right w:val="nil"/>
            </w:tcBorders>
          </w:tcPr>
          <w:p>
            <w:pPr>
              <w:pStyle w:val="0"/>
              <w:jc w:val="center"/>
            </w:pPr>
            <w:r>
              <w:rPr>
                <w:sz w:val="24"/>
              </w:rPr>
              <w:t xml:space="preserve">9.17.</w:t>
            </w:r>
          </w:p>
        </w:tc>
        <w:tc>
          <w:tcPr>
            <w:gridSpan w:val="2"/>
            <w:tcW w:w="8219" w:type="dxa"/>
            <w:tcBorders>
              <w:top w:val="nil"/>
              <w:left w:val="nil"/>
              <w:bottom w:val="nil"/>
              <w:right w:val="nil"/>
            </w:tcBorders>
          </w:tcPr>
          <w:p>
            <w:pPr>
              <w:pStyle w:val="0"/>
              <w:jc w:val="both"/>
            </w:pPr>
            <w:r>
              <w:rPr>
                <w:sz w:val="24"/>
              </w:rPr>
              <w:t xml:space="preserve">Исключен с 1 января 2025 года. - </w:t>
            </w:r>
            <w:r>
              <w:rPr>
                <w:sz w:val="24"/>
              </w:rPr>
              <w:t xml:space="preserve">Распоряжение</w:t>
            </w:r>
            <w:r>
              <w:rPr>
                <w:sz w:val="24"/>
              </w:rPr>
              <w:t xml:space="preserve"> Правительства РФ от 29.10.2024 N 3064-р</w:t>
            </w:r>
          </w:p>
        </w:tc>
      </w:tr>
      <w:tr>
        <w:tc>
          <w:tcPr>
            <w:tcW w:w="850" w:type="dxa"/>
            <w:tcBorders>
              <w:top w:val="nil"/>
              <w:left w:val="nil"/>
              <w:bottom w:val="nil"/>
              <w:right w:val="nil"/>
            </w:tcBorders>
          </w:tcPr>
          <w:p>
            <w:pPr>
              <w:pStyle w:val="0"/>
              <w:jc w:val="center"/>
            </w:pPr>
            <w:r>
              <w:rPr>
                <w:sz w:val="24"/>
              </w:rPr>
              <w:t xml:space="preserve">9.18.</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3 декабря 2014 г.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3968" w:type="dxa"/>
            <w:tcBorders>
              <w:top w:val="nil"/>
              <w:left w:val="nil"/>
              <w:bottom w:val="nil"/>
              <w:right w:val="nil"/>
            </w:tcBorders>
          </w:tcPr>
          <w:p>
            <w:pPr>
              <w:pStyle w:val="0"/>
            </w:pPr>
            <w:r>
              <w:rPr>
                <w:sz w:val="24"/>
              </w:rPr>
              <w:t xml:space="preserve">пункты 1</w:t>
            </w:r>
            <w:r>
              <w:rPr>
                <w:sz w:val="24"/>
              </w:rPr>
              <w:t xml:space="preserve"> - </w:t>
            </w:r>
            <w:r>
              <w:rPr>
                <w:sz w:val="24"/>
              </w:rPr>
              <w:t xml:space="preserve">5</w:t>
            </w:r>
            <w:r>
              <w:rPr>
                <w:sz w:val="24"/>
              </w:rPr>
              <w:t xml:space="preserve">, </w:t>
            </w:r>
            <w:r>
              <w:rPr>
                <w:sz w:val="24"/>
              </w:rPr>
              <w:t xml:space="preserve">7</w:t>
            </w:r>
            <w:r>
              <w:rPr>
                <w:sz w:val="24"/>
              </w:rPr>
              <w:t xml:space="preserve">, </w:t>
            </w:r>
            <w:r>
              <w:rPr>
                <w:sz w:val="24"/>
              </w:rPr>
              <w:t xml:space="preserve">9</w:t>
            </w:r>
            <w:r>
              <w:rPr>
                <w:sz w:val="24"/>
              </w:rPr>
              <w:t xml:space="preserve">, </w:t>
            </w:r>
            <w:r>
              <w:rPr>
                <w:sz w:val="24"/>
              </w:rPr>
              <w:t xml:space="preserve">11</w:t>
            </w:r>
            <w:r>
              <w:rPr>
                <w:sz w:val="24"/>
              </w:rPr>
              <w:t xml:space="preserve">, </w:t>
            </w:r>
            <w:r>
              <w:rPr>
                <w:sz w:val="24"/>
              </w:rPr>
              <w:t xml:space="preserve">12</w:t>
            </w:r>
            <w:r>
              <w:rPr>
                <w:sz w:val="24"/>
              </w:rPr>
              <w:t xml:space="preserve">, </w:t>
            </w:r>
            <w:r>
              <w:rPr>
                <w:sz w:val="24"/>
              </w:rPr>
              <w:t xml:space="preserve">14</w:t>
            </w:r>
            <w:r>
              <w:rPr>
                <w:sz w:val="24"/>
              </w:rPr>
              <w:t xml:space="preserve"> и </w:t>
            </w:r>
            <w:r>
              <w:rPr>
                <w:sz w:val="24"/>
              </w:rPr>
              <w:t xml:space="preserve">31</w:t>
            </w:r>
            <w:r>
              <w:rPr>
                <w:sz w:val="24"/>
              </w:rPr>
              <w:t xml:space="preserve">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3 декабря 2014 г. N 1300</w:t>
            </w:r>
          </w:p>
        </w:tc>
      </w:tr>
      <w:tr>
        <w:tc>
          <w:tcPr>
            <w:tcW w:w="850" w:type="dxa"/>
            <w:tcBorders>
              <w:top w:val="nil"/>
              <w:left w:val="nil"/>
              <w:bottom w:val="nil"/>
              <w:right w:val="nil"/>
            </w:tcBorders>
          </w:tcPr>
          <w:p>
            <w:pPr>
              <w:pStyle w:val="0"/>
              <w:jc w:val="center"/>
            </w:pPr>
            <w:r>
              <w:rPr>
                <w:sz w:val="24"/>
              </w:rPr>
              <w:t xml:space="preserve">9.19.</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3968" w:type="dxa"/>
            <w:tcBorders>
              <w:top w:val="nil"/>
              <w:left w:val="nil"/>
              <w:bottom w:val="nil"/>
              <w:right w:val="nil"/>
            </w:tcBorders>
          </w:tcPr>
          <w:p>
            <w:pPr>
              <w:pStyle w:val="0"/>
            </w:pPr>
            <w:r>
              <w:rPr>
                <w:sz w:val="24"/>
              </w:rPr>
              <w:t xml:space="preserve">пункты 5</w:t>
            </w:r>
            <w:r>
              <w:rPr>
                <w:sz w:val="24"/>
              </w:rPr>
              <w:t xml:space="preserve"> - </w:t>
            </w:r>
            <w:r>
              <w:rPr>
                <w:sz w:val="24"/>
              </w:rPr>
              <w:t xml:space="preserve">7</w:t>
            </w:r>
            <w:r>
              <w:rPr>
                <w:sz w:val="24"/>
              </w:rPr>
              <w:t xml:space="preserve">, </w:t>
            </w:r>
            <w:r>
              <w:rPr>
                <w:sz w:val="24"/>
              </w:rPr>
              <w:t xml:space="preserve">14</w:t>
            </w:r>
            <w:r>
              <w:rPr>
                <w:sz w:val="24"/>
              </w:rPr>
              <w:t xml:space="preserve">, </w:t>
            </w:r>
            <w:r>
              <w:rPr>
                <w:sz w:val="24"/>
              </w:rPr>
              <w:t xml:space="preserve">15</w:t>
            </w:r>
            <w:r>
              <w:rPr>
                <w:sz w:val="24"/>
              </w:rPr>
              <w:t xml:space="preserve"> и </w:t>
            </w:r>
            <w:r>
              <w:rPr>
                <w:sz w:val="24"/>
              </w:rPr>
              <w:t xml:space="preserve">17</w:t>
            </w:r>
            <w:r>
              <w:rPr>
                <w:sz w:val="24"/>
              </w:rPr>
              <w:t xml:space="preserve"> Правил установления санитарно-защитных зон и использования земельных участков, расположенных в границах санитарно-защитных зон, утвержденных постановлением Правительства Российской Федерации от 3 марта 2018 г. N 222</w:t>
            </w:r>
          </w:p>
        </w:tc>
      </w:tr>
      <w:tr>
        <w:tc>
          <w:tcPr>
            <w:tcW w:w="850" w:type="dxa"/>
            <w:tcBorders>
              <w:top w:val="nil"/>
              <w:left w:val="nil"/>
              <w:bottom w:val="nil"/>
              <w:right w:val="nil"/>
            </w:tcBorders>
          </w:tcPr>
          <w:p>
            <w:pPr>
              <w:pStyle w:val="0"/>
              <w:jc w:val="center"/>
            </w:pPr>
            <w:r>
              <w:rPr>
                <w:sz w:val="24"/>
              </w:rPr>
              <w:t xml:space="preserve">9.20.</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21 августа 2019 г. N 1080 "Об охранных зонах пунктов государственной геодезической сети, государственной нивелирной сети и государственной гравиметрической сети"</w:t>
            </w:r>
          </w:p>
        </w:tc>
        <w:tc>
          <w:tcPr>
            <w:tcW w:w="3968" w:type="dxa"/>
            <w:tcBorders>
              <w:top w:val="nil"/>
              <w:left w:val="nil"/>
              <w:bottom w:val="nil"/>
              <w:right w:val="nil"/>
            </w:tcBorders>
          </w:tcPr>
          <w:p>
            <w:pPr>
              <w:pStyle w:val="0"/>
            </w:pPr>
            <w:r>
              <w:rPr>
                <w:sz w:val="24"/>
              </w:rPr>
              <w:t xml:space="preserve">пункты 14</w:t>
            </w:r>
            <w:r>
              <w:rPr>
                <w:sz w:val="24"/>
              </w:rPr>
              <w:t xml:space="preserve"> - </w:t>
            </w:r>
            <w:r>
              <w:rPr>
                <w:sz w:val="24"/>
              </w:rPr>
              <w:t xml:space="preserve">17</w:t>
            </w:r>
            <w:r>
              <w:rPr>
                <w:sz w:val="24"/>
              </w:rPr>
              <w:t xml:space="preserve"> Положения об охранных зонах пунктов государственной геодезической сети, государственной нивелирной сети и государственной гравиметрической сети, утвержденного постановлением Правительства Российской Федерации от 21 августа 2019 г. N 1080</w:t>
            </w:r>
          </w:p>
        </w:tc>
      </w:tr>
      <w:tr>
        <w:tc>
          <w:tcPr>
            <w:tcW w:w="850" w:type="dxa"/>
            <w:tcBorders>
              <w:top w:val="nil"/>
              <w:left w:val="nil"/>
              <w:bottom w:val="nil"/>
              <w:right w:val="nil"/>
            </w:tcBorders>
          </w:tcPr>
          <w:p>
            <w:pPr>
              <w:pStyle w:val="0"/>
              <w:jc w:val="center"/>
            </w:pPr>
            <w:r>
              <w:rPr>
                <w:sz w:val="24"/>
              </w:rPr>
              <w:t xml:space="preserve">9.21.</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31 августа 2019 г. N 1132 "Об утверждении Положения о зоне охраняемого объекта"</w:t>
            </w:r>
          </w:p>
        </w:tc>
        <w:tc>
          <w:tcPr>
            <w:tcW w:w="3968" w:type="dxa"/>
            <w:tcBorders>
              <w:top w:val="nil"/>
              <w:left w:val="nil"/>
              <w:bottom w:val="nil"/>
              <w:right w:val="nil"/>
            </w:tcBorders>
          </w:tcPr>
          <w:p>
            <w:pPr>
              <w:pStyle w:val="0"/>
            </w:pPr>
            <w:r>
              <w:rPr>
                <w:sz w:val="24"/>
              </w:rPr>
              <w:t xml:space="preserve">пункт 12</w:t>
            </w:r>
            <w:r>
              <w:rPr>
                <w:sz w:val="24"/>
              </w:rPr>
              <w:t xml:space="preserve"> Положения о зоне охраняемого объекта, утвержденного постановлением Правительства Российской Федерации от 31 августа 2019 г. N 1132, </w:t>
            </w:r>
            <w:r>
              <w:rPr>
                <w:sz w:val="24"/>
              </w:rPr>
              <w:t xml:space="preserve">приложение</w:t>
            </w:r>
            <w:r>
              <w:rPr>
                <w:sz w:val="24"/>
              </w:rPr>
              <w:t xml:space="preserve"> к указанному Положению</w:t>
            </w:r>
          </w:p>
        </w:tc>
      </w:tr>
      <w:tr>
        <w:tc>
          <w:tcPr>
            <w:gridSpan w:val="3"/>
            <w:tcW w:w="9069" w:type="dxa"/>
            <w:tcBorders>
              <w:top w:val="nil"/>
              <w:left w:val="nil"/>
              <w:bottom w:val="nil"/>
              <w:right w:val="nil"/>
            </w:tcBorders>
          </w:tcPr>
          <w:p>
            <w:pPr>
              <w:pStyle w:val="0"/>
              <w:jc w:val="both"/>
            </w:pPr>
            <w:r>
              <w:rPr>
                <w:sz w:val="24"/>
              </w:rPr>
              <w:t xml:space="preserve">(п. 9.21 в ред. </w:t>
            </w:r>
            <w:r>
              <w:rPr>
                <w:sz w:val="24"/>
              </w:rPr>
              <w:t xml:space="preserve">распоряжения</w:t>
            </w:r>
            <w:r>
              <w:rPr>
                <w:sz w:val="24"/>
              </w:rPr>
              <w:t xml:space="preserve"> Правительства РФ от 29.10.2024 N 3064-р)</w:t>
            </w:r>
          </w:p>
        </w:tc>
      </w:tr>
      <w:tr>
        <w:tc>
          <w:tcPr>
            <w:tcW w:w="850" w:type="dxa"/>
            <w:tcBorders>
              <w:top w:val="nil"/>
              <w:left w:val="nil"/>
              <w:bottom w:val="nil"/>
              <w:right w:val="nil"/>
            </w:tcBorders>
          </w:tcPr>
          <w:p>
            <w:pPr>
              <w:pStyle w:val="0"/>
              <w:jc w:val="center"/>
            </w:pPr>
            <w:r>
              <w:rPr>
                <w:sz w:val="24"/>
              </w:rPr>
              <w:t xml:space="preserve">9.22.</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c>
          <w:tcPr>
            <w:tcW w:w="3968" w:type="dxa"/>
            <w:tcBorders>
              <w:top w:val="nil"/>
              <w:left w:val="nil"/>
              <w:bottom w:val="nil"/>
              <w:right w:val="nil"/>
            </w:tcBorders>
          </w:tcPr>
          <w:p>
            <w:pPr>
              <w:pStyle w:val="0"/>
            </w:pPr>
            <w:r>
              <w:rPr>
                <w:sz w:val="24"/>
              </w:rPr>
              <w:t xml:space="preserve">Правила</w:t>
            </w:r>
            <w:r>
              <w:rPr>
                <w:sz w:val="24"/>
              </w:rP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утвержденные постановлением Правительства Российской Федерации от 30 ноября 2021 г. N 2130, </w:t>
            </w:r>
            <w:r>
              <w:rPr>
                <w:sz w:val="24"/>
              </w:rPr>
              <w:t xml:space="preserve">приложения N 1</w:t>
            </w:r>
            <w:r>
              <w:rPr>
                <w:sz w:val="24"/>
              </w:rPr>
              <w:t xml:space="preserve"> и </w:t>
            </w:r>
            <w:r>
              <w:rPr>
                <w:sz w:val="24"/>
              </w:rPr>
              <w:t xml:space="preserve">2</w:t>
            </w:r>
            <w:r>
              <w:rPr>
                <w:sz w:val="24"/>
              </w:rPr>
              <w:t xml:space="preserve"> к указанным Правилам</w:t>
            </w:r>
          </w:p>
        </w:tc>
      </w:tr>
      <w:tr>
        <w:tc>
          <w:tcPr>
            <w:tcW w:w="850" w:type="dxa"/>
            <w:tcBorders>
              <w:top w:val="nil"/>
              <w:left w:val="nil"/>
              <w:bottom w:val="nil"/>
              <w:right w:val="nil"/>
            </w:tcBorders>
          </w:tcPr>
          <w:p>
            <w:pPr>
              <w:pStyle w:val="0"/>
              <w:jc w:val="center"/>
            </w:pPr>
            <w:r>
              <w:rPr>
                <w:sz w:val="24"/>
              </w:rPr>
              <w:t xml:space="preserve">9.23.</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c>
          <w:tcPr>
            <w:tcW w:w="3968" w:type="dxa"/>
            <w:tcBorders>
              <w:top w:val="nil"/>
              <w:left w:val="nil"/>
              <w:bottom w:val="nil"/>
              <w:right w:val="nil"/>
            </w:tcBorders>
          </w:tcPr>
          <w:p>
            <w:pPr>
              <w:pStyle w:val="0"/>
            </w:pPr>
            <w:r>
              <w:rPr>
                <w:sz w:val="24"/>
              </w:rPr>
              <w:t xml:space="preserve">Правила</w:t>
            </w:r>
            <w:r>
              <w:rPr>
                <w:sz w:val="24"/>
              </w:rP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w:t>
            </w:r>
            <w:r>
              <w:rPr>
                <w:sz w:val="24"/>
              </w:rPr>
              <w:t xml:space="preserve">Правила</w:t>
            </w:r>
            <w:r>
              <w:rPr>
                <w:sz w:val="24"/>
              </w:rPr>
              <w:t xml:space="preserve"> недискриминационного доступа к услугам по передаче тепловой энергии, теплоносителя, утвержденные постановлением Правительства Российской Федерации от 30 ноября 2021 г. N 2115</w:t>
            </w:r>
          </w:p>
        </w:tc>
      </w:tr>
      <w:tr>
        <w:tc>
          <w:tcPr>
            <w:tcW w:w="850" w:type="dxa"/>
            <w:tcBorders>
              <w:top w:val="nil"/>
              <w:left w:val="nil"/>
              <w:bottom w:val="nil"/>
              <w:right w:val="nil"/>
            </w:tcBorders>
          </w:tcPr>
          <w:p>
            <w:pPr>
              <w:pStyle w:val="0"/>
              <w:jc w:val="center"/>
            </w:pPr>
            <w:r>
              <w:rPr>
                <w:sz w:val="24"/>
              </w:rPr>
              <w:t xml:space="preserve">9.24.</w:t>
            </w:r>
          </w:p>
        </w:tc>
        <w:tc>
          <w:tcPr>
            <w:tcW w:w="4251" w:type="dxa"/>
            <w:tcBorders>
              <w:top w:val="nil"/>
              <w:left w:val="nil"/>
              <w:bottom w:val="nil"/>
              <w:right w:val="nil"/>
            </w:tcBorders>
          </w:tcPr>
          <w:p>
            <w:pPr>
              <w:pStyle w:val="0"/>
            </w:pPr>
            <w:r>
              <w:rPr>
                <w:sz w:val="24"/>
              </w:rPr>
              <w:t xml:space="preserve">приказ</w:t>
            </w:r>
            <w:r>
              <w:rPr>
                <w:sz w:val="24"/>
              </w:rPr>
              <w:t xml:space="preserve"> Минприроды России от 3 февраля 2017 г. N 54 "Об утверждении Требований к составу и к содержанию проектной документации лесного участка, порядка ее подготовки" (зарегистрирован Минюстом России 22 июня 2017 г., регистрационный N 47111)</w:t>
            </w:r>
          </w:p>
        </w:tc>
        <w:tc>
          <w:tcPr>
            <w:tcW w:w="3968" w:type="dxa"/>
            <w:tcBorders>
              <w:top w:val="nil"/>
              <w:left w:val="nil"/>
              <w:bottom w:val="nil"/>
              <w:right w:val="nil"/>
            </w:tcBorders>
          </w:tcPr>
          <w:p>
            <w:pPr>
              <w:pStyle w:val="0"/>
            </w:pPr>
            <w:r>
              <w:rPr>
                <w:sz w:val="24"/>
              </w:rPr>
              <w:t xml:space="preserve">пункты 2</w:t>
            </w:r>
            <w:r>
              <w:rPr>
                <w:sz w:val="24"/>
              </w:rPr>
              <w:t xml:space="preserve"> - </w:t>
            </w:r>
            <w:r>
              <w:rPr>
                <w:sz w:val="24"/>
              </w:rPr>
              <w:t xml:space="preserve">18</w:t>
            </w:r>
            <w:r>
              <w:rPr>
                <w:sz w:val="24"/>
              </w:rPr>
              <w:t xml:space="preserve"> Требований к составу и к содержанию проектной документации лесного участка, порядка ее подготовки, утвержденных приказом Минприроды России от 3 февраля 2017 г. N 54</w:t>
            </w:r>
          </w:p>
        </w:tc>
      </w:tr>
      <w:tr>
        <w:tc>
          <w:tcPr>
            <w:tcW w:w="850" w:type="dxa"/>
            <w:tcBorders>
              <w:top w:val="nil"/>
              <w:left w:val="nil"/>
              <w:bottom w:val="nil"/>
              <w:right w:val="nil"/>
            </w:tcBorders>
          </w:tcPr>
          <w:p>
            <w:pPr>
              <w:pStyle w:val="0"/>
              <w:jc w:val="center"/>
            </w:pPr>
            <w:r>
              <w:rPr>
                <w:sz w:val="24"/>
              </w:rPr>
              <w:t xml:space="preserve">9.25.</w:t>
            </w:r>
          </w:p>
        </w:tc>
        <w:tc>
          <w:tcPr>
            <w:tcW w:w="4251" w:type="dxa"/>
            <w:tcBorders>
              <w:top w:val="nil"/>
              <w:left w:val="nil"/>
              <w:bottom w:val="nil"/>
              <w:right w:val="nil"/>
            </w:tcBorders>
          </w:tcPr>
          <w:p>
            <w:pPr>
              <w:pStyle w:val="0"/>
            </w:pPr>
            <w:r>
              <w:rPr>
                <w:sz w:val="24"/>
              </w:rPr>
              <w:t xml:space="preserve">приказ</w:t>
            </w:r>
            <w:r>
              <w:rPr>
                <w:sz w:val="24"/>
              </w:rPr>
              <w:t xml:space="preserve"> Минстроя России от 17 ноября 2017 г. N 1550/пр "Об утверждении Требований энергетической эффективности зданий, строений, сооружений" (зарегистрирован Минюстом России 23 марта 2018 г., регистрационный N 50492)</w:t>
            </w:r>
          </w:p>
        </w:tc>
        <w:tc>
          <w:tcPr>
            <w:tcW w:w="3968" w:type="dxa"/>
            <w:tcBorders>
              <w:top w:val="nil"/>
              <w:left w:val="nil"/>
              <w:bottom w:val="nil"/>
              <w:right w:val="nil"/>
            </w:tcBorders>
          </w:tcPr>
          <w:p>
            <w:pPr>
              <w:pStyle w:val="0"/>
            </w:pPr>
            <w:r>
              <w:rPr>
                <w:sz w:val="24"/>
              </w:rPr>
              <w:t xml:space="preserve">пункты 2</w:t>
            </w:r>
            <w:r>
              <w:rPr>
                <w:sz w:val="24"/>
              </w:rPr>
              <w:t xml:space="preserve"> и </w:t>
            </w:r>
            <w:r>
              <w:rPr>
                <w:sz w:val="24"/>
              </w:rPr>
              <w:t xml:space="preserve">3</w:t>
            </w:r>
            <w:r>
              <w:rPr>
                <w:sz w:val="24"/>
              </w:rPr>
              <w:t xml:space="preserve"> Требований энергетической эффективности зданий, строений, сооружений, утвержденных приказом Минстроя России от 17 ноября 2017 г. N 1550/пр, </w:t>
            </w:r>
            <w:r>
              <w:rPr>
                <w:sz w:val="24"/>
              </w:rPr>
              <w:t xml:space="preserve">приложения N 1</w:t>
            </w:r>
            <w:r>
              <w:rPr>
                <w:sz w:val="24"/>
              </w:rPr>
              <w:t xml:space="preserve"> и </w:t>
            </w:r>
            <w:r>
              <w:rPr>
                <w:sz w:val="24"/>
              </w:rPr>
              <w:t xml:space="preserve">2</w:t>
            </w:r>
            <w:r>
              <w:rPr>
                <w:sz w:val="24"/>
              </w:rPr>
              <w:t xml:space="preserve"> к указанным Требованиям</w:t>
            </w:r>
          </w:p>
        </w:tc>
      </w:tr>
      <w:tr>
        <w:tc>
          <w:tcPr>
            <w:tcW w:w="850" w:type="dxa"/>
            <w:tcBorders>
              <w:top w:val="nil"/>
              <w:left w:val="nil"/>
              <w:bottom w:val="nil"/>
              <w:right w:val="nil"/>
            </w:tcBorders>
          </w:tcPr>
          <w:p>
            <w:pPr>
              <w:pStyle w:val="0"/>
              <w:jc w:val="center"/>
            </w:pPr>
            <w:r>
              <w:rPr>
                <w:sz w:val="24"/>
              </w:rPr>
              <w:t xml:space="preserve">9.26.</w:t>
            </w:r>
          </w:p>
        </w:tc>
        <w:tc>
          <w:tcPr>
            <w:tcW w:w="4251" w:type="dxa"/>
            <w:tcBorders>
              <w:top w:val="nil"/>
              <w:left w:val="nil"/>
              <w:bottom w:val="nil"/>
              <w:right w:val="nil"/>
            </w:tcBorders>
          </w:tcPr>
          <w:p>
            <w:pPr>
              <w:pStyle w:val="0"/>
            </w:pPr>
            <w:r>
              <w:rPr>
                <w:sz w:val="24"/>
              </w:rPr>
              <w:t xml:space="preserve">приказ</w:t>
            </w:r>
            <w:r>
              <w:rPr>
                <w:sz w:val="24"/>
              </w:rPr>
              <w:t xml:space="preserve"> Минприроды России от 30 июля 2020 г. N 513 "Об утверждении Порядка государственной или муниципальной экспертизы проекта освоения лесов" (зарегистрирован Минюстом России 17 декабря 2020 г., регистрационный N 61516)</w:t>
            </w:r>
          </w:p>
        </w:tc>
        <w:tc>
          <w:tcPr>
            <w:tcW w:w="3968" w:type="dxa"/>
            <w:tcBorders>
              <w:top w:val="nil"/>
              <w:left w:val="nil"/>
              <w:bottom w:val="nil"/>
              <w:right w:val="nil"/>
            </w:tcBorders>
          </w:tcPr>
          <w:p>
            <w:pPr>
              <w:pStyle w:val="0"/>
            </w:pPr>
            <w:r>
              <w:rPr>
                <w:sz w:val="24"/>
              </w:rPr>
              <w:t xml:space="preserve">Порядок</w:t>
            </w:r>
            <w:r>
              <w:rPr>
                <w:sz w:val="24"/>
              </w:rPr>
              <w:t xml:space="preserve"> государственной или муниципальной экспертизы проекта освоения лесов, утвержденный приказом Минприроды России от 30 июля 2020 г. N 513</w:t>
            </w:r>
          </w:p>
        </w:tc>
      </w:tr>
      <w:tr>
        <w:tc>
          <w:tcPr>
            <w:tcW w:w="850" w:type="dxa"/>
            <w:tcBorders>
              <w:top w:val="nil"/>
              <w:left w:val="nil"/>
              <w:bottom w:val="nil"/>
              <w:right w:val="nil"/>
            </w:tcBorders>
          </w:tcPr>
          <w:p>
            <w:pPr>
              <w:pStyle w:val="0"/>
              <w:jc w:val="center"/>
            </w:pPr>
            <w:r>
              <w:rPr>
                <w:sz w:val="24"/>
              </w:rPr>
              <w:t xml:space="preserve">9.27.</w:t>
            </w:r>
          </w:p>
        </w:tc>
        <w:tc>
          <w:tcPr>
            <w:gridSpan w:val="2"/>
            <w:tcW w:w="8219" w:type="dxa"/>
            <w:tcBorders>
              <w:top w:val="nil"/>
              <w:left w:val="nil"/>
              <w:bottom w:val="nil"/>
              <w:right w:val="nil"/>
            </w:tcBorders>
          </w:tcPr>
          <w:p>
            <w:pPr>
              <w:pStyle w:val="0"/>
              <w:jc w:val="both"/>
            </w:pPr>
            <w:r>
              <w:rPr>
                <w:sz w:val="24"/>
              </w:rPr>
              <w:t xml:space="preserve">Исключен с 1 января 2025 года. - </w:t>
            </w:r>
            <w:r>
              <w:rPr>
                <w:sz w:val="24"/>
              </w:rPr>
              <w:t xml:space="preserve">Распоряжение</w:t>
            </w:r>
            <w:r>
              <w:rPr>
                <w:sz w:val="24"/>
              </w:rPr>
              <w:t xml:space="preserve"> Правительства РФ от 29.10.2024 N 3064-р</w:t>
            </w:r>
          </w:p>
        </w:tc>
      </w:tr>
      <w:tr>
        <w:tc>
          <w:tcPr>
            <w:tcW w:w="850" w:type="dxa"/>
            <w:tcBorders>
              <w:top w:val="nil"/>
              <w:left w:val="nil"/>
              <w:bottom w:val="nil"/>
              <w:right w:val="nil"/>
            </w:tcBorders>
          </w:tcPr>
          <w:p>
            <w:pPr>
              <w:pStyle w:val="0"/>
              <w:jc w:val="center"/>
            </w:pPr>
            <w:r>
              <w:rPr>
                <w:sz w:val="24"/>
              </w:rPr>
              <w:t xml:space="preserve">9.28.</w:t>
            </w:r>
          </w:p>
        </w:tc>
        <w:tc>
          <w:tcPr>
            <w:tcW w:w="4251" w:type="dxa"/>
            <w:tcBorders>
              <w:top w:val="nil"/>
              <w:left w:val="nil"/>
              <w:bottom w:val="nil"/>
              <w:right w:val="nil"/>
            </w:tcBorders>
          </w:tcPr>
          <w:p>
            <w:pPr>
              <w:pStyle w:val="0"/>
            </w:pPr>
            <w:r>
              <w:rPr>
                <w:sz w:val="24"/>
              </w:rPr>
              <w:t xml:space="preserve">постановление</w:t>
            </w:r>
            <w:r>
              <w:rPr>
                <w:sz w:val="24"/>
              </w:rPr>
              <w:t xml:space="preserve"> Главного государственного санитарного врача Российской Федерации от 25 сентября 2007 г.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(зарегистрирован Минюстом России 25 января 2008 г., регистрационный N 10995)</w:t>
            </w:r>
          </w:p>
        </w:tc>
        <w:tc>
          <w:tcPr>
            <w:tcW w:w="3968" w:type="dxa"/>
            <w:tcBorders>
              <w:top w:val="nil"/>
              <w:left w:val="nil"/>
              <w:bottom w:val="nil"/>
              <w:right w:val="nil"/>
            </w:tcBorders>
          </w:tcPr>
          <w:p>
            <w:pPr>
              <w:pStyle w:val="0"/>
            </w:pPr>
            <w:r>
              <w:rPr>
                <w:sz w:val="24"/>
              </w:rPr>
              <w:t xml:space="preserve">пункты 2.1</w:t>
            </w:r>
            <w:r>
              <w:rPr>
                <w:sz w:val="24"/>
              </w:rPr>
              <w:t xml:space="preserve"> - </w:t>
            </w:r>
            <w:r>
              <w:rPr>
                <w:sz w:val="24"/>
              </w:rPr>
              <w:t xml:space="preserve">2.12</w:t>
            </w:r>
            <w:r>
              <w:rPr>
                <w:sz w:val="24"/>
              </w:rPr>
              <w:t xml:space="preserve">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утвержденных постановлением Главного государственного санитарного врача Российской Федерации от 25 сентября 2007 г. N 74</w:t>
            </w:r>
          </w:p>
        </w:tc>
      </w:tr>
      <w:tr>
        <w:tc>
          <w:tcPr>
            <w:gridSpan w:val="3"/>
            <w:tcW w:w="9069" w:type="dxa"/>
            <w:tcBorders>
              <w:top w:val="nil"/>
              <w:left w:val="nil"/>
              <w:bottom w:val="nil"/>
              <w:right w:val="nil"/>
            </w:tcBorders>
          </w:tcPr>
          <w:p>
            <w:pPr>
              <w:pStyle w:val="0"/>
              <w:jc w:val="both"/>
            </w:pPr>
            <w:r>
              <w:rPr>
                <w:sz w:val="24"/>
              </w:rPr>
              <w:t xml:space="preserve">(п. 9.28 введен </w:t>
            </w:r>
            <w:r>
              <w:rPr>
                <w:sz w:val="24"/>
              </w:rPr>
              <w:t xml:space="preserve">распоряжением</w:t>
            </w:r>
            <w:r>
              <w:rPr>
                <w:sz w:val="24"/>
              </w:rPr>
              <w:t xml:space="preserve"> Правительства РФ от 18.08.2025 N 2236-р)</w:t>
            </w:r>
          </w:p>
        </w:tc>
      </w:tr>
      <w:tr>
        <w:tc>
          <w:tcPr>
            <w:gridSpan w:val="3"/>
            <w:tcW w:w="9069" w:type="dxa"/>
            <w:tcBorders>
              <w:top w:val="nil"/>
              <w:left w:val="nil"/>
              <w:bottom w:val="nil"/>
              <w:right w:val="nil"/>
            </w:tcBorders>
          </w:tcPr>
          <w:p>
            <w:pPr>
              <w:pStyle w:val="0"/>
            </w:pPr>
            <w:r>
              <w:rPr>
                <w:sz w:val="24"/>
              </w:rPr>
              <w:t xml:space="preserve">10. Акты, устанавливающие административные процедуры при выполнении инженерных изысканий, архитектурно-строительном проектировании, строительстве, реконструкции, вводе в эксплуатацию, сносе объектов капитального строительства, подключении (технологическом присоединении) к инженерным сетям, и (или) сроки, и (или) порядок проведения таких процедур (</w:t>
            </w:r>
            <w:r>
              <w:rPr>
                <w:sz w:val="24"/>
              </w:rPr>
              <w:t xml:space="preserve">подпункт "к" пункта 3 части 3 статьи 9</w:t>
            </w:r>
            <w:r>
              <w:rPr>
                <w:sz w:val="24"/>
              </w:rPr>
              <w:t xml:space="preserve"> Федерального закона)</w:t>
            </w:r>
          </w:p>
        </w:tc>
      </w:tr>
      <w:tr>
        <w:tc>
          <w:tcPr>
            <w:tcW w:w="850" w:type="dxa"/>
            <w:tcBorders>
              <w:top w:val="nil"/>
              <w:left w:val="nil"/>
              <w:bottom w:val="nil"/>
              <w:right w:val="nil"/>
            </w:tcBorders>
          </w:tcPr>
          <w:p>
            <w:pPr>
              <w:pStyle w:val="0"/>
              <w:jc w:val="center"/>
            </w:pPr>
            <w:r>
              <w:rPr>
                <w:sz w:val="24"/>
              </w:rPr>
              <w:t xml:space="preserve">10.1.</w:t>
            </w:r>
          </w:p>
        </w:tc>
        <w:tc>
          <w:tcPr>
            <w:tcW w:w="4251" w:type="dxa"/>
            <w:tcBorders>
              <w:top w:val="nil"/>
              <w:left w:val="nil"/>
              <w:bottom w:val="nil"/>
              <w:right w:val="nil"/>
            </w:tcBorders>
          </w:tcPr>
          <w:p>
            <w:pPr>
              <w:pStyle w:val="0"/>
            </w:pPr>
            <w:r>
              <w:rPr>
                <w:sz w:val="24"/>
              </w:rPr>
              <w:t xml:space="preserve">Градостроительный </w:t>
            </w:r>
            <w:r>
              <w:rPr>
                <w:sz w:val="24"/>
              </w:rPr>
              <w:t xml:space="preserve">кодекс</w:t>
            </w:r>
            <w:r>
              <w:rPr>
                <w:sz w:val="24"/>
              </w:rPr>
              <w:t xml:space="preserve"> Российской Федерации</w:t>
            </w:r>
          </w:p>
        </w:tc>
        <w:tc>
          <w:tcPr>
            <w:tcW w:w="3968" w:type="dxa"/>
            <w:tcBorders>
              <w:top w:val="nil"/>
              <w:left w:val="nil"/>
              <w:bottom w:val="nil"/>
              <w:right w:val="nil"/>
            </w:tcBorders>
          </w:tcPr>
          <w:p>
            <w:pPr>
              <w:pStyle w:val="0"/>
            </w:pPr>
            <w:r>
              <w:rPr>
                <w:sz w:val="24"/>
              </w:rPr>
              <w:t xml:space="preserve">статьи 48</w:t>
            </w:r>
            <w:r>
              <w:rPr>
                <w:sz w:val="24"/>
              </w:rPr>
              <w:t xml:space="preserve">, </w:t>
            </w:r>
            <w:r>
              <w:rPr>
                <w:sz w:val="24"/>
              </w:rPr>
              <w:t xml:space="preserve">48.2</w:t>
            </w:r>
            <w:r>
              <w:rPr>
                <w:sz w:val="24"/>
              </w:rPr>
              <w:t xml:space="preserve">, </w:t>
            </w:r>
            <w:r>
              <w:rPr>
                <w:sz w:val="24"/>
              </w:rPr>
              <w:t xml:space="preserve">49</w:t>
            </w:r>
            <w:r>
              <w:rPr>
                <w:sz w:val="24"/>
              </w:rPr>
              <w:t xml:space="preserve">, </w:t>
            </w:r>
            <w:r>
              <w:rPr>
                <w:sz w:val="24"/>
              </w:rPr>
              <w:t xml:space="preserve">51</w:t>
            </w:r>
            <w:r>
              <w:rPr>
                <w:sz w:val="24"/>
              </w:rPr>
              <w:t xml:space="preserve"> - </w:t>
            </w:r>
            <w:r>
              <w:rPr>
                <w:sz w:val="24"/>
              </w:rPr>
              <w:t xml:space="preserve">55</w:t>
            </w:r>
          </w:p>
        </w:tc>
      </w:tr>
      <w:tr>
        <w:tc>
          <w:tcPr>
            <w:tcW w:w="850" w:type="dxa"/>
            <w:tcBorders>
              <w:top w:val="nil"/>
              <w:left w:val="nil"/>
              <w:bottom w:val="nil"/>
              <w:right w:val="nil"/>
            </w:tcBorders>
          </w:tcPr>
          <w:p>
            <w:pPr>
              <w:pStyle w:val="0"/>
              <w:jc w:val="center"/>
            </w:pPr>
            <w:r>
              <w:rPr>
                <w:sz w:val="24"/>
              </w:rPr>
              <w:t xml:space="preserve">10.2.</w:t>
            </w:r>
          </w:p>
        </w:tc>
        <w:tc>
          <w:tcPr>
            <w:tcW w:w="4251"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"Об электроэнергетике"</w:t>
            </w:r>
          </w:p>
        </w:tc>
        <w:tc>
          <w:tcPr>
            <w:tcW w:w="3968" w:type="dxa"/>
            <w:tcBorders>
              <w:top w:val="nil"/>
              <w:left w:val="nil"/>
              <w:bottom w:val="nil"/>
              <w:right w:val="nil"/>
            </w:tcBorders>
          </w:tcPr>
          <w:p>
            <w:pPr>
              <w:pStyle w:val="0"/>
            </w:pPr>
            <w:r>
              <w:rPr>
                <w:sz w:val="24"/>
              </w:rPr>
              <w:t xml:space="preserve">пункт 1 статьи 26</w:t>
            </w:r>
          </w:p>
        </w:tc>
      </w:tr>
      <w:tr>
        <w:tc>
          <w:tcPr>
            <w:tcW w:w="850" w:type="dxa"/>
            <w:tcBorders>
              <w:top w:val="nil"/>
              <w:left w:val="nil"/>
              <w:bottom w:val="nil"/>
              <w:right w:val="nil"/>
            </w:tcBorders>
          </w:tcPr>
          <w:p>
            <w:pPr>
              <w:pStyle w:val="0"/>
              <w:jc w:val="center"/>
            </w:pPr>
            <w:r>
              <w:rPr>
                <w:sz w:val="24"/>
              </w:rPr>
              <w:t xml:space="preserve">10.3.</w:t>
            </w:r>
          </w:p>
        </w:tc>
        <w:tc>
          <w:tcPr>
            <w:tcW w:w="4251"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 теплоснабжении"</w:t>
            </w:r>
          </w:p>
        </w:tc>
        <w:tc>
          <w:tcPr>
            <w:tcW w:w="3968" w:type="dxa"/>
            <w:tcBorders>
              <w:top w:val="nil"/>
              <w:left w:val="nil"/>
              <w:bottom w:val="nil"/>
              <w:right w:val="nil"/>
            </w:tcBorders>
          </w:tcPr>
          <w:p>
            <w:pPr>
              <w:pStyle w:val="0"/>
            </w:pPr>
            <w:r>
              <w:rPr>
                <w:sz w:val="24"/>
              </w:rPr>
              <w:t xml:space="preserve">статья 14</w:t>
            </w:r>
          </w:p>
        </w:tc>
      </w:tr>
      <w:tr>
        <w:tc>
          <w:tcPr>
            <w:tcW w:w="850" w:type="dxa"/>
            <w:tcBorders>
              <w:top w:val="nil"/>
              <w:left w:val="nil"/>
              <w:bottom w:val="nil"/>
              <w:right w:val="nil"/>
            </w:tcBorders>
          </w:tcPr>
          <w:p>
            <w:pPr>
              <w:pStyle w:val="0"/>
              <w:jc w:val="center"/>
            </w:pPr>
            <w:r>
              <w:rPr>
                <w:sz w:val="24"/>
              </w:rPr>
              <w:t xml:space="preserve">10.4.</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11 августа 2003 г. N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tc>
        <w:tc>
          <w:tcPr>
            <w:tcW w:w="3968" w:type="dxa"/>
            <w:tcBorders>
              <w:top w:val="nil"/>
              <w:left w:val="nil"/>
              <w:bottom w:val="nil"/>
              <w:right w:val="nil"/>
            </w:tcBorders>
          </w:tcPr>
          <w:p>
            <w:pPr>
              <w:pStyle w:val="0"/>
            </w:pPr>
            <w:r>
              <w:rPr>
                <w:sz w:val="24"/>
              </w:rPr>
              <w:t xml:space="preserve">пункты 2</w:t>
            </w:r>
            <w:r>
              <w:rPr>
                <w:sz w:val="24"/>
              </w:rPr>
              <w:t xml:space="preserve"> - </w:t>
            </w:r>
            <w:r>
              <w:rPr>
                <w:sz w:val="24"/>
              </w:rPr>
              <w:t xml:space="preserve">8</w:t>
            </w:r>
            <w:r>
              <w:rPr>
                <w:sz w:val="24"/>
              </w:rPr>
              <w:t xml:space="preserve"> Правил определения размеров земельных участков для размещения воздушных линий электропередачи и опор линий связи, обслуживающих электрические сети, утвержденных постановлением Правительства Российской Федерации от 11 августа 2003 г. N 486</w:t>
            </w:r>
          </w:p>
        </w:tc>
      </w:tr>
      <w:tr>
        <w:tc>
          <w:tcPr>
            <w:tcW w:w="850" w:type="dxa"/>
            <w:tcBorders>
              <w:top w:val="nil"/>
              <w:left w:val="nil"/>
              <w:bottom w:val="nil"/>
              <w:right w:val="nil"/>
            </w:tcBorders>
          </w:tcPr>
          <w:p>
            <w:pPr>
              <w:pStyle w:val="0"/>
              <w:jc w:val="center"/>
            </w:pPr>
            <w:r>
              <w:rPr>
                <w:sz w:val="24"/>
              </w:rPr>
              <w:t xml:space="preserve">10.5.</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19 января 2006 г. N 20 "Об инженерных изысканиях для подготовки проектной документации, строительства, реконструкции объектов капитального строительства"</w:t>
            </w:r>
          </w:p>
        </w:tc>
        <w:tc>
          <w:tcPr>
            <w:tcW w:w="3968" w:type="dxa"/>
            <w:tcBorders>
              <w:top w:val="nil"/>
              <w:left w:val="nil"/>
              <w:bottom w:val="nil"/>
              <w:right w:val="nil"/>
            </w:tcBorders>
          </w:tcPr>
          <w:p>
            <w:pPr>
              <w:pStyle w:val="0"/>
            </w:pPr>
            <w:r>
              <w:rPr>
                <w:sz w:val="24"/>
              </w:rPr>
              <w:t xml:space="preserve">перечень</w:t>
            </w:r>
            <w:r>
              <w:rPr>
                <w:sz w:val="24"/>
              </w:rPr>
              <w:t xml:space="preserve"> видов инженерных изысканий, </w:t>
            </w:r>
            <w:r>
              <w:rPr>
                <w:sz w:val="24"/>
              </w:rPr>
              <w:t xml:space="preserve">Положение</w:t>
            </w:r>
            <w:r>
              <w:rPr>
                <w:sz w:val="24"/>
              </w:rPr>
              <w:t xml:space="preserve"> о выполнении инженерных изысканий для подготовки проектной документации, строительства, реконструкции объектов капитального строительства, утвержденные постановлением Правительства Российской Федерации от 19 января 2006 г. N 20</w:t>
            </w:r>
          </w:p>
        </w:tc>
      </w:tr>
      <w:tr>
        <w:tc>
          <w:tcPr>
            <w:tcW w:w="850" w:type="dxa"/>
            <w:tcBorders>
              <w:top w:val="nil"/>
              <w:left w:val="nil"/>
              <w:bottom w:val="nil"/>
              <w:right w:val="nil"/>
            </w:tcBorders>
          </w:tcPr>
          <w:p>
            <w:pPr>
              <w:pStyle w:val="0"/>
              <w:jc w:val="center"/>
            </w:pPr>
            <w:r>
              <w:rPr>
                <w:sz w:val="24"/>
              </w:rPr>
              <w:t xml:space="preserve">10.6.</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tc>
        <w:tc>
          <w:tcPr>
            <w:tcW w:w="3968" w:type="dxa"/>
            <w:tcBorders>
              <w:top w:val="nil"/>
              <w:left w:val="nil"/>
              <w:bottom w:val="nil"/>
              <w:right w:val="nil"/>
            </w:tcBorders>
          </w:tcPr>
          <w:p>
            <w:pPr>
              <w:pStyle w:val="0"/>
            </w:pPr>
            <w:r>
              <w:rPr>
                <w:sz w:val="24"/>
              </w:rPr>
              <w:t xml:space="preserve">Положение</w:t>
            </w:r>
            <w:r>
              <w:rPr>
                <w:sz w:val="24"/>
              </w:rP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w:t>
            </w:r>
          </w:p>
        </w:tc>
      </w:tr>
      <w:tr>
        <w:tc>
          <w:tcPr>
            <w:tcW w:w="850" w:type="dxa"/>
            <w:tcBorders>
              <w:top w:val="nil"/>
              <w:left w:val="nil"/>
              <w:bottom w:val="nil"/>
              <w:right w:val="nil"/>
            </w:tcBorders>
          </w:tcPr>
          <w:p>
            <w:pPr>
              <w:pStyle w:val="0"/>
              <w:jc w:val="center"/>
            </w:pPr>
            <w:r>
              <w:rPr>
                <w:sz w:val="24"/>
              </w:rPr>
              <w:t xml:space="preserve">10.7.</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23 сентября 2013 г. N 840 "О некоторых вопросах организации и проведения государственной экспертизы проектной документации и результатов инженерных изысканий в отношении объектов, строительство которых финансируется с привлечением средств федерального бюджета, а также о порядке проведения проверки достоверности определения сметной стоимости указанных объектов"</w:t>
            </w:r>
          </w:p>
        </w:tc>
        <w:tc>
          <w:tcPr>
            <w:tcW w:w="3968" w:type="dxa"/>
            <w:tcBorders>
              <w:top w:val="nil"/>
              <w:left w:val="nil"/>
              <w:bottom w:val="nil"/>
              <w:right w:val="nil"/>
            </w:tcBorders>
          </w:tcPr>
          <w:p>
            <w:pPr>
              <w:pStyle w:val="0"/>
            </w:pPr>
            <w:r>
              <w:rPr>
                <w:sz w:val="24"/>
              </w:rPr>
              <w:t xml:space="preserve">пункты 1</w:t>
            </w:r>
            <w:r>
              <w:rPr>
                <w:sz w:val="24"/>
              </w:rPr>
              <w:t xml:space="preserve"> и </w:t>
            </w:r>
            <w:r>
              <w:rPr>
                <w:sz w:val="24"/>
              </w:rPr>
              <w:t xml:space="preserve">3</w:t>
            </w:r>
            <w:r>
              <w:rPr>
                <w:sz w:val="24"/>
              </w:rPr>
              <w:t xml:space="preserve"> постановления Правительства Российской Федерации от 23 сентября 2013 г. N 840</w:t>
            </w:r>
          </w:p>
        </w:tc>
      </w:tr>
      <w:tr>
        <w:tc>
          <w:tcPr>
            <w:tcW w:w="850" w:type="dxa"/>
            <w:tcBorders>
              <w:top w:val="nil"/>
              <w:left w:val="nil"/>
              <w:bottom w:val="nil"/>
              <w:right w:val="nil"/>
            </w:tcBorders>
          </w:tcPr>
          <w:p>
            <w:pPr>
              <w:pStyle w:val="0"/>
              <w:jc w:val="center"/>
            </w:pPr>
            <w:r>
              <w:rPr>
                <w:sz w:val="24"/>
              </w:rPr>
              <w:t xml:space="preserve">10.8.</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31 марта 2017 г.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w:t>
            </w:r>
          </w:p>
        </w:tc>
        <w:tc>
          <w:tcPr>
            <w:tcW w:w="3968" w:type="dxa"/>
            <w:tcBorders>
              <w:top w:val="nil"/>
              <w:left w:val="nil"/>
              <w:bottom w:val="nil"/>
              <w:right w:val="nil"/>
            </w:tcBorders>
          </w:tcPr>
          <w:p>
            <w:pPr>
              <w:pStyle w:val="0"/>
            </w:pPr>
            <w:r>
              <w:rPr>
                <w:sz w:val="24"/>
              </w:rPr>
              <w:t xml:space="preserve">Правила</w:t>
            </w:r>
            <w:r>
              <w:rPr>
                <w:sz w:val="24"/>
              </w:rPr>
              <w:t xml:space="preserve"> выполнения инженерных изысканий, необходимых для подготовки документации по планировке территории, </w:t>
            </w:r>
            <w:r>
              <w:rPr>
                <w:sz w:val="24"/>
              </w:rPr>
              <w:t xml:space="preserve">перечень</w:t>
            </w:r>
            <w:r>
              <w:rPr>
                <w:sz w:val="24"/>
              </w:rPr>
              <w:t xml:space="preserve"> видов инженерных изысканий, необходимых для подготовки документации по планировке территории, утвержденные постановлением Правительства Российской Федерации от 31 марта 2017 г. N 402</w:t>
            </w:r>
          </w:p>
        </w:tc>
      </w:tr>
      <w:tr>
        <w:tc>
          <w:tcPr>
            <w:tcW w:w="850" w:type="dxa"/>
            <w:tcBorders>
              <w:top w:val="nil"/>
              <w:left w:val="nil"/>
              <w:bottom w:val="nil"/>
              <w:right w:val="nil"/>
            </w:tcBorders>
          </w:tcPr>
          <w:p>
            <w:pPr>
              <w:pStyle w:val="0"/>
              <w:jc w:val="center"/>
            </w:pPr>
            <w:r>
              <w:rPr>
                <w:sz w:val="24"/>
              </w:rPr>
              <w:t xml:space="preserve">10.9.</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3968" w:type="dxa"/>
            <w:tcBorders>
              <w:top w:val="nil"/>
              <w:left w:val="nil"/>
              <w:bottom w:val="nil"/>
              <w:right w:val="nil"/>
            </w:tcBorders>
          </w:tcPr>
          <w:p>
            <w:pPr>
              <w:pStyle w:val="0"/>
            </w:pPr>
            <w:r>
              <w:rPr>
                <w:sz w:val="24"/>
              </w:rPr>
              <w:t xml:space="preserve">Правила</w:t>
            </w:r>
            <w:r>
              <w:rPr>
                <w:sz w:val="24"/>
              </w:rPr>
              <w:t xml:space="preserve">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3 марта 2018 г. N 222</w:t>
            </w:r>
          </w:p>
        </w:tc>
      </w:tr>
      <w:tr>
        <w:tc>
          <w:tcPr>
            <w:tcW w:w="850" w:type="dxa"/>
            <w:tcBorders>
              <w:top w:val="nil"/>
              <w:left w:val="nil"/>
              <w:bottom w:val="nil"/>
              <w:right w:val="nil"/>
            </w:tcBorders>
          </w:tcPr>
          <w:p>
            <w:pPr>
              <w:pStyle w:val="0"/>
              <w:jc w:val="center"/>
            </w:pPr>
            <w:r>
              <w:rPr>
                <w:sz w:val="24"/>
              </w:rPr>
              <w:t xml:space="preserve">10.10.</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7 ноября 2020 г. N 1798 "Об утверждении перечня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порядке их выполнения, а также экологических требованиях к их выполнению"</w:t>
            </w:r>
          </w:p>
        </w:tc>
        <w:tc>
          <w:tcPr>
            <w:tcW w:w="3968" w:type="dxa"/>
            <w:tcBorders>
              <w:top w:val="nil"/>
              <w:left w:val="nil"/>
              <w:bottom w:val="nil"/>
              <w:right w:val="nil"/>
            </w:tcBorders>
          </w:tcPr>
          <w:p>
            <w:pPr>
              <w:pStyle w:val="0"/>
            </w:pPr>
            <w:r>
              <w:rPr>
                <w:sz w:val="24"/>
              </w:rPr>
              <w:t xml:space="preserve">перечень</w:t>
            </w:r>
            <w:r>
              <w:rPr>
                <w:sz w:val="24"/>
              </w:rPr>
              <w:t xml:space="preserve">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утвержденный постановлением Правительства Российской Федерации от 7 ноября 2020 г. N 1798</w:t>
            </w:r>
          </w:p>
        </w:tc>
      </w:tr>
      <w:tr>
        <w:tc>
          <w:tcPr>
            <w:gridSpan w:val="3"/>
            <w:tcW w:w="9069" w:type="dxa"/>
            <w:tcBorders>
              <w:top w:val="nil"/>
              <w:left w:val="nil"/>
              <w:bottom w:val="nil"/>
              <w:right w:val="nil"/>
            </w:tcBorders>
          </w:tcPr>
          <w:p>
            <w:pPr>
              <w:pStyle w:val="0"/>
              <w:jc w:val="both"/>
            </w:pPr>
            <w:r>
              <w:rPr>
                <w:sz w:val="24"/>
              </w:rPr>
              <w:t xml:space="preserve">(в ред. </w:t>
            </w:r>
            <w:r>
              <w:rPr>
                <w:sz w:val="24"/>
              </w:rPr>
              <w:t xml:space="preserve">распоряжения</w:t>
            </w:r>
            <w:r>
              <w:rPr>
                <w:sz w:val="24"/>
              </w:rPr>
              <w:t xml:space="preserve"> Правительства РФ от 18.08.2025 N 2236-р)</w:t>
            </w:r>
          </w:p>
        </w:tc>
      </w:tr>
      <w:tr>
        <w:tc>
          <w:tcPr>
            <w:tcW w:w="850" w:type="dxa"/>
            <w:tcBorders>
              <w:top w:val="nil"/>
              <w:left w:val="nil"/>
              <w:bottom w:val="nil"/>
              <w:right w:val="nil"/>
            </w:tcBorders>
          </w:tcPr>
          <w:p>
            <w:pPr>
              <w:pStyle w:val="0"/>
              <w:jc w:val="center"/>
            </w:pPr>
            <w:r>
              <w:rPr>
                <w:sz w:val="24"/>
              </w:rPr>
              <w:t xml:space="preserve">10.11.</w:t>
            </w:r>
          </w:p>
        </w:tc>
        <w:tc>
          <w:tcPr>
            <w:gridSpan w:val="2"/>
            <w:tcW w:w="8219" w:type="dxa"/>
            <w:tcBorders>
              <w:top w:val="nil"/>
              <w:left w:val="nil"/>
              <w:bottom w:val="nil"/>
              <w:right w:val="nil"/>
            </w:tcBorders>
          </w:tcPr>
          <w:p>
            <w:pPr>
              <w:pStyle w:val="0"/>
              <w:jc w:val="both"/>
            </w:pPr>
            <w:r>
              <w:rPr>
                <w:sz w:val="24"/>
              </w:rPr>
              <w:t xml:space="preserve">Исключен. - </w:t>
            </w:r>
            <w:r>
              <w:rPr>
                <w:sz w:val="24"/>
              </w:rPr>
              <w:t xml:space="preserve">Распоряжение</w:t>
            </w:r>
            <w:r>
              <w:rPr>
                <w:sz w:val="24"/>
              </w:rPr>
              <w:t xml:space="preserve"> Правительства РФ от 18.08.2025 N 2236-р</w:t>
            </w:r>
          </w:p>
        </w:tc>
      </w:tr>
      <w:tr>
        <w:tc>
          <w:tcPr>
            <w:gridSpan w:val="3"/>
            <w:tcW w:w="9069" w:type="dxa"/>
            <w:tcBorders>
              <w:top w:val="nil"/>
              <w:left w:val="nil"/>
              <w:bottom w:val="nil"/>
              <w:right w:val="nil"/>
            </w:tcBorders>
          </w:tcPr>
          <w:p>
            <w:pPr>
              <w:pStyle w:val="0"/>
            </w:pPr>
            <w:r>
              <w:rPr>
                <w:sz w:val="24"/>
              </w:rPr>
              <w:t xml:space="preserve">11. Акты, устанавливающие процедуры подготовки документов территориального планирования, градостроительного регламента, документации по планировке территории (</w:t>
            </w:r>
            <w:r>
              <w:rPr>
                <w:sz w:val="24"/>
              </w:rPr>
              <w:t xml:space="preserve">подпункт "л" пункта 3 части 3 статьи 9</w:t>
            </w:r>
            <w:r>
              <w:rPr>
                <w:sz w:val="24"/>
              </w:rPr>
              <w:t xml:space="preserve"> Федерального закона)</w:t>
            </w:r>
          </w:p>
        </w:tc>
      </w:tr>
      <w:tr>
        <w:tc>
          <w:tcPr>
            <w:tcW w:w="850" w:type="dxa"/>
            <w:tcBorders>
              <w:top w:val="nil"/>
              <w:left w:val="nil"/>
              <w:bottom w:val="nil"/>
              <w:right w:val="nil"/>
            </w:tcBorders>
          </w:tcPr>
          <w:p>
            <w:pPr>
              <w:pStyle w:val="0"/>
              <w:jc w:val="center"/>
            </w:pPr>
            <w:r>
              <w:rPr>
                <w:sz w:val="24"/>
              </w:rPr>
              <w:t xml:space="preserve">11.1.</w:t>
            </w:r>
          </w:p>
        </w:tc>
        <w:tc>
          <w:tcPr>
            <w:tcW w:w="4251" w:type="dxa"/>
            <w:tcBorders>
              <w:top w:val="nil"/>
              <w:left w:val="nil"/>
              <w:bottom w:val="nil"/>
              <w:right w:val="nil"/>
            </w:tcBorders>
          </w:tcPr>
          <w:p>
            <w:pPr>
              <w:pStyle w:val="0"/>
            </w:pPr>
            <w:r>
              <w:rPr>
                <w:sz w:val="24"/>
              </w:rPr>
              <w:t xml:space="preserve">Градостроительный </w:t>
            </w:r>
            <w:r>
              <w:rPr>
                <w:sz w:val="24"/>
              </w:rPr>
              <w:t xml:space="preserve">кодекс</w:t>
            </w:r>
            <w:r>
              <w:rPr>
                <w:sz w:val="24"/>
              </w:rPr>
              <w:t xml:space="preserve"> Российской Федерации</w:t>
            </w:r>
          </w:p>
        </w:tc>
        <w:tc>
          <w:tcPr>
            <w:tcW w:w="3968" w:type="dxa"/>
            <w:tcBorders>
              <w:top w:val="nil"/>
              <w:left w:val="nil"/>
              <w:bottom w:val="nil"/>
              <w:right w:val="nil"/>
            </w:tcBorders>
          </w:tcPr>
          <w:p>
            <w:pPr>
              <w:pStyle w:val="0"/>
            </w:pPr>
            <w:r>
              <w:rPr>
                <w:sz w:val="24"/>
              </w:rPr>
              <w:t xml:space="preserve">статьи 24</w:t>
            </w:r>
            <w:r>
              <w:rPr>
                <w:sz w:val="24"/>
              </w:rPr>
              <w:t xml:space="preserve">, </w:t>
            </w:r>
            <w:r>
              <w:rPr>
                <w:sz w:val="24"/>
              </w:rPr>
              <w:t xml:space="preserve">25</w:t>
            </w:r>
            <w:r>
              <w:rPr>
                <w:sz w:val="24"/>
              </w:rPr>
              <w:t xml:space="preserve"> и </w:t>
            </w:r>
            <w:r>
              <w:rPr>
                <w:sz w:val="24"/>
              </w:rPr>
              <w:t xml:space="preserve">36</w:t>
            </w:r>
          </w:p>
        </w:tc>
      </w:tr>
      <w:tr>
        <w:tc>
          <w:tcPr>
            <w:tcW w:w="850" w:type="dxa"/>
            <w:tcBorders>
              <w:top w:val="nil"/>
              <w:left w:val="nil"/>
              <w:bottom w:val="nil"/>
              <w:right w:val="nil"/>
            </w:tcBorders>
          </w:tcPr>
          <w:p>
            <w:pPr>
              <w:pStyle w:val="0"/>
              <w:jc w:val="center"/>
            </w:pPr>
            <w:r>
              <w:rPr>
                <w:sz w:val="24"/>
              </w:rPr>
              <w:t xml:space="preserve">11.2.</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13 ноября 2006 г. N 680 "О составе схем территориального планирования Российской Федерации"</w:t>
            </w:r>
          </w:p>
        </w:tc>
        <w:tc>
          <w:tcPr>
            <w:tcW w:w="3968" w:type="dxa"/>
            <w:tcBorders>
              <w:top w:val="nil"/>
              <w:left w:val="nil"/>
              <w:bottom w:val="nil"/>
              <w:right w:val="nil"/>
            </w:tcBorders>
          </w:tcPr>
          <w:p>
            <w:pPr>
              <w:pStyle w:val="0"/>
            </w:pPr>
            <w:r>
              <w:rPr>
                <w:sz w:val="24"/>
              </w:rPr>
              <w:t xml:space="preserve">Положение</w:t>
            </w:r>
            <w:r>
              <w:rPr>
                <w:sz w:val="24"/>
              </w:rPr>
              <w:t xml:space="preserve"> о составе схем территориального планирования Российской Федерации, утвержденное постановлением Правительства Российской Федерации от 13 ноября 2006 г. N 680</w:t>
            </w:r>
          </w:p>
        </w:tc>
      </w:tr>
      <w:tr>
        <w:tc>
          <w:tcPr>
            <w:tcW w:w="850" w:type="dxa"/>
            <w:tcBorders>
              <w:top w:val="nil"/>
              <w:left w:val="nil"/>
              <w:bottom w:val="nil"/>
              <w:right w:val="nil"/>
            </w:tcBorders>
          </w:tcPr>
          <w:p>
            <w:pPr>
              <w:pStyle w:val="0"/>
              <w:jc w:val="center"/>
            </w:pPr>
            <w:r>
              <w:rPr>
                <w:sz w:val="24"/>
              </w:rPr>
              <w:t xml:space="preserve">11.3.</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24 марта 2007 г. N 178 "Об утверждении Положения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w:t>
            </w:r>
          </w:p>
        </w:tc>
        <w:tc>
          <w:tcPr>
            <w:tcW w:w="3968" w:type="dxa"/>
            <w:tcBorders>
              <w:top w:val="nil"/>
              <w:left w:val="nil"/>
              <w:bottom w:val="nil"/>
              <w:right w:val="nil"/>
            </w:tcBorders>
          </w:tcPr>
          <w:p>
            <w:pPr>
              <w:pStyle w:val="0"/>
            </w:pPr>
            <w:r>
              <w:rPr>
                <w:sz w:val="24"/>
              </w:rPr>
              <w:t xml:space="preserve">Положение</w:t>
            </w:r>
            <w:r>
              <w:rPr>
                <w:sz w:val="24"/>
              </w:rPr>
              <w:t xml:space="preserve">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утвержденное постановлением Правительства Российской Федерации от 24 марта 2007 г. N 178</w:t>
            </w:r>
          </w:p>
        </w:tc>
      </w:tr>
      <w:tr>
        <w:tc>
          <w:tcPr>
            <w:tcW w:w="850" w:type="dxa"/>
            <w:tcBorders>
              <w:top w:val="nil"/>
              <w:left w:val="nil"/>
              <w:bottom w:val="nil"/>
              <w:right w:val="nil"/>
            </w:tcBorders>
          </w:tcPr>
          <w:p>
            <w:pPr>
              <w:pStyle w:val="0"/>
              <w:jc w:val="center"/>
            </w:pPr>
            <w:r>
              <w:rPr>
                <w:sz w:val="24"/>
              </w:rPr>
              <w:t xml:space="preserve">11.4.</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23 марта 2008 г. N 198 "О порядке подготовки и согласования проекта схемы территориального планирования Российской Федерации"</w:t>
            </w:r>
          </w:p>
        </w:tc>
        <w:tc>
          <w:tcPr>
            <w:tcW w:w="3968" w:type="dxa"/>
            <w:tcBorders>
              <w:top w:val="nil"/>
              <w:left w:val="nil"/>
              <w:bottom w:val="nil"/>
              <w:right w:val="nil"/>
            </w:tcBorders>
          </w:tcPr>
          <w:p>
            <w:pPr>
              <w:pStyle w:val="0"/>
            </w:pPr>
            <w:r>
              <w:rPr>
                <w:sz w:val="24"/>
              </w:rPr>
              <w:t xml:space="preserve">Положение</w:t>
            </w:r>
            <w:r>
              <w:rPr>
                <w:sz w:val="24"/>
              </w:rPr>
              <w:t xml:space="preserve"> о подготовке и согласовании проекта схемы территориального планирования Российской Федерации, утвержденное постановлением Правительства Российской Федерации от 23 марта 2008 г. N 198</w:t>
            </w:r>
          </w:p>
        </w:tc>
      </w:tr>
      <w:tr>
        <w:tc>
          <w:tcPr>
            <w:tcW w:w="850" w:type="dxa"/>
            <w:tcBorders>
              <w:top w:val="nil"/>
              <w:left w:val="nil"/>
              <w:bottom w:val="nil"/>
              <w:right w:val="nil"/>
            </w:tcBorders>
          </w:tcPr>
          <w:p>
            <w:pPr>
              <w:pStyle w:val="0"/>
              <w:jc w:val="center"/>
            </w:pPr>
            <w:r>
              <w:rPr>
                <w:sz w:val="24"/>
              </w:rPr>
              <w:t xml:space="preserve">11.5.</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16 апреля 2012 г. N 326 "Об утверждении Положения о совместной подготовке проектов документов территориального планирования"</w:t>
            </w:r>
          </w:p>
        </w:tc>
        <w:tc>
          <w:tcPr>
            <w:tcW w:w="3968" w:type="dxa"/>
            <w:tcBorders>
              <w:top w:val="nil"/>
              <w:left w:val="nil"/>
              <w:bottom w:val="nil"/>
              <w:right w:val="nil"/>
            </w:tcBorders>
          </w:tcPr>
          <w:p>
            <w:pPr>
              <w:pStyle w:val="0"/>
            </w:pPr>
            <w:r>
              <w:rPr>
                <w:sz w:val="24"/>
              </w:rPr>
              <w:t xml:space="preserve">Положение</w:t>
            </w:r>
            <w:r>
              <w:rPr>
                <w:sz w:val="24"/>
              </w:rPr>
              <w:t xml:space="preserve"> о совместной подготовке проектов документов территориального планирования, утвержденное постановлением Правительства Российской Федерации от 16 апреля 2012 г. N 326</w:t>
            </w:r>
          </w:p>
        </w:tc>
      </w:tr>
      <w:tr>
        <w:tc>
          <w:tcPr>
            <w:tcW w:w="850" w:type="dxa"/>
            <w:tcBorders>
              <w:top w:val="nil"/>
              <w:left w:val="nil"/>
              <w:bottom w:val="nil"/>
              <w:right w:val="nil"/>
            </w:tcBorders>
          </w:tcPr>
          <w:p>
            <w:pPr>
              <w:pStyle w:val="0"/>
              <w:jc w:val="center"/>
            </w:pPr>
            <w:r>
              <w:rPr>
                <w:sz w:val="24"/>
              </w:rPr>
              <w:t xml:space="preserve">11.6.</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12 мая 2017 г. N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tc>
        <w:tc>
          <w:tcPr>
            <w:tcW w:w="3968" w:type="dxa"/>
            <w:tcBorders>
              <w:top w:val="nil"/>
              <w:left w:val="nil"/>
              <w:bottom w:val="nil"/>
              <w:right w:val="nil"/>
            </w:tcBorders>
          </w:tcPr>
          <w:p>
            <w:pPr>
              <w:pStyle w:val="0"/>
            </w:pPr>
            <w:r>
              <w:rPr>
                <w:sz w:val="24"/>
              </w:rPr>
              <w:t xml:space="preserve">Положение</w:t>
            </w:r>
            <w:r>
              <w:rPr>
                <w:sz w:val="24"/>
              </w:rPr>
              <w:t xml:space="preserve"> о составе и содержании документации по планировке территории, предусматривающей размещение одного или нескольких линейных объектов, утвержденное постановлением Правительства Российской Федерации от 12 мая 2017 г. N 564</w:t>
            </w:r>
          </w:p>
        </w:tc>
      </w:tr>
      <w:tr>
        <w:tc>
          <w:tcPr>
            <w:tcW w:w="850" w:type="dxa"/>
            <w:tcBorders>
              <w:top w:val="nil"/>
              <w:left w:val="nil"/>
              <w:bottom w:val="nil"/>
              <w:right w:val="nil"/>
            </w:tcBorders>
          </w:tcPr>
          <w:p>
            <w:pPr>
              <w:pStyle w:val="0"/>
              <w:jc w:val="center"/>
            </w:pPr>
            <w:r>
              <w:rPr>
                <w:sz w:val="24"/>
              </w:rPr>
              <w:t xml:space="preserve">11.7.</w:t>
            </w:r>
          </w:p>
        </w:tc>
        <w:tc>
          <w:tcPr>
            <w:gridSpan w:val="2"/>
            <w:tcW w:w="8219" w:type="dxa"/>
            <w:tcBorders>
              <w:top w:val="nil"/>
              <w:left w:val="nil"/>
              <w:bottom w:val="nil"/>
              <w:right w:val="nil"/>
            </w:tcBorders>
          </w:tcPr>
          <w:p>
            <w:pPr>
              <w:pStyle w:val="0"/>
              <w:jc w:val="both"/>
            </w:pPr>
            <w:r>
              <w:rPr>
                <w:sz w:val="24"/>
              </w:rPr>
              <w:t xml:space="preserve">Исключен. - </w:t>
            </w:r>
            <w:r>
              <w:rPr>
                <w:sz w:val="24"/>
              </w:rPr>
              <w:t xml:space="preserve">Распоряжение</w:t>
            </w:r>
            <w:r>
              <w:rPr>
                <w:sz w:val="24"/>
              </w:rPr>
              <w:t xml:space="preserve"> Правительства РФ от 18.08.2025 N 2236-р</w:t>
            </w:r>
          </w:p>
        </w:tc>
      </w:tr>
      <w:tr>
        <w:tc>
          <w:tcPr>
            <w:tcW w:w="850" w:type="dxa"/>
            <w:tcBorders>
              <w:top w:val="nil"/>
              <w:left w:val="nil"/>
              <w:bottom w:val="nil"/>
              <w:right w:val="nil"/>
            </w:tcBorders>
          </w:tcPr>
          <w:p>
            <w:pPr>
              <w:pStyle w:val="0"/>
              <w:jc w:val="center"/>
            </w:pPr>
            <w:r>
              <w:rPr>
                <w:sz w:val="24"/>
              </w:rPr>
              <w:t xml:space="preserve">11.8.</w:t>
            </w:r>
          </w:p>
        </w:tc>
        <w:tc>
          <w:tcPr>
            <w:tcW w:w="4251" w:type="dxa"/>
            <w:tcBorders>
              <w:top w:val="nil"/>
              <w:left w:val="nil"/>
              <w:bottom w:val="nil"/>
              <w:right w:val="nil"/>
            </w:tcBorders>
          </w:tcPr>
          <w:p>
            <w:pPr>
              <w:pStyle w:val="0"/>
            </w:pPr>
            <w:r>
              <w:rPr>
                <w:sz w:val="24"/>
              </w:rPr>
              <w:t xml:space="preserve">приказ</w:t>
            </w:r>
            <w:r>
              <w:rPr>
                <w:sz w:val="24"/>
              </w:rPr>
              <w:t xml:space="preserve"> Минэкономразвития России от 21 июля 2016 г. N 460 "Об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 (зарегистрирован Минюстом России 10 октября 2016 г., регистрационный N 43977)</w:t>
            </w:r>
          </w:p>
        </w:tc>
        <w:tc>
          <w:tcPr>
            <w:tcW w:w="3968" w:type="dxa"/>
            <w:tcBorders>
              <w:top w:val="nil"/>
              <w:left w:val="nil"/>
              <w:bottom w:val="nil"/>
              <w:right w:val="nil"/>
            </w:tcBorders>
          </w:tcPr>
          <w:p>
            <w:pPr>
              <w:pStyle w:val="0"/>
            </w:pPr>
            <w:r>
              <w:rPr>
                <w:sz w:val="24"/>
              </w:rPr>
              <w:t xml:space="preserve">порядок</w:t>
            </w:r>
            <w:r>
              <w:rPr>
                <w:sz w:val="24"/>
              </w:rPr>
              <w:t xml:space="preserve"> согласования проектов документов территориального планирования муниципальных образований, состав и порядок работы согласительной комиссии при согласовании проектов документов территориального планирования, утвержденный приказом Минэкономразвития России от 21 июля 2016 г. N 460</w:t>
            </w:r>
          </w:p>
        </w:tc>
      </w:tr>
      <w:tr>
        <w:tc>
          <w:tcPr>
            <w:tcW w:w="850" w:type="dxa"/>
            <w:tcBorders>
              <w:top w:val="nil"/>
              <w:left w:val="nil"/>
              <w:bottom w:val="nil"/>
              <w:right w:val="nil"/>
            </w:tcBorders>
          </w:tcPr>
          <w:p>
            <w:pPr>
              <w:pStyle w:val="0"/>
              <w:jc w:val="center"/>
            </w:pPr>
            <w:r>
              <w:rPr>
                <w:sz w:val="24"/>
              </w:rPr>
              <w:t xml:space="preserve">11.9.</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2 февраля 2024 г. N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p>
        </w:tc>
        <w:tc>
          <w:tcPr>
            <w:tcW w:w="3968" w:type="dxa"/>
            <w:tcBorders>
              <w:top w:val="nil"/>
              <w:left w:val="nil"/>
              <w:bottom w:val="nil"/>
              <w:right w:val="nil"/>
            </w:tcBorders>
          </w:tcPr>
          <w:p>
            <w:pPr>
              <w:pStyle w:val="0"/>
            </w:pPr>
            <w:r>
              <w:rPr>
                <w:sz w:val="24"/>
              </w:rPr>
              <w:t xml:space="preserve">разделы II</w:t>
            </w:r>
            <w:r>
              <w:rPr>
                <w:sz w:val="24"/>
              </w:rPr>
              <w:t xml:space="preserve"> и </w:t>
            </w:r>
            <w:r>
              <w:rPr>
                <w:sz w:val="24"/>
              </w:rPr>
              <w:t xml:space="preserve">III</w:t>
            </w:r>
            <w:r>
              <w:rPr>
                <w:sz w:val="24"/>
              </w:rPr>
              <w:t xml:space="preserve">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утвержденных постановлением Правительства Российской Федерации от 2 февраля 2024 г. N 112</w:t>
            </w:r>
          </w:p>
        </w:tc>
      </w:tr>
      <w:tr>
        <w:tc>
          <w:tcPr>
            <w:gridSpan w:val="3"/>
            <w:tcW w:w="9069" w:type="dxa"/>
            <w:tcBorders>
              <w:top w:val="nil"/>
              <w:left w:val="nil"/>
              <w:bottom w:val="nil"/>
              <w:right w:val="nil"/>
            </w:tcBorders>
          </w:tcPr>
          <w:p>
            <w:pPr>
              <w:pStyle w:val="0"/>
              <w:jc w:val="both"/>
            </w:pPr>
            <w:r>
              <w:rPr>
                <w:sz w:val="24"/>
              </w:rPr>
              <w:t xml:space="preserve">(п. 11.9 введен </w:t>
            </w:r>
            <w:r>
              <w:rPr>
                <w:sz w:val="24"/>
              </w:rPr>
              <w:t xml:space="preserve">распоряжением</w:t>
            </w:r>
            <w:r>
              <w:rPr>
                <w:sz w:val="24"/>
              </w:rPr>
              <w:t xml:space="preserve"> Правительства РФ от 18.08.2025 N 2236-р)</w:t>
            </w:r>
          </w:p>
        </w:tc>
      </w:tr>
      <w:tr>
        <w:tc>
          <w:tcPr>
            <w:gridSpan w:val="3"/>
            <w:tcW w:w="9069" w:type="dxa"/>
            <w:tcBorders>
              <w:top w:val="nil"/>
              <w:left w:val="nil"/>
              <w:bottom w:val="nil"/>
              <w:right w:val="nil"/>
            </w:tcBorders>
          </w:tcPr>
          <w:p>
            <w:pPr>
              <w:pStyle w:val="0"/>
            </w:pPr>
            <w:r>
              <w:rPr>
                <w:sz w:val="24"/>
              </w:rPr>
              <w:t xml:space="preserve">12. Акты, устанавливающие процедуры, связанные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(в случае если такие процедуры и порядок 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порядок прохождения экспертизы проектной документации и (или) результатов инженерных изысканий, в том числе достоверности определения сметной стоимости строительства, государственной экологической экспертизы проектной документации, историко-культурной экспертизы и порядка получения заключений таких экспертиз (</w:t>
            </w:r>
            <w:r>
              <w:rPr>
                <w:sz w:val="24"/>
              </w:rPr>
              <w:t xml:space="preserve">подпункт "м" пункта 3 части 3 статьи 9</w:t>
            </w:r>
            <w:r>
              <w:rPr>
                <w:sz w:val="24"/>
              </w:rPr>
              <w:t xml:space="preserve"> Федерального закона)</w:t>
            </w:r>
          </w:p>
        </w:tc>
      </w:tr>
      <w:tr>
        <w:tc>
          <w:tcPr>
            <w:tcW w:w="850" w:type="dxa"/>
            <w:tcBorders>
              <w:top w:val="nil"/>
              <w:left w:val="nil"/>
              <w:bottom w:val="nil"/>
              <w:right w:val="nil"/>
            </w:tcBorders>
          </w:tcPr>
          <w:p>
            <w:pPr>
              <w:pStyle w:val="0"/>
              <w:jc w:val="center"/>
            </w:pPr>
            <w:r>
              <w:rPr>
                <w:sz w:val="24"/>
              </w:rPr>
              <w:t xml:space="preserve">12.1.</w:t>
            </w:r>
          </w:p>
        </w:tc>
        <w:tc>
          <w:tcPr>
            <w:tcW w:w="4251"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"Об экологической экспертизе"</w:t>
            </w:r>
          </w:p>
        </w:tc>
        <w:tc>
          <w:tcPr>
            <w:tcW w:w="3968" w:type="dxa"/>
            <w:tcBorders>
              <w:top w:val="nil"/>
              <w:left w:val="nil"/>
              <w:bottom w:val="nil"/>
              <w:right w:val="nil"/>
            </w:tcBorders>
          </w:tcPr>
          <w:p>
            <w:pPr>
              <w:pStyle w:val="0"/>
            </w:pPr>
            <w:r>
              <w:rPr>
                <w:sz w:val="24"/>
              </w:rPr>
              <w:t xml:space="preserve">пункты 1</w:t>
            </w:r>
            <w:r>
              <w:rPr>
                <w:sz w:val="24"/>
              </w:rPr>
              <w:t xml:space="preserve">, </w:t>
            </w:r>
            <w:r>
              <w:rPr>
                <w:sz w:val="24"/>
              </w:rPr>
              <w:t xml:space="preserve">4</w:t>
            </w:r>
            <w:r>
              <w:rPr>
                <w:sz w:val="24"/>
              </w:rPr>
              <w:t xml:space="preserve">, </w:t>
            </w:r>
            <w:r>
              <w:rPr>
                <w:sz w:val="24"/>
              </w:rPr>
              <w:t xml:space="preserve">8</w:t>
            </w:r>
            <w:r>
              <w:rPr>
                <w:sz w:val="24"/>
              </w:rPr>
              <w:t xml:space="preserve">, </w:t>
            </w:r>
            <w:r>
              <w:rPr>
                <w:sz w:val="24"/>
              </w:rPr>
              <w:t xml:space="preserve">9 статьи 14</w:t>
            </w:r>
            <w:r>
              <w:rPr>
                <w:sz w:val="24"/>
              </w:rPr>
              <w:t xml:space="preserve">, </w:t>
            </w:r>
            <w:r>
              <w:rPr>
                <w:sz w:val="24"/>
              </w:rPr>
              <w:t xml:space="preserve">пункты 1</w:t>
            </w:r>
            <w:r>
              <w:rPr>
                <w:sz w:val="24"/>
              </w:rPr>
              <w:t xml:space="preserve">, </w:t>
            </w:r>
            <w:r>
              <w:rPr>
                <w:sz w:val="24"/>
              </w:rPr>
              <w:t xml:space="preserve">4 статьи 18</w:t>
            </w:r>
          </w:p>
        </w:tc>
      </w:tr>
      <w:tr>
        <w:tc>
          <w:tcPr>
            <w:gridSpan w:val="3"/>
            <w:tcW w:w="9069" w:type="dxa"/>
            <w:tcBorders>
              <w:top w:val="nil"/>
              <w:left w:val="nil"/>
              <w:bottom w:val="nil"/>
              <w:right w:val="nil"/>
            </w:tcBorders>
          </w:tcPr>
          <w:p>
            <w:pPr>
              <w:pStyle w:val="0"/>
              <w:jc w:val="both"/>
            </w:pPr>
            <w:r>
              <w:rPr>
                <w:sz w:val="24"/>
              </w:rPr>
              <w:t xml:space="preserve">(в ред. </w:t>
            </w:r>
            <w:r>
              <w:rPr>
                <w:sz w:val="24"/>
              </w:rPr>
              <w:t xml:space="preserve">распоряжения</w:t>
            </w:r>
            <w:r>
              <w:rPr>
                <w:sz w:val="24"/>
              </w:rPr>
              <w:t xml:space="preserve"> Правительства РФ от 18.08.2025 N 2236-р)</w:t>
            </w:r>
          </w:p>
        </w:tc>
      </w:tr>
      <w:tr>
        <w:tc>
          <w:tcPr>
            <w:tcW w:w="850" w:type="dxa"/>
            <w:tcBorders>
              <w:top w:val="nil"/>
              <w:left w:val="nil"/>
              <w:bottom w:val="nil"/>
              <w:right w:val="nil"/>
            </w:tcBorders>
          </w:tcPr>
          <w:p>
            <w:pPr>
              <w:pStyle w:val="0"/>
              <w:jc w:val="center"/>
            </w:pPr>
            <w:r>
              <w:rPr>
                <w:sz w:val="24"/>
              </w:rPr>
              <w:t xml:space="preserve">12.2.</w:t>
            </w:r>
          </w:p>
        </w:tc>
        <w:tc>
          <w:tcPr>
            <w:tcW w:w="4251"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 санитарно-эпидемиологическом благополучии населения"</w:t>
            </w:r>
          </w:p>
        </w:tc>
        <w:tc>
          <w:tcPr>
            <w:tcW w:w="3968" w:type="dxa"/>
            <w:tcBorders>
              <w:top w:val="nil"/>
              <w:left w:val="nil"/>
              <w:bottom w:val="nil"/>
              <w:right w:val="nil"/>
            </w:tcBorders>
          </w:tcPr>
          <w:p>
            <w:pPr>
              <w:pStyle w:val="0"/>
            </w:pPr>
            <w:r>
              <w:rPr>
                <w:sz w:val="24"/>
              </w:rPr>
              <w:t xml:space="preserve">статьи 6</w:t>
            </w:r>
            <w:r>
              <w:rPr>
                <w:sz w:val="24"/>
              </w:rPr>
              <w:t xml:space="preserve">, </w:t>
            </w:r>
            <w:r>
              <w:rPr>
                <w:sz w:val="24"/>
              </w:rPr>
              <w:t xml:space="preserve">9</w:t>
            </w:r>
            <w:r>
              <w:rPr>
                <w:sz w:val="24"/>
              </w:rPr>
              <w:t xml:space="preserve"> - </w:t>
            </w:r>
            <w:r>
              <w:rPr>
                <w:sz w:val="24"/>
              </w:rPr>
              <w:t xml:space="preserve">11</w:t>
            </w:r>
            <w:r>
              <w:rPr>
                <w:sz w:val="24"/>
              </w:rPr>
              <w:t xml:space="preserve">, </w:t>
            </w:r>
            <w:r>
              <w:rPr>
                <w:sz w:val="24"/>
              </w:rPr>
              <w:t xml:space="preserve">12</w:t>
            </w:r>
            <w:r>
              <w:rPr>
                <w:sz w:val="24"/>
              </w:rPr>
              <w:t xml:space="preserve">, </w:t>
            </w:r>
            <w:r>
              <w:rPr>
                <w:sz w:val="24"/>
              </w:rPr>
              <w:t xml:space="preserve">14</w:t>
            </w:r>
            <w:r>
              <w:rPr>
                <w:sz w:val="24"/>
              </w:rPr>
              <w:t xml:space="preserve"> - </w:t>
            </w:r>
            <w:r>
              <w:rPr>
                <w:sz w:val="24"/>
              </w:rPr>
              <w:t xml:space="preserve">30</w:t>
            </w:r>
            <w:r>
              <w:rPr>
                <w:sz w:val="24"/>
              </w:rPr>
              <w:t xml:space="preserve">, </w:t>
            </w:r>
            <w:r>
              <w:rPr>
                <w:sz w:val="24"/>
              </w:rPr>
              <w:t xml:space="preserve">33</w:t>
            </w:r>
            <w:r>
              <w:rPr>
                <w:sz w:val="24"/>
              </w:rPr>
              <w:t xml:space="preserve">, </w:t>
            </w:r>
            <w:r>
              <w:rPr>
                <w:sz w:val="24"/>
              </w:rPr>
              <w:t xml:space="preserve">34</w:t>
            </w:r>
            <w:r>
              <w:rPr>
                <w:sz w:val="24"/>
              </w:rPr>
              <w:t xml:space="preserve">, </w:t>
            </w:r>
            <w:r>
              <w:rPr>
                <w:sz w:val="24"/>
              </w:rPr>
              <w:t xml:space="preserve">37</w:t>
            </w:r>
            <w:r>
              <w:rPr>
                <w:sz w:val="24"/>
              </w:rPr>
              <w:t xml:space="preserve"> - </w:t>
            </w:r>
            <w:r>
              <w:rPr>
                <w:sz w:val="24"/>
              </w:rPr>
              <w:t xml:space="preserve">40</w:t>
            </w:r>
            <w:r>
              <w:rPr>
                <w:sz w:val="24"/>
              </w:rPr>
              <w:t xml:space="preserve">, </w:t>
            </w:r>
            <w:r>
              <w:rPr>
                <w:sz w:val="24"/>
              </w:rPr>
              <w:t xml:space="preserve">42</w:t>
            </w:r>
            <w:r>
              <w:rPr>
                <w:sz w:val="24"/>
              </w:rPr>
              <w:t xml:space="preserve">, </w:t>
            </w:r>
            <w:r>
              <w:rPr>
                <w:sz w:val="24"/>
              </w:rPr>
              <w:t xml:space="preserve">46</w:t>
            </w:r>
            <w:r>
              <w:rPr>
                <w:sz w:val="24"/>
              </w:rPr>
              <w:t xml:space="preserve">, </w:t>
            </w:r>
            <w:r>
              <w:rPr>
                <w:sz w:val="24"/>
              </w:rPr>
              <w:t xml:space="preserve">49</w:t>
            </w:r>
            <w:r>
              <w:rPr>
                <w:sz w:val="24"/>
              </w:rPr>
              <w:t xml:space="preserve"> и </w:t>
            </w:r>
            <w:r>
              <w:rPr>
                <w:sz w:val="24"/>
              </w:rPr>
              <w:t xml:space="preserve">50</w:t>
            </w:r>
          </w:p>
        </w:tc>
      </w:tr>
      <w:tr>
        <w:tc>
          <w:tcPr>
            <w:tcW w:w="850" w:type="dxa"/>
            <w:tcBorders>
              <w:top w:val="nil"/>
              <w:left w:val="nil"/>
              <w:bottom w:val="nil"/>
              <w:right w:val="nil"/>
            </w:tcBorders>
          </w:tcPr>
          <w:p>
            <w:pPr>
              <w:pStyle w:val="0"/>
              <w:jc w:val="center"/>
            </w:pPr>
            <w:r>
              <w:rPr>
                <w:sz w:val="24"/>
              </w:rPr>
              <w:t xml:space="preserve">12.3.</w:t>
            </w:r>
          </w:p>
        </w:tc>
        <w:tc>
          <w:tcPr>
            <w:tcW w:w="4251"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 территориях опережающего развития в Российской Федерации"</w:t>
            </w:r>
          </w:p>
        </w:tc>
        <w:tc>
          <w:tcPr>
            <w:tcW w:w="3968" w:type="dxa"/>
            <w:tcBorders>
              <w:top w:val="nil"/>
              <w:left w:val="nil"/>
              <w:bottom w:val="nil"/>
              <w:right w:val="nil"/>
            </w:tcBorders>
          </w:tcPr>
          <w:p>
            <w:pPr>
              <w:pStyle w:val="0"/>
            </w:pPr>
            <w:r>
              <w:rPr>
                <w:sz w:val="24"/>
              </w:rPr>
              <w:t xml:space="preserve">статья 27</w:t>
            </w:r>
          </w:p>
        </w:tc>
      </w:tr>
      <w:tr>
        <w:tc>
          <w:tcPr>
            <w:gridSpan w:val="3"/>
            <w:tcW w:w="9069" w:type="dxa"/>
            <w:tcBorders>
              <w:top w:val="nil"/>
              <w:left w:val="nil"/>
              <w:bottom w:val="nil"/>
              <w:right w:val="nil"/>
            </w:tcBorders>
          </w:tcPr>
          <w:p>
            <w:pPr>
              <w:pStyle w:val="0"/>
              <w:jc w:val="both"/>
            </w:pPr>
            <w:r>
              <w:rPr>
                <w:sz w:val="24"/>
              </w:rPr>
              <w:t xml:space="preserve">(в ред. </w:t>
            </w:r>
            <w:r>
              <w:rPr>
                <w:sz w:val="24"/>
              </w:rPr>
              <w:t xml:space="preserve">распоряжения</w:t>
            </w:r>
            <w:r>
              <w:rPr>
                <w:sz w:val="24"/>
              </w:rPr>
              <w:t xml:space="preserve"> Правительства РФ от 29.10.2024 N 3064-р)</w:t>
            </w:r>
          </w:p>
        </w:tc>
      </w:tr>
      <w:tr>
        <w:tc>
          <w:tcPr>
            <w:tcW w:w="850" w:type="dxa"/>
            <w:tcBorders>
              <w:top w:val="nil"/>
              <w:left w:val="nil"/>
              <w:bottom w:val="nil"/>
              <w:right w:val="nil"/>
            </w:tcBorders>
          </w:tcPr>
          <w:p>
            <w:pPr>
              <w:pStyle w:val="0"/>
              <w:jc w:val="center"/>
            </w:pPr>
            <w:r>
              <w:rPr>
                <w:sz w:val="24"/>
              </w:rPr>
              <w:t xml:space="preserve">12.4.</w:t>
            </w:r>
          </w:p>
        </w:tc>
        <w:tc>
          <w:tcPr>
            <w:tcW w:w="4251"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tc>
        <w:tc>
          <w:tcPr>
            <w:tcW w:w="3968" w:type="dxa"/>
            <w:tcBorders>
              <w:top w:val="nil"/>
              <w:left w:val="nil"/>
              <w:bottom w:val="nil"/>
              <w:right w:val="nil"/>
            </w:tcBorders>
          </w:tcPr>
          <w:p>
            <w:pPr>
              <w:pStyle w:val="0"/>
            </w:pPr>
            <w:r>
              <w:rPr>
                <w:sz w:val="24"/>
              </w:rPr>
              <w:t xml:space="preserve">статья 3</w:t>
            </w:r>
          </w:p>
        </w:tc>
      </w:tr>
      <w:tr>
        <w:tc>
          <w:tcPr>
            <w:tcW w:w="850" w:type="dxa"/>
            <w:tcBorders>
              <w:top w:val="nil"/>
              <w:left w:val="nil"/>
              <w:bottom w:val="nil"/>
              <w:right w:val="nil"/>
            </w:tcBorders>
          </w:tcPr>
          <w:p>
            <w:pPr>
              <w:pStyle w:val="0"/>
              <w:jc w:val="center"/>
            </w:pPr>
            <w:r>
              <w:rPr>
                <w:sz w:val="24"/>
              </w:rPr>
              <w:t xml:space="preserve">12.5.</w:t>
            </w:r>
          </w:p>
        </w:tc>
        <w:tc>
          <w:tcPr>
            <w:tcW w:w="4251" w:type="dxa"/>
            <w:tcBorders>
              <w:top w:val="nil"/>
              <w:left w:val="nil"/>
              <w:bottom w:val="nil"/>
              <w:right w:val="nil"/>
            </w:tcBorders>
          </w:tcPr>
          <w:p>
            <w:pPr>
              <w:pStyle w:val="0"/>
            </w:pPr>
            <w:r>
              <w:rPr>
                <w:sz w:val="24"/>
              </w:rPr>
              <w:t xml:space="preserve">приказ</w:t>
            </w:r>
            <w:r>
              <w:rPr>
                <w:sz w:val="24"/>
              </w:rPr>
              <w:t xml:space="preserve"> Минстроя России от 4 августа 2020 г. N 421/пр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(зарегистрирован Минюстом России 23 сентября 2020 г., регистрационный N 59986)</w:t>
            </w:r>
          </w:p>
        </w:tc>
        <w:tc>
          <w:tcPr>
            <w:tcW w:w="3968" w:type="dxa"/>
            <w:tcBorders>
              <w:top w:val="nil"/>
              <w:left w:val="nil"/>
              <w:bottom w:val="nil"/>
              <w:right w:val="nil"/>
            </w:tcBorders>
          </w:tcPr>
          <w:p>
            <w:pPr>
              <w:pStyle w:val="0"/>
            </w:pPr>
            <w:r>
              <w:rPr>
                <w:sz w:val="24"/>
              </w:rPr>
              <w:t xml:space="preserve">Методика</w:t>
            </w:r>
            <w:r>
              <w:rPr>
                <w:sz w:val="24"/>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утвержденная приказом Минстроя России от 4 августа 2020 г. N 421/пр</w:t>
            </w:r>
          </w:p>
        </w:tc>
      </w:tr>
      <w:tr>
        <w:tc>
          <w:tcPr>
            <w:gridSpan w:val="3"/>
            <w:tcW w:w="9069" w:type="dxa"/>
            <w:tcBorders>
              <w:top w:val="nil"/>
              <w:left w:val="nil"/>
              <w:bottom w:val="nil"/>
              <w:right w:val="nil"/>
            </w:tcBorders>
          </w:tcPr>
          <w:p>
            <w:pPr>
              <w:pStyle w:val="0"/>
            </w:pPr>
            <w:r>
              <w:rPr>
                <w:sz w:val="24"/>
              </w:rPr>
              <w:t xml:space="preserve">13. Акты, предусматривающие порядок осуществления строительства, реконструкции (в том числе технического перевооружения), капитального ремонта объекта капитального строительства, порядок выдачи разрешения на строительство объекта и разрешения на ввод объекта в эксплуатацию, требования к эксплуатации зданий, сооружений, непосредственно влияющих на затраты организации, реализующей проект (</w:t>
            </w:r>
            <w:r>
              <w:rPr>
                <w:sz w:val="24"/>
              </w:rPr>
              <w:t xml:space="preserve">подпункт "н" пункта 3 части 3 статьи 9</w:t>
            </w:r>
            <w:r>
              <w:rPr>
                <w:sz w:val="24"/>
              </w:rPr>
              <w:t xml:space="preserve"> Федерального закона)</w:t>
            </w:r>
          </w:p>
        </w:tc>
      </w:tr>
      <w:tr>
        <w:tc>
          <w:tcPr>
            <w:tcW w:w="850" w:type="dxa"/>
            <w:tcBorders>
              <w:top w:val="nil"/>
              <w:left w:val="nil"/>
              <w:bottom w:val="nil"/>
              <w:right w:val="nil"/>
            </w:tcBorders>
          </w:tcPr>
          <w:p>
            <w:pPr>
              <w:pStyle w:val="0"/>
              <w:jc w:val="center"/>
            </w:pPr>
            <w:r>
              <w:rPr>
                <w:sz w:val="24"/>
              </w:rPr>
              <w:t xml:space="preserve">13.1.</w:t>
            </w:r>
          </w:p>
        </w:tc>
        <w:tc>
          <w:tcPr>
            <w:tcW w:w="4251"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 промышленной безопасности опасных производственных объектов"</w:t>
            </w:r>
          </w:p>
        </w:tc>
        <w:tc>
          <w:tcPr>
            <w:tcW w:w="3968" w:type="dxa"/>
            <w:tcBorders>
              <w:top w:val="nil"/>
              <w:left w:val="nil"/>
              <w:bottom w:val="nil"/>
              <w:right w:val="nil"/>
            </w:tcBorders>
          </w:tcPr>
          <w:p>
            <w:pPr>
              <w:pStyle w:val="0"/>
            </w:pPr>
            <w:r>
              <w:rPr>
                <w:sz w:val="24"/>
              </w:rPr>
              <w:t xml:space="preserve">статьи 6</w:t>
            </w:r>
            <w:r>
              <w:rPr>
                <w:sz w:val="24"/>
              </w:rPr>
              <w:t xml:space="preserve"> - </w:t>
            </w:r>
            <w:r>
              <w:rPr>
                <w:sz w:val="24"/>
              </w:rPr>
              <w:t xml:space="preserve">11</w:t>
            </w:r>
            <w:r>
              <w:rPr>
                <w:sz w:val="24"/>
              </w:rPr>
              <w:t xml:space="preserve">, </w:t>
            </w:r>
            <w:r>
              <w:rPr>
                <w:sz w:val="24"/>
              </w:rPr>
              <w:t xml:space="preserve">15</w:t>
            </w:r>
            <w:r>
              <w:rPr>
                <w:sz w:val="24"/>
              </w:rPr>
              <w:t xml:space="preserve"> и </w:t>
            </w:r>
            <w:r>
              <w:rPr>
                <w:sz w:val="24"/>
              </w:rPr>
              <w:t xml:space="preserve">16.1</w:t>
            </w:r>
          </w:p>
        </w:tc>
      </w:tr>
      <w:tr>
        <w:tc>
          <w:tcPr>
            <w:tcW w:w="850" w:type="dxa"/>
            <w:tcBorders>
              <w:top w:val="nil"/>
              <w:left w:val="nil"/>
              <w:bottom w:val="nil"/>
              <w:right w:val="nil"/>
            </w:tcBorders>
          </w:tcPr>
          <w:p>
            <w:pPr>
              <w:pStyle w:val="0"/>
              <w:jc w:val="center"/>
            </w:pPr>
            <w:r>
              <w:rPr>
                <w:sz w:val="24"/>
              </w:rPr>
              <w:t xml:space="preserve">13.2.</w:t>
            </w:r>
          </w:p>
        </w:tc>
        <w:tc>
          <w:tcPr>
            <w:tcW w:w="4251"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"Об отходах производства и потребления"</w:t>
            </w:r>
          </w:p>
        </w:tc>
        <w:tc>
          <w:tcPr>
            <w:tcW w:w="3968" w:type="dxa"/>
            <w:tcBorders>
              <w:top w:val="nil"/>
              <w:left w:val="nil"/>
              <w:bottom w:val="nil"/>
              <w:right w:val="nil"/>
            </w:tcBorders>
          </w:tcPr>
          <w:p>
            <w:pPr>
              <w:pStyle w:val="0"/>
            </w:pPr>
            <w:r>
              <w:rPr>
                <w:sz w:val="24"/>
              </w:rPr>
              <w:t xml:space="preserve">статьи 10</w:t>
            </w:r>
            <w:r>
              <w:rPr>
                <w:sz w:val="24"/>
              </w:rPr>
              <w:t xml:space="preserve">, </w:t>
            </w:r>
            <w:r>
              <w:rPr>
                <w:sz w:val="24"/>
              </w:rPr>
              <w:t xml:space="preserve">11</w:t>
            </w:r>
            <w:r>
              <w:rPr>
                <w:sz w:val="24"/>
              </w:rPr>
              <w:t xml:space="preserve">, </w:t>
            </w:r>
            <w:r>
              <w:rPr>
                <w:sz w:val="24"/>
              </w:rPr>
              <w:t xml:space="preserve">12</w:t>
            </w:r>
            <w:r>
              <w:rPr>
                <w:sz w:val="24"/>
              </w:rPr>
              <w:t xml:space="preserve">, </w:t>
            </w:r>
            <w:r>
              <w:rPr>
                <w:sz w:val="24"/>
              </w:rPr>
              <w:t xml:space="preserve">13.4</w:t>
            </w:r>
            <w:r>
              <w:rPr>
                <w:sz w:val="24"/>
              </w:rPr>
              <w:t xml:space="preserve">, </w:t>
            </w:r>
            <w:r>
              <w:rPr>
                <w:sz w:val="24"/>
              </w:rPr>
              <w:t xml:space="preserve">14</w:t>
            </w:r>
            <w:r>
              <w:rPr>
                <w:sz w:val="24"/>
              </w:rPr>
              <w:t xml:space="preserve"> и </w:t>
            </w:r>
            <w:r>
              <w:rPr>
                <w:sz w:val="24"/>
              </w:rPr>
              <w:t xml:space="preserve">14.4</w:t>
            </w:r>
          </w:p>
        </w:tc>
      </w:tr>
      <w:tr>
        <w:tc>
          <w:tcPr>
            <w:tcW w:w="850" w:type="dxa"/>
            <w:tcBorders>
              <w:top w:val="nil"/>
              <w:left w:val="nil"/>
              <w:bottom w:val="nil"/>
              <w:right w:val="nil"/>
            </w:tcBorders>
          </w:tcPr>
          <w:p>
            <w:pPr>
              <w:pStyle w:val="0"/>
              <w:jc w:val="center"/>
            </w:pPr>
            <w:r>
              <w:rPr>
                <w:sz w:val="24"/>
              </w:rPr>
              <w:t xml:space="preserve">13.3.</w:t>
            </w:r>
          </w:p>
        </w:tc>
        <w:tc>
          <w:tcPr>
            <w:tcW w:w="4251"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 железнодорожном транспорте в Российской Федерации"</w:t>
            </w:r>
          </w:p>
        </w:tc>
        <w:tc>
          <w:tcPr>
            <w:tcW w:w="3968" w:type="dxa"/>
            <w:tcBorders>
              <w:top w:val="nil"/>
              <w:left w:val="nil"/>
              <w:bottom w:val="nil"/>
              <w:right w:val="nil"/>
            </w:tcBorders>
          </w:tcPr>
          <w:p>
            <w:pPr>
              <w:pStyle w:val="0"/>
            </w:pPr>
            <w:r>
              <w:rPr>
                <w:sz w:val="24"/>
              </w:rPr>
              <w:t xml:space="preserve">статьи 16</w:t>
            </w:r>
            <w:r>
              <w:rPr>
                <w:sz w:val="24"/>
              </w:rPr>
              <w:t xml:space="preserve"> и </w:t>
            </w:r>
            <w:r>
              <w:rPr>
                <w:sz w:val="24"/>
              </w:rPr>
              <w:t xml:space="preserve">21</w:t>
            </w:r>
          </w:p>
        </w:tc>
      </w:tr>
      <w:tr>
        <w:tc>
          <w:tcPr>
            <w:tcW w:w="850" w:type="dxa"/>
            <w:tcBorders>
              <w:top w:val="nil"/>
              <w:left w:val="nil"/>
              <w:bottom w:val="nil"/>
              <w:right w:val="nil"/>
            </w:tcBorders>
          </w:tcPr>
          <w:p>
            <w:pPr>
              <w:pStyle w:val="0"/>
              <w:jc w:val="center"/>
            </w:pPr>
            <w:r>
              <w:rPr>
                <w:sz w:val="24"/>
              </w:rPr>
              <w:t xml:space="preserve">13.4.</w:t>
            </w:r>
          </w:p>
        </w:tc>
        <w:tc>
          <w:tcPr>
            <w:tcW w:w="4251"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tc>
        <w:tc>
          <w:tcPr>
            <w:tcW w:w="3968" w:type="dxa"/>
            <w:tcBorders>
              <w:top w:val="nil"/>
              <w:left w:val="nil"/>
              <w:bottom w:val="nil"/>
              <w:right w:val="nil"/>
            </w:tcBorders>
          </w:tcPr>
          <w:p>
            <w:pPr>
              <w:pStyle w:val="0"/>
            </w:pPr>
            <w:r>
              <w:rPr>
                <w:sz w:val="24"/>
              </w:rPr>
              <w:t xml:space="preserve">часть 2 статьи 13</w:t>
            </w:r>
          </w:p>
        </w:tc>
      </w:tr>
      <w:tr>
        <w:tc>
          <w:tcPr>
            <w:tcW w:w="850" w:type="dxa"/>
            <w:tcBorders>
              <w:top w:val="nil"/>
              <w:left w:val="nil"/>
              <w:bottom w:val="nil"/>
              <w:right w:val="nil"/>
            </w:tcBorders>
          </w:tcPr>
          <w:p>
            <w:pPr>
              <w:pStyle w:val="0"/>
              <w:jc w:val="center"/>
            </w:pPr>
            <w:r>
              <w:rPr>
                <w:sz w:val="24"/>
              </w:rPr>
              <w:t xml:space="preserve">13.5.</w:t>
            </w:r>
          </w:p>
        </w:tc>
        <w:tc>
          <w:tcPr>
            <w:tcW w:w="4251"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 теплоснабжении"</w:t>
            </w:r>
          </w:p>
        </w:tc>
        <w:tc>
          <w:tcPr>
            <w:tcW w:w="3968" w:type="dxa"/>
            <w:tcBorders>
              <w:top w:val="nil"/>
              <w:left w:val="nil"/>
              <w:bottom w:val="nil"/>
              <w:right w:val="nil"/>
            </w:tcBorders>
          </w:tcPr>
          <w:p>
            <w:pPr>
              <w:pStyle w:val="0"/>
            </w:pPr>
            <w:r>
              <w:rPr>
                <w:sz w:val="24"/>
              </w:rPr>
              <w:t xml:space="preserve">статьи 14</w:t>
            </w:r>
            <w:r>
              <w:rPr>
                <w:sz w:val="24"/>
              </w:rPr>
              <w:t xml:space="preserve"> и </w:t>
            </w:r>
            <w:r>
              <w:rPr>
                <w:sz w:val="24"/>
              </w:rPr>
              <w:t xml:space="preserve">23.10</w:t>
            </w:r>
          </w:p>
        </w:tc>
      </w:tr>
      <w:tr>
        <w:tc>
          <w:tcPr>
            <w:tcW w:w="850" w:type="dxa"/>
            <w:tcBorders>
              <w:top w:val="nil"/>
              <w:left w:val="nil"/>
              <w:bottom w:val="nil"/>
              <w:right w:val="nil"/>
            </w:tcBorders>
          </w:tcPr>
          <w:p>
            <w:pPr>
              <w:pStyle w:val="0"/>
              <w:jc w:val="center"/>
            </w:pPr>
            <w:r>
              <w:rPr>
                <w:sz w:val="24"/>
              </w:rPr>
              <w:t xml:space="preserve">13.6.</w:t>
            </w:r>
          </w:p>
        </w:tc>
        <w:tc>
          <w:tcPr>
            <w:tcW w:w="4251" w:type="dxa"/>
            <w:tcBorders>
              <w:top w:val="nil"/>
              <w:left w:val="nil"/>
              <w:bottom w:val="nil"/>
              <w:right w:val="nil"/>
            </w:tcBorders>
          </w:tcPr>
          <w:p>
            <w:pPr>
              <w:pStyle w:val="0"/>
            </w:pPr>
            <w:r>
              <w:rPr>
                <w:sz w:val="24"/>
              </w:rPr>
              <w:t xml:space="preserve">постановление</w:t>
            </w:r>
            <w:r>
              <w:rPr>
                <w:sz w:val="24"/>
              </w:rPr>
              <w:t xml:space="preserve"> Госстроя России от 23 июля 2001 г. N 80 "О принятии строительных норм и правил Российской Федерации "Безопасность труда в строительстве. Часть 1. Общие требования" (зарегистрировано Минюстом России 9 августа 2001 г., регистрационный N 2862)</w:t>
            </w:r>
          </w:p>
        </w:tc>
        <w:tc>
          <w:tcPr>
            <w:tcW w:w="3968" w:type="dxa"/>
            <w:tcBorders>
              <w:top w:val="nil"/>
              <w:left w:val="nil"/>
              <w:bottom w:val="nil"/>
              <w:right w:val="nil"/>
            </w:tcBorders>
          </w:tcPr>
          <w:p>
            <w:pPr>
              <w:pStyle w:val="0"/>
            </w:pPr>
            <w:r>
              <w:rPr>
                <w:sz w:val="24"/>
              </w:rPr>
              <w:t xml:space="preserve">пункты 4.2</w:t>
            </w:r>
            <w:r>
              <w:rPr>
                <w:sz w:val="24"/>
              </w:rPr>
              <w:t xml:space="preserve"> - </w:t>
            </w:r>
            <w:r>
              <w:rPr>
                <w:sz w:val="24"/>
              </w:rPr>
              <w:t xml:space="preserve">4.14</w:t>
            </w:r>
            <w:r>
              <w:rPr>
                <w:sz w:val="24"/>
              </w:rPr>
              <w:t xml:space="preserve">, </w:t>
            </w:r>
            <w:r>
              <w:rPr>
                <w:sz w:val="24"/>
              </w:rPr>
              <w:t xml:space="preserve">4.16</w:t>
            </w:r>
            <w:r>
              <w:rPr>
                <w:sz w:val="24"/>
              </w:rPr>
              <w:t xml:space="preserve">, </w:t>
            </w:r>
            <w:r>
              <w:rPr>
                <w:sz w:val="24"/>
              </w:rPr>
              <w:t xml:space="preserve">4.18</w:t>
            </w:r>
            <w:r>
              <w:rPr>
                <w:sz w:val="24"/>
              </w:rPr>
              <w:t xml:space="preserve"> - </w:t>
            </w:r>
            <w:r>
              <w:rPr>
                <w:sz w:val="24"/>
              </w:rPr>
              <w:t xml:space="preserve">5.14</w:t>
            </w:r>
            <w:r>
              <w:rPr>
                <w:sz w:val="24"/>
              </w:rPr>
              <w:t xml:space="preserve">, </w:t>
            </w:r>
            <w:r>
              <w:rPr>
                <w:sz w:val="24"/>
              </w:rPr>
              <w:t xml:space="preserve">5.16</w:t>
            </w:r>
            <w:r>
              <w:rPr>
                <w:sz w:val="24"/>
              </w:rPr>
              <w:t xml:space="preserve"> - </w:t>
            </w:r>
            <w:r>
              <w:rPr>
                <w:sz w:val="24"/>
              </w:rPr>
              <w:t xml:space="preserve">6.4.12</w:t>
            </w:r>
            <w:r>
              <w:rPr>
                <w:sz w:val="24"/>
              </w:rPr>
              <w:t xml:space="preserve">, </w:t>
            </w:r>
            <w:r>
              <w:rPr>
                <w:sz w:val="24"/>
              </w:rPr>
              <w:t xml:space="preserve">6.5.2</w:t>
            </w:r>
            <w:r>
              <w:rPr>
                <w:sz w:val="24"/>
              </w:rPr>
              <w:t xml:space="preserve"> - </w:t>
            </w:r>
            <w:r>
              <w:rPr>
                <w:sz w:val="24"/>
              </w:rPr>
              <w:t xml:space="preserve">7.2.1</w:t>
            </w:r>
            <w:r>
              <w:rPr>
                <w:sz w:val="24"/>
              </w:rPr>
              <w:t xml:space="preserve">, </w:t>
            </w:r>
            <w:r>
              <w:rPr>
                <w:sz w:val="24"/>
              </w:rPr>
              <w:t xml:space="preserve">7.2.3</w:t>
            </w:r>
            <w:r>
              <w:rPr>
                <w:sz w:val="24"/>
              </w:rPr>
              <w:t xml:space="preserve"> - </w:t>
            </w:r>
            <w:r>
              <w:rPr>
                <w:sz w:val="24"/>
              </w:rPr>
              <w:t xml:space="preserve">7.4.3</w:t>
            </w:r>
            <w:r>
              <w:rPr>
                <w:sz w:val="24"/>
              </w:rPr>
              <w:t xml:space="preserve">, </w:t>
            </w:r>
            <w:r>
              <w:rPr>
                <w:sz w:val="24"/>
              </w:rPr>
              <w:t xml:space="preserve">7.4.5</w:t>
            </w:r>
            <w:r>
              <w:rPr>
                <w:sz w:val="24"/>
              </w:rPr>
              <w:t xml:space="preserve"> - </w:t>
            </w:r>
            <w:r>
              <w:rPr>
                <w:sz w:val="24"/>
              </w:rPr>
              <w:t xml:space="preserve">8.5.9</w:t>
            </w:r>
            <w:r>
              <w:rPr>
                <w:sz w:val="24"/>
              </w:rPr>
              <w:t xml:space="preserve">, </w:t>
            </w:r>
            <w:r>
              <w:rPr>
                <w:sz w:val="24"/>
              </w:rPr>
              <w:t xml:space="preserve">8.5.11</w:t>
            </w:r>
            <w:r>
              <w:rPr>
                <w:sz w:val="24"/>
              </w:rPr>
              <w:t xml:space="preserve"> - </w:t>
            </w:r>
            <w:r>
              <w:rPr>
                <w:sz w:val="24"/>
              </w:rPr>
              <w:t xml:space="preserve">8.5.20</w:t>
            </w:r>
            <w:r>
              <w:rPr>
                <w:sz w:val="24"/>
              </w:rPr>
              <w:t xml:space="preserve"> и </w:t>
            </w:r>
            <w:r>
              <w:rPr>
                <w:sz w:val="24"/>
              </w:rPr>
              <w:t xml:space="preserve">9.1.2</w:t>
            </w:r>
            <w:r>
              <w:rPr>
                <w:sz w:val="24"/>
              </w:rPr>
              <w:t xml:space="preserve"> - </w:t>
            </w:r>
            <w:r>
              <w:rPr>
                <w:sz w:val="24"/>
              </w:rPr>
              <w:t xml:space="preserve">9.4.11</w:t>
            </w:r>
            <w:r>
              <w:rPr>
                <w:sz w:val="24"/>
              </w:rPr>
              <w:t xml:space="preserve"> постановления Госстроя России от 23 июля 2001 г. N 80</w:t>
            </w:r>
          </w:p>
        </w:tc>
      </w:tr>
      <w:tr>
        <w:tc>
          <w:tcPr>
            <w:tcW w:w="850" w:type="dxa"/>
            <w:tcBorders>
              <w:top w:val="nil"/>
              <w:left w:val="nil"/>
              <w:bottom w:val="nil"/>
              <w:right w:val="nil"/>
            </w:tcBorders>
          </w:tcPr>
          <w:p>
            <w:pPr>
              <w:pStyle w:val="0"/>
              <w:jc w:val="center"/>
            </w:pPr>
            <w:r>
              <w:rPr>
                <w:sz w:val="24"/>
              </w:rPr>
              <w:t xml:space="preserve">13.7.</w:t>
            </w:r>
          </w:p>
        </w:tc>
        <w:tc>
          <w:tcPr>
            <w:tcW w:w="4251" w:type="dxa"/>
            <w:tcBorders>
              <w:top w:val="nil"/>
              <w:left w:val="nil"/>
              <w:bottom w:val="nil"/>
              <w:right w:val="nil"/>
            </w:tcBorders>
          </w:tcPr>
          <w:p>
            <w:pPr>
              <w:pStyle w:val="0"/>
            </w:pPr>
            <w:r>
              <w:rPr>
                <w:sz w:val="24"/>
              </w:rPr>
              <w:t xml:space="preserve">постановление</w:t>
            </w:r>
            <w:r>
              <w:rPr>
                <w:sz w:val="24"/>
              </w:rPr>
              <w:t xml:space="preserve"> Госстроя России от 17 сентября 2002 г. N 123 "О принятии строительных норм и правил Российской Федерации "Безопасность труда в строительстве. Часть 2. Строительное производство" (зарегистрировано Минюстом России 18 октября 2002 г., регистрационный N 3880)</w:t>
            </w:r>
          </w:p>
        </w:tc>
        <w:tc>
          <w:tcPr>
            <w:tcW w:w="3968" w:type="dxa"/>
            <w:tcBorders>
              <w:top w:val="nil"/>
              <w:left w:val="nil"/>
              <w:bottom w:val="nil"/>
              <w:right w:val="nil"/>
            </w:tcBorders>
          </w:tcPr>
          <w:p>
            <w:pPr>
              <w:pStyle w:val="0"/>
            </w:pPr>
            <w:r>
              <w:rPr>
                <w:sz w:val="24"/>
              </w:rPr>
              <w:t xml:space="preserve">пункты 3.2</w:t>
            </w:r>
            <w:r>
              <w:rPr>
                <w:sz w:val="24"/>
              </w:rPr>
              <w:t xml:space="preserve"> - </w:t>
            </w:r>
            <w:r>
              <w:rPr>
                <w:sz w:val="24"/>
              </w:rPr>
              <w:t xml:space="preserve">7.2.7</w:t>
            </w:r>
            <w:r>
              <w:rPr>
                <w:sz w:val="24"/>
              </w:rPr>
              <w:t xml:space="preserve"> и </w:t>
            </w:r>
            <w:r>
              <w:rPr>
                <w:sz w:val="24"/>
              </w:rPr>
              <w:t xml:space="preserve">7.2.9</w:t>
            </w:r>
            <w:r>
              <w:rPr>
                <w:sz w:val="24"/>
              </w:rPr>
              <w:t xml:space="preserve"> - </w:t>
            </w:r>
            <w:r>
              <w:rPr>
                <w:sz w:val="24"/>
              </w:rPr>
              <w:t xml:space="preserve">16.4.7</w:t>
            </w:r>
            <w:r>
              <w:rPr>
                <w:sz w:val="24"/>
              </w:rPr>
              <w:t xml:space="preserve"> постановления Госстроя России от 17 сентября 2002 г. N 123</w:t>
            </w:r>
          </w:p>
        </w:tc>
      </w:tr>
      <w:tr>
        <w:tc>
          <w:tcPr>
            <w:tcW w:w="850" w:type="dxa"/>
            <w:tcBorders>
              <w:top w:val="nil"/>
              <w:left w:val="nil"/>
              <w:bottom w:val="nil"/>
              <w:right w:val="nil"/>
            </w:tcBorders>
          </w:tcPr>
          <w:p>
            <w:pPr>
              <w:pStyle w:val="0"/>
              <w:jc w:val="center"/>
            </w:pPr>
            <w:r>
              <w:rPr>
                <w:sz w:val="24"/>
              </w:rPr>
              <w:t xml:space="preserve">13.8.</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16 февраля 2008 г. N 87 "О составе разделов проектной документации и требованиях к их содержанию"</w:t>
            </w:r>
          </w:p>
        </w:tc>
        <w:tc>
          <w:tcPr>
            <w:tcW w:w="3968" w:type="dxa"/>
            <w:tcBorders>
              <w:top w:val="nil"/>
              <w:left w:val="nil"/>
              <w:bottom w:val="nil"/>
              <w:right w:val="nil"/>
            </w:tcBorders>
          </w:tcPr>
          <w:p>
            <w:pPr>
              <w:pStyle w:val="0"/>
            </w:pPr>
            <w:r>
              <w:rPr>
                <w:sz w:val="24"/>
              </w:rPr>
              <w:t xml:space="preserve">пункты 10</w:t>
            </w:r>
            <w:r>
              <w:rPr>
                <w:sz w:val="24"/>
              </w:rPr>
              <w:t xml:space="preserve"> - </w:t>
            </w:r>
            <w:r>
              <w:rPr>
                <w:sz w:val="24"/>
              </w:rPr>
              <w:t xml:space="preserve">23</w:t>
            </w:r>
            <w:r>
              <w:rPr>
                <w:sz w:val="24"/>
              </w:rPr>
              <w:t xml:space="preserve">, </w:t>
            </w:r>
            <w:r>
              <w:rPr>
                <w:sz w:val="24"/>
              </w:rPr>
              <w:t xml:space="preserve">25</w:t>
            </w:r>
            <w:r>
              <w:rPr>
                <w:sz w:val="24"/>
              </w:rPr>
              <w:t xml:space="preserve"> - </w:t>
            </w:r>
            <w:r>
              <w:rPr>
                <w:sz w:val="24"/>
              </w:rPr>
              <w:t xml:space="preserve">27</w:t>
            </w:r>
            <w:r>
              <w:rPr>
                <w:sz w:val="24"/>
              </w:rPr>
              <w:t xml:space="preserve">, </w:t>
            </w:r>
            <w:r>
              <w:rPr>
                <w:sz w:val="24"/>
              </w:rPr>
              <w:t xml:space="preserve">28</w:t>
            </w:r>
            <w:r>
              <w:rPr>
                <w:sz w:val="24"/>
              </w:rPr>
              <w:t xml:space="preserve"> - </w:t>
            </w:r>
            <w:r>
              <w:rPr>
                <w:sz w:val="24"/>
              </w:rPr>
              <w:t xml:space="preserve">30</w:t>
            </w:r>
            <w:r>
              <w:rPr>
                <w:sz w:val="24"/>
              </w:rPr>
              <w:t xml:space="preserve">, </w:t>
            </w:r>
            <w:r>
              <w:rPr>
                <w:sz w:val="24"/>
              </w:rPr>
              <w:t xml:space="preserve">32</w:t>
            </w:r>
            <w:r>
              <w:rPr>
                <w:sz w:val="24"/>
              </w:rPr>
              <w:t xml:space="preserve">, </w:t>
            </w:r>
            <w:r>
              <w:rPr>
                <w:sz w:val="24"/>
              </w:rPr>
              <w:t xml:space="preserve">34</w:t>
            </w:r>
            <w:r>
              <w:rPr>
                <w:sz w:val="24"/>
              </w:rPr>
              <w:t xml:space="preserve"> - </w:t>
            </w:r>
            <w:r>
              <w:rPr>
                <w:sz w:val="24"/>
              </w:rPr>
              <w:t xml:space="preserve">38</w:t>
            </w:r>
            <w:r>
              <w:rPr>
                <w:sz w:val="24"/>
              </w:rPr>
              <w:t xml:space="preserve"> и </w:t>
            </w:r>
            <w:r>
              <w:rPr>
                <w:sz w:val="24"/>
              </w:rPr>
              <w:t xml:space="preserve">40</w:t>
            </w:r>
            <w:r>
              <w:rPr>
                <w:sz w:val="24"/>
              </w:rPr>
              <w:t xml:space="preserve"> - </w:t>
            </w:r>
            <w:r>
              <w:rPr>
                <w:sz w:val="24"/>
              </w:rPr>
              <w:t xml:space="preserve">42</w:t>
            </w:r>
            <w:r>
              <w:rPr>
                <w:sz w:val="24"/>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w:t>
            </w:r>
          </w:p>
        </w:tc>
      </w:tr>
      <w:tr>
        <w:tc>
          <w:tcPr>
            <w:gridSpan w:val="3"/>
            <w:tcW w:w="9069" w:type="dxa"/>
            <w:tcBorders>
              <w:top w:val="nil"/>
              <w:left w:val="nil"/>
              <w:bottom w:val="nil"/>
              <w:right w:val="nil"/>
            </w:tcBorders>
          </w:tcPr>
          <w:p>
            <w:pPr>
              <w:pStyle w:val="0"/>
              <w:jc w:val="both"/>
            </w:pPr>
            <w:r>
              <w:rPr>
                <w:sz w:val="24"/>
              </w:rPr>
              <w:t xml:space="preserve">(в ред. распоряжений Правительства РФ от 29.10.2024 </w:t>
            </w:r>
            <w:r>
              <w:rPr>
                <w:sz w:val="24"/>
              </w:rPr>
              <w:t xml:space="preserve">N 3064-р</w:t>
            </w:r>
            <w:r>
              <w:rPr>
                <w:sz w:val="24"/>
              </w:rPr>
              <w:t xml:space="preserve">, от 18.08.2025 </w:t>
            </w:r>
            <w:r>
              <w:rPr>
                <w:sz w:val="24"/>
              </w:rPr>
              <w:t xml:space="preserve">N 2236-р</w:t>
            </w:r>
            <w:r>
              <w:rPr>
                <w:sz w:val="24"/>
              </w:rPr>
              <w:t xml:space="preserve">)</w:t>
            </w:r>
          </w:p>
        </w:tc>
      </w:tr>
      <w:tr>
        <w:tc>
          <w:tcPr>
            <w:tcW w:w="850" w:type="dxa"/>
            <w:tcBorders>
              <w:top w:val="nil"/>
              <w:left w:val="nil"/>
              <w:bottom w:val="nil"/>
              <w:right w:val="nil"/>
            </w:tcBorders>
          </w:tcPr>
          <w:p>
            <w:pPr>
              <w:pStyle w:val="0"/>
              <w:jc w:val="center"/>
            </w:pPr>
            <w:r>
              <w:rPr>
                <w:sz w:val="24"/>
              </w:rPr>
              <w:t xml:space="preserve">13.9.</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16 сентября 2020 г. N 1479 "Об утверждении Правил противопожарного режима в Российской Федерации"</w:t>
            </w:r>
          </w:p>
        </w:tc>
        <w:tc>
          <w:tcPr>
            <w:tcW w:w="3968" w:type="dxa"/>
            <w:tcBorders>
              <w:top w:val="nil"/>
              <w:left w:val="nil"/>
              <w:bottom w:val="nil"/>
              <w:right w:val="nil"/>
            </w:tcBorders>
          </w:tcPr>
          <w:p>
            <w:pPr>
              <w:pStyle w:val="0"/>
            </w:pPr>
            <w:r>
              <w:rPr>
                <w:sz w:val="24"/>
              </w:rPr>
              <w:t xml:space="preserve">пункт 2</w:t>
            </w:r>
            <w:r>
              <w:rPr>
                <w:sz w:val="24"/>
              </w:rPr>
              <w:t xml:space="preserve"> постановления Правительства Российской Федерации от 16 сентября 2020 г. N 1479, </w:t>
            </w:r>
            <w:r>
              <w:rPr>
                <w:sz w:val="24"/>
              </w:rPr>
              <w:t xml:space="preserve">приложения N 1</w:t>
            </w:r>
            <w:r>
              <w:rPr>
                <w:sz w:val="24"/>
              </w:rPr>
              <w:t xml:space="preserve">, </w:t>
            </w:r>
            <w:r>
              <w:rPr>
                <w:sz w:val="24"/>
              </w:rPr>
              <w:t xml:space="preserve">2</w:t>
            </w:r>
            <w:r>
              <w:rPr>
                <w:sz w:val="24"/>
              </w:rPr>
              <w:t xml:space="preserve">, </w:t>
            </w:r>
            <w:r>
              <w:rPr>
                <w:sz w:val="24"/>
              </w:rPr>
              <w:t xml:space="preserve">5</w:t>
            </w:r>
            <w:r>
              <w:rPr>
                <w:sz w:val="24"/>
              </w:rPr>
              <w:t xml:space="preserve"> - </w:t>
            </w:r>
            <w:r>
              <w:rPr>
                <w:sz w:val="24"/>
              </w:rPr>
              <w:t xml:space="preserve">7</w:t>
            </w:r>
            <w:r>
              <w:rPr>
                <w:sz w:val="24"/>
              </w:rPr>
              <w:t xml:space="preserve"> к Правилам противопожарного режима в Российской Федерации, утвержденным постановлением Правительства Российской Федерации от 16 сентября 2020 г. N 1479</w:t>
            </w:r>
          </w:p>
        </w:tc>
      </w:tr>
      <w:tr>
        <w:tc>
          <w:tcPr>
            <w:tcW w:w="850" w:type="dxa"/>
            <w:tcBorders>
              <w:top w:val="nil"/>
              <w:left w:val="nil"/>
              <w:bottom w:val="nil"/>
              <w:right w:val="nil"/>
            </w:tcBorders>
          </w:tcPr>
          <w:p>
            <w:pPr>
              <w:pStyle w:val="0"/>
              <w:jc w:val="center"/>
            </w:pPr>
            <w:r>
              <w:rPr>
                <w:sz w:val="24"/>
              </w:rPr>
              <w:t xml:space="preserve">13.10.</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12 ноября 2020 г. N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tc>
        <w:tc>
          <w:tcPr>
            <w:tcW w:w="3968" w:type="dxa"/>
            <w:tcBorders>
              <w:top w:val="nil"/>
              <w:left w:val="nil"/>
              <w:bottom w:val="nil"/>
              <w:right w:val="nil"/>
            </w:tcBorders>
          </w:tcPr>
          <w:p>
            <w:pPr>
              <w:pStyle w:val="0"/>
            </w:pPr>
            <w:r>
              <w:rPr>
                <w:sz w:val="24"/>
              </w:rPr>
              <w:t xml:space="preserve">перечень</w:t>
            </w:r>
            <w:r>
              <w:rPr>
                <w:sz w:val="24"/>
              </w:rPr>
              <w:t xml:space="preserve"> случаев, при которых для строительства, реконструкции линейного объекта не требуется подготовка документации по планировке территории, </w:t>
            </w:r>
            <w:r>
              <w:rPr>
                <w:sz w:val="24"/>
              </w:rPr>
              <w:t xml:space="preserve">перечень</w:t>
            </w:r>
            <w:r>
              <w:rPr>
                <w:sz w:val="24"/>
              </w:rPr>
              <w:t xml:space="preserve"> случаев, при которых для строительства, реконструкции объекта капитального строительства не требуется получение разрешения на строительство, </w:t>
            </w:r>
            <w:r>
              <w:rPr>
                <w:sz w:val="24"/>
              </w:rPr>
              <w:t xml:space="preserve">перечень</w:t>
            </w:r>
            <w:r>
              <w:rPr>
                <w:sz w:val="24"/>
              </w:rPr>
              <w:t xml:space="preserve"> случаев, при которых для создания горных выработок в ходе ведения горных работ не требуется получение разрешения на строительство, утвержденные постановлением Правительства Российской Федерации от 12 ноября 2020 г. N 1816</w:t>
            </w:r>
          </w:p>
        </w:tc>
      </w:tr>
      <w:tr>
        <w:tc>
          <w:tcPr>
            <w:gridSpan w:val="3"/>
            <w:tcW w:w="9069" w:type="dxa"/>
            <w:tcBorders>
              <w:top w:val="nil"/>
              <w:left w:val="nil"/>
              <w:bottom w:val="nil"/>
              <w:right w:val="nil"/>
            </w:tcBorders>
          </w:tcPr>
          <w:p>
            <w:pPr>
              <w:pStyle w:val="0"/>
              <w:jc w:val="both"/>
            </w:pPr>
            <w:r>
              <w:rPr>
                <w:sz w:val="24"/>
              </w:rPr>
              <w:t xml:space="preserve">(п. 13.10 в ред. </w:t>
            </w:r>
            <w:r>
              <w:rPr>
                <w:sz w:val="24"/>
              </w:rPr>
              <w:t xml:space="preserve">распоряжения</w:t>
            </w:r>
            <w:r>
              <w:rPr>
                <w:sz w:val="24"/>
              </w:rPr>
              <w:t xml:space="preserve"> Правительства РФ от 29.10.2024 N 3064-р)</w:t>
            </w:r>
          </w:p>
        </w:tc>
      </w:tr>
      <w:tr>
        <w:tc>
          <w:tcPr>
            <w:gridSpan w:val="3"/>
            <w:tcW w:w="9069" w:type="dxa"/>
            <w:tcBorders>
              <w:top w:val="nil"/>
              <w:left w:val="nil"/>
              <w:bottom w:val="nil"/>
              <w:right w:val="nil"/>
            </w:tcBorders>
          </w:tcPr>
          <w:p>
            <w:pPr>
              <w:pStyle w:val="0"/>
            </w:pPr>
            <w:r>
              <w:rPr>
                <w:sz w:val="24"/>
              </w:rPr>
              <w:t xml:space="preserve">14. Акты, предусматривающие определение ставок платы (сбора) и (или)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экологического сбора, подлежащих уплате в бюджеты бюджетной системы Российской Федерации (</w:t>
            </w:r>
            <w:r>
              <w:rPr>
                <w:sz w:val="24"/>
              </w:rPr>
              <w:t xml:space="preserve">пункт 4 части 3 статьи 9</w:t>
            </w:r>
            <w:r>
              <w:rPr>
                <w:sz w:val="24"/>
              </w:rPr>
              <w:t xml:space="preserve"> Федерального закона)</w:t>
            </w:r>
          </w:p>
        </w:tc>
      </w:tr>
      <w:tr>
        <w:tc>
          <w:tcPr>
            <w:tcW w:w="850" w:type="dxa"/>
            <w:tcBorders>
              <w:top w:val="nil"/>
              <w:left w:val="nil"/>
              <w:bottom w:val="nil"/>
              <w:right w:val="nil"/>
            </w:tcBorders>
          </w:tcPr>
          <w:p>
            <w:pPr>
              <w:pStyle w:val="0"/>
              <w:jc w:val="center"/>
            </w:pPr>
            <w:r>
              <w:rPr>
                <w:sz w:val="24"/>
              </w:rPr>
              <w:t xml:space="preserve">14.1.</w:t>
            </w:r>
          </w:p>
        </w:tc>
        <w:tc>
          <w:tcPr>
            <w:tcW w:w="4251"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 теплоснабжении"</w:t>
            </w:r>
          </w:p>
        </w:tc>
        <w:tc>
          <w:tcPr>
            <w:tcW w:w="3968" w:type="dxa"/>
            <w:tcBorders>
              <w:top w:val="nil"/>
              <w:left w:val="nil"/>
              <w:bottom w:val="nil"/>
              <w:right w:val="nil"/>
            </w:tcBorders>
          </w:tcPr>
          <w:p>
            <w:pPr>
              <w:pStyle w:val="0"/>
            </w:pPr>
            <w:r>
              <w:rPr>
                <w:sz w:val="24"/>
              </w:rPr>
              <w:t xml:space="preserve">части 8</w:t>
            </w:r>
            <w:r>
              <w:rPr>
                <w:sz w:val="24"/>
              </w:rPr>
              <w:t xml:space="preserve"> - </w:t>
            </w:r>
            <w:r>
              <w:rPr>
                <w:sz w:val="24"/>
              </w:rPr>
              <w:t xml:space="preserve">11 статьи 14</w:t>
            </w:r>
            <w:r>
              <w:rPr>
                <w:sz w:val="24"/>
              </w:rPr>
              <w:t xml:space="preserve"> и </w:t>
            </w:r>
            <w:r>
              <w:rPr>
                <w:sz w:val="24"/>
              </w:rPr>
              <w:t xml:space="preserve">статья 23.10</w:t>
            </w:r>
          </w:p>
        </w:tc>
      </w:tr>
      <w:tr>
        <w:tc>
          <w:tcPr>
            <w:tcW w:w="850" w:type="dxa"/>
            <w:tcBorders>
              <w:top w:val="nil"/>
              <w:left w:val="nil"/>
              <w:bottom w:val="nil"/>
              <w:right w:val="nil"/>
            </w:tcBorders>
          </w:tcPr>
          <w:p>
            <w:pPr>
              <w:pStyle w:val="0"/>
              <w:jc w:val="center"/>
            </w:pPr>
            <w:r>
              <w:rPr>
                <w:sz w:val="24"/>
              </w:rPr>
              <w:t xml:space="preserve">14.2.</w:t>
            </w:r>
          </w:p>
        </w:tc>
        <w:tc>
          <w:tcPr>
            <w:tcW w:w="4251"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 водоснабжении и водоотведении"</w:t>
            </w:r>
          </w:p>
        </w:tc>
        <w:tc>
          <w:tcPr>
            <w:tcW w:w="3968" w:type="dxa"/>
            <w:tcBorders>
              <w:top w:val="nil"/>
              <w:left w:val="nil"/>
              <w:bottom w:val="nil"/>
              <w:right w:val="nil"/>
            </w:tcBorders>
          </w:tcPr>
          <w:p>
            <w:pPr>
              <w:pStyle w:val="0"/>
            </w:pPr>
            <w:r>
              <w:rPr>
                <w:sz w:val="24"/>
              </w:rPr>
              <w:t xml:space="preserve">статьи 32</w:t>
            </w:r>
            <w:r>
              <w:rPr>
                <w:sz w:val="24"/>
              </w:rPr>
              <w:t xml:space="preserve"> - </w:t>
            </w:r>
            <w:r>
              <w:rPr>
                <w:sz w:val="24"/>
              </w:rPr>
              <w:t xml:space="preserve">34</w:t>
            </w:r>
          </w:p>
        </w:tc>
      </w:tr>
      <w:tr>
        <w:tc>
          <w:tcPr>
            <w:tcW w:w="850" w:type="dxa"/>
            <w:tcBorders>
              <w:top w:val="nil"/>
              <w:left w:val="nil"/>
              <w:bottom w:val="nil"/>
              <w:right w:val="nil"/>
            </w:tcBorders>
          </w:tcPr>
          <w:p>
            <w:pPr>
              <w:pStyle w:val="0"/>
              <w:jc w:val="center"/>
            </w:pPr>
            <w:r>
              <w:rPr>
                <w:sz w:val="24"/>
              </w:rPr>
              <w:t xml:space="preserve">14.3.</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14 декабря 2006 г. N 764 "Об утверждении Правил расчета и взимания платы за пользование водными объектами, находящимися в федеральной собственности"</w:t>
            </w:r>
          </w:p>
        </w:tc>
        <w:tc>
          <w:tcPr>
            <w:tcW w:w="3968" w:type="dxa"/>
            <w:tcBorders>
              <w:top w:val="nil"/>
              <w:left w:val="nil"/>
              <w:bottom w:val="nil"/>
              <w:right w:val="nil"/>
            </w:tcBorders>
          </w:tcPr>
          <w:p>
            <w:pPr>
              <w:pStyle w:val="0"/>
            </w:pPr>
            <w:r>
              <w:rPr>
                <w:sz w:val="24"/>
              </w:rPr>
              <w:t xml:space="preserve">пункты 4</w:t>
            </w:r>
            <w:r>
              <w:rPr>
                <w:sz w:val="24"/>
              </w:rPr>
              <w:t xml:space="preserve"> - </w:t>
            </w:r>
            <w:r>
              <w:rPr>
                <w:sz w:val="24"/>
              </w:rPr>
              <w:t xml:space="preserve">8</w:t>
            </w:r>
            <w:r>
              <w:rPr>
                <w:sz w:val="24"/>
              </w:rPr>
              <w:t xml:space="preserve"> Правил расчета и взимания платы за пользование водными объектами, находящимися в федеральной собственности, утвержденных постановлением Правительства Российской Федерации от 14 декабря 2006 г. N 764</w:t>
            </w:r>
          </w:p>
        </w:tc>
      </w:tr>
      <w:tr>
        <w:tc>
          <w:tcPr>
            <w:tcW w:w="850" w:type="dxa"/>
            <w:tcBorders>
              <w:top w:val="nil"/>
              <w:left w:val="nil"/>
              <w:bottom w:val="nil"/>
              <w:right w:val="nil"/>
            </w:tcBorders>
          </w:tcPr>
          <w:p>
            <w:pPr>
              <w:pStyle w:val="0"/>
              <w:jc w:val="center"/>
            </w:pPr>
            <w:r>
              <w:rPr>
                <w:sz w:val="24"/>
              </w:rPr>
              <w:t xml:space="preserve">14.4.</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30 декабря 2006 г. N 876 "О ставках платы за пользование водными объектами, находящимися в федеральной собственности"</w:t>
            </w:r>
          </w:p>
        </w:tc>
        <w:tc>
          <w:tcPr>
            <w:tcW w:w="3968" w:type="dxa"/>
            <w:tcBorders>
              <w:top w:val="nil"/>
              <w:left w:val="nil"/>
              <w:bottom w:val="nil"/>
              <w:right w:val="nil"/>
            </w:tcBorders>
          </w:tcPr>
          <w:p>
            <w:pPr>
              <w:pStyle w:val="0"/>
            </w:pPr>
            <w:r>
              <w:rPr>
                <w:sz w:val="24"/>
              </w:rPr>
              <w:t xml:space="preserve">ставки</w:t>
            </w:r>
            <w:r>
              <w:rPr>
                <w:sz w:val="24"/>
              </w:rPr>
              <w:t xml:space="preserve"> платы за пользование водными объектами, находящимися в федеральной собственности, утвержденные постановлением Правительства Российской Федерации от 30 декабря 2006 г. N 876</w:t>
            </w:r>
          </w:p>
        </w:tc>
      </w:tr>
      <w:tr>
        <w:tc>
          <w:tcPr>
            <w:tcW w:w="850" w:type="dxa"/>
            <w:tcBorders>
              <w:top w:val="nil"/>
              <w:left w:val="nil"/>
              <w:bottom w:val="nil"/>
              <w:right w:val="nil"/>
            </w:tcBorders>
          </w:tcPr>
          <w:p>
            <w:pPr>
              <w:pStyle w:val="0"/>
              <w:jc w:val="center"/>
            </w:pPr>
            <w:r>
              <w:rPr>
                <w:sz w:val="24"/>
              </w:rPr>
              <w:t xml:space="preserve">14.5.</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26 декабря 2014 г. N 1509 "О ставках платы за пользование водными объектами, находящимися в федеральной собственности, и внесении изменений в раздел I ставок платы за пользование водными объектами, находящимися в федеральной собственности"</w:t>
            </w:r>
          </w:p>
        </w:tc>
        <w:tc>
          <w:tcPr>
            <w:tcW w:w="3968" w:type="dxa"/>
            <w:tcBorders>
              <w:top w:val="nil"/>
              <w:left w:val="nil"/>
              <w:bottom w:val="nil"/>
              <w:right w:val="nil"/>
            </w:tcBorders>
          </w:tcPr>
          <w:p>
            <w:pPr>
              <w:pStyle w:val="0"/>
            </w:pPr>
            <w:r>
              <w:rPr>
                <w:sz w:val="24"/>
              </w:rPr>
              <w:t xml:space="preserve">пункт 1</w:t>
            </w:r>
            <w:r>
              <w:rPr>
                <w:sz w:val="24"/>
              </w:rPr>
              <w:t xml:space="preserve"> постановления Правительства Российской Федерации от 26 декабря 2014 г. N 1509</w:t>
            </w:r>
          </w:p>
        </w:tc>
      </w:tr>
      <w:tr>
        <w:tc>
          <w:tcPr>
            <w:tcW w:w="850" w:type="dxa"/>
            <w:tcBorders>
              <w:top w:val="nil"/>
              <w:left w:val="nil"/>
              <w:bottom w:val="nil"/>
              <w:right w:val="nil"/>
            </w:tcBorders>
          </w:tcPr>
          <w:p>
            <w:pPr>
              <w:pStyle w:val="0"/>
              <w:jc w:val="center"/>
            </w:pPr>
            <w:r>
              <w:rPr>
                <w:sz w:val="24"/>
              </w:rPr>
              <w:t xml:space="preserve">14.6.</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13 сентября 2016 г. N 913 "О ставках платы за негативное воздействие на окружающую среду и дополнительных коэффициентах"</w:t>
            </w:r>
          </w:p>
        </w:tc>
        <w:tc>
          <w:tcPr>
            <w:tcW w:w="3968" w:type="dxa"/>
            <w:tcBorders>
              <w:top w:val="nil"/>
              <w:left w:val="nil"/>
              <w:bottom w:val="nil"/>
              <w:right w:val="nil"/>
            </w:tcBorders>
          </w:tcPr>
          <w:p>
            <w:pPr>
              <w:pStyle w:val="0"/>
            </w:pPr>
            <w:r>
              <w:rPr>
                <w:sz w:val="24"/>
              </w:rPr>
              <w:t xml:space="preserve">ставки</w:t>
            </w:r>
            <w:r>
              <w:rPr>
                <w:sz w:val="24"/>
              </w:rPr>
              <w:t xml:space="preserve"> платы за негативное воздействие на окружающую среду, утвержденные постановлением Правительства Российской Федерации от 13 сентября 2016 г. N 913</w:t>
            </w:r>
          </w:p>
        </w:tc>
      </w:tr>
      <w:tr>
        <w:tc>
          <w:tcPr>
            <w:tcW w:w="850" w:type="dxa"/>
            <w:tcBorders>
              <w:top w:val="nil"/>
              <w:left w:val="nil"/>
              <w:bottom w:val="nil"/>
              <w:right w:val="nil"/>
            </w:tcBorders>
          </w:tcPr>
          <w:p>
            <w:pPr>
              <w:pStyle w:val="0"/>
              <w:jc w:val="center"/>
            </w:pPr>
            <w:r>
              <w:rPr>
                <w:sz w:val="24"/>
              </w:rPr>
              <w:t xml:space="preserve">14.7.</w:t>
            </w:r>
          </w:p>
        </w:tc>
        <w:tc>
          <w:tcPr>
            <w:gridSpan w:val="2"/>
            <w:tcW w:w="8219" w:type="dxa"/>
            <w:tcBorders>
              <w:top w:val="nil"/>
              <w:left w:val="nil"/>
              <w:bottom w:val="nil"/>
              <w:right w:val="nil"/>
            </w:tcBorders>
          </w:tcPr>
          <w:p>
            <w:pPr>
              <w:pStyle w:val="0"/>
              <w:jc w:val="both"/>
            </w:pPr>
            <w:r>
              <w:rPr>
                <w:sz w:val="24"/>
              </w:rPr>
              <w:t xml:space="preserve">Исключен. - </w:t>
            </w:r>
            <w:r>
              <w:rPr>
                <w:sz w:val="24"/>
              </w:rPr>
              <w:t xml:space="preserve">Распоряжение</w:t>
            </w:r>
            <w:r>
              <w:rPr>
                <w:sz w:val="24"/>
              </w:rPr>
              <w:t xml:space="preserve"> Правительства РФ от 29.10.2024 N 3064-р</w:t>
            </w:r>
          </w:p>
        </w:tc>
      </w:tr>
      <w:tr>
        <w:tc>
          <w:tcPr>
            <w:tcW w:w="850" w:type="dxa"/>
            <w:tcBorders>
              <w:top w:val="nil"/>
              <w:left w:val="nil"/>
              <w:bottom w:val="nil"/>
              <w:right w:val="nil"/>
            </w:tcBorders>
          </w:tcPr>
          <w:p>
            <w:pPr>
              <w:pStyle w:val="0"/>
              <w:jc w:val="center"/>
            </w:pPr>
            <w:r>
              <w:rPr>
                <w:sz w:val="24"/>
              </w:rPr>
              <w:t xml:space="preserve">14.8.</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31 мая 2023 г. N 881 "Об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w:t>
            </w:r>
          </w:p>
        </w:tc>
        <w:tc>
          <w:tcPr>
            <w:tcW w:w="3968" w:type="dxa"/>
            <w:tcBorders>
              <w:top w:val="nil"/>
              <w:left w:val="nil"/>
              <w:bottom w:val="nil"/>
              <w:right w:val="nil"/>
            </w:tcBorders>
          </w:tcPr>
          <w:p>
            <w:pPr>
              <w:pStyle w:val="0"/>
            </w:pPr>
            <w:r>
              <w:rPr>
                <w:sz w:val="24"/>
              </w:rPr>
              <w:t xml:space="preserve">Правила</w:t>
            </w:r>
            <w:r>
              <w:rPr>
                <w:sz w:val="24"/>
              </w:rPr>
              <w:t xml:space="preserve"> исчисления и взимания платы за негативное воздействие на окружающую среду, утвержденные постановлением Правительства Российской Федерации от 31 мая 2023 г. N 881</w:t>
            </w:r>
          </w:p>
        </w:tc>
      </w:tr>
      <w:tr>
        <w:tc>
          <w:tcPr>
            <w:gridSpan w:val="3"/>
            <w:tcW w:w="9069" w:type="dxa"/>
            <w:tcBorders>
              <w:top w:val="nil"/>
              <w:left w:val="nil"/>
              <w:bottom w:val="nil"/>
              <w:right w:val="nil"/>
            </w:tcBorders>
          </w:tcPr>
          <w:p>
            <w:pPr>
              <w:pStyle w:val="0"/>
              <w:jc w:val="both"/>
            </w:pPr>
            <w:r>
              <w:rPr>
                <w:sz w:val="24"/>
              </w:rPr>
              <w:t xml:space="preserve">(п. 14.8 введен </w:t>
            </w:r>
            <w:r>
              <w:rPr>
                <w:sz w:val="24"/>
              </w:rPr>
              <w:t xml:space="preserve">распоряжением</w:t>
            </w:r>
            <w:r>
              <w:rPr>
                <w:sz w:val="24"/>
              </w:rPr>
              <w:t xml:space="preserve"> Правительства РФ от 29.10.2024 N 3064-р)</w:t>
            </w:r>
          </w:p>
        </w:tc>
      </w:tr>
      <w:tr>
        <w:tc>
          <w:tcPr>
            <w:tcW w:w="850" w:type="dxa"/>
            <w:tcBorders>
              <w:top w:val="nil"/>
              <w:left w:val="nil"/>
              <w:bottom w:val="nil"/>
              <w:right w:val="nil"/>
            </w:tcBorders>
          </w:tcPr>
          <w:p>
            <w:pPr>
              <w:pStyle w:val="0"/>
              <w:jc w:val="center"/>
            </w:pPr>
            <w:r>
              <w:rPr>
                <w:sz w:val="24"/>
              </w:rPr>
              <w:t xml:space="preserve">14.9.</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17 апреля 2024 г. N 492 "О применении в 2024 году ставок платы за негативное воздействие на окружающую среду"</w:t>
            </w:r>
          </w:p>
        </w:tc>
        <w:tc>
          <w:tcPr>
            <w:tcW w:w="3968" w:type="dxa"/>
            <w:tcBorders>
              <w:top w:val="nil"/>
              <w:left w:val="nil"/>
              <w:bottom w:val="nil"/>
              <w:right w:val="nil"/>
            </w:tcBorders>
          </w:tcPr>
          <w:p>
            <w:pPr>
              <w:pStyle w:val="0"/>
            </w:pPr>
            <w:r>
              <w:rPr>
                <w:sz w:val="24"/>
              </w:rPr>
              <w:t xml:space="preserve">пункты 1</w:t>
            </w:r>
            <w:r>
              <w:rPr>
                <w:sz w:val="24"/>
              </w:rPr>
              <w:t xml:space="preserve"> и </w:t>
            </w:r>
            <w:r>
              <w:rPr>
                <w:sz w:val="24"/>
              </w:rPr>
              <w:t xml:space="preserve">1(1)</w:t>
            </w:r>
            <w:r>
              <w:rPr>
                <w:sz w:val="24"/>
              </w:rPr>
              <w:t xml:space="preserve"> постановления Правительства Российской Федерации от 17 апреля 2024 г. N 492 и </w:t>
            </w:r>
            <w:r>
              <w:rPr>
                <w:sz w:val="24"/>
              </w:rPr>
              <w:t xml:space="preserve">приложение</w:t>
            </w:r>
            <w:r>
              <w:rPr>
                <w:sz w:val="24"/>
              </w:rPr>
              <w:t xml:space="preserve"> к указанному постановлению</w:t>
            </w:r>
          </w:p>
        </w:tc>
      </w:tr>
      <w:tr>
        <w:tc>
          <w:tcPr>
            <w:gridSpan w:val="3"/>
            <w:tcW w:w="9069" w:type="dxa"/>
            <w:tcBorders>
              <w:top w:val="nil"/>
              <w:left w:val="nil"/>
              <w:bottom w:val="nil"/>
              <w:right w:val="nil"/>
            </w:tcBorders>
          </w:tcPr>
          <w:p>
            <w:pPr>
              <w:pStyle w:val="0"/>
              <w:jc w:val="both"/>
            </w:pPr>
            <w:r>
              <w:rPr>
                <w:sz w:val="24"/>
              </w:rPr>
              <w:t xml:space="preserve">(п. 14.9 введен </w:t>
            </w:r>
            <w:r>
              <w:rPr>
                <w:sz w:val="24"/>
              </w:rPr>
              <w:t xml:space="preserve">распоряжением</w:t>
            </w:r>
            <w:r>
              <w:rPr>
                <w:sz w:val="24"/>
              </w:rPr>
              <w:t xml:space="preserve"> Правительства РФ от 18.08.2025 N 2236-р)</w:t>
            </w:r>
          </w:p>
        </w:tc>
      </w:tr>
      <w:tr>
        <w:tc>
          <w:tcPr>
            <w:gridSpan w:val="3"/>
            <w:tcW w:w="9069" w:type="dxa"/>
            <w:tcBorders>
              <w:top w:val="nil"/>
              <w:left w:val="nil"/>
              <w:bottom w:val="nil"/>
              <w:right w:val="nil"/>
            </w:tcBorders>
          </w:tcPr>
          <w:p>
            <w:pPr>
              <w:pStyle w:val="0"/>
            </w:pPr>
            <w:r>
              <w:rPr>
                <w:sz w:val="24"/>
              </w:rPr>
              <w:t xml:space="preserve">15. Акты, предусматривающие установление ставки платы за единицу объема лесных ресурсов, а также порядок определения и общего размера арендной платы, которые устанавливаются при использовании лесного участка с изъятием лесных ресурсов на арендуемом лесном участке (</w:t>
            </w:r>
            <w:r>
              <w:rPr>
                <w:sz w:val="24"/>
              </w:rPr>
              <w:t xml:space="preserve">пункт 5 части 3 статьи 9</w:t>
            </w:r>
            <w:r>
              <w:rPr>
                <w:sz w:val="24"/>
              </w:rPr>
              <w:t xml:space="preserve"> Федерального закона)</w:t>
            </w:r>
          </w:p>
        </w:tc>
      </w:tr>
      <w:tr>
        <w:tc>
          <w:tcPr>
            <w:tcW w:w="850" w:type="dxa"/>
            <w:tcBorders>
              <w:top w:val="nil"/>
              <w:left w:val="nil"/>
              <w:bottom w:val="nil"/>
              <w:right w:val="nil"/>
            </w:tcBorders>
          </w:tcPr>
          <w:p>
            <w:pPr>
              <w:pStyle w:val="0"/>
              <w:jc w:val="center"/>
            </w:pPr>
            <w:r>
              <w:rPr>
                <w:sz w:val="24"/>
              </w:rPr>
              <w:t xml:space="preserve">15.1.</w:t>
            </w:r>
          </w:p>
        </w:tc>
        <w:tc>
          <w:tcPr>
            <w:tcW w:w="4251" w:type="dxa"/>
            <w:tcBorders>
              <w:top w:val="nil"/>
              <w:left w:val="nil"/>
              <w:bottom w:val="nil"/>
              <w:right w:val="nil"/>
            </w:tcBorders>
          </w:tcPr>
          <w:p>
            <w:pPr>
              <w:pStyle w:val="0"/>
            </w:pPr>
            <w:r>
              <w:rPr>
                <w:sz w:val="24"/>
              </w:rPr>
              <w:t xml:space="preserve">Лесной </w:t>
            </w:r>
            <w:r>
              <w:rPr>
                <w:sz w:val="24"/>
              </w:rPr>
              <w:t xml:space="preserve">кодекс</w:t>
            </w:r>
            <w:r>
              <w:rPr>
                <w:sz w:val="24"/>
              </w:rPr>
              <w:t xml:space="preserve"> Российской Федерации</w:t>
            </w:r>
          </w:p>
        </w:tc>
        <w:tc>
          <w:tcPr>
            <w:tcW w:w="3968" w:type="dxa"/>
            <w:tcBorders>
              <w:top w:val="nil"/>
              <w:left w:val="nil"/>
              <w:bottom w:val="nil"/>
              <w:right w:val="nil"/>
            </w:tcBorders>
          </w:tcPr>
          <w:p>
            <w:pPr>
              <w:pStyle w:val="0"/>
            </w:pPr>
            <w:r>
              <w:rPr>
                <w:sz w:val="24"/>
              </w:rPr>
              <w:t xml:space="preserve">статья 73</w:t>
            </w:r>
          </w:p>
        </w:tc>
      </w:tr>
      <w:tr>
        <w:tc>
          <w:tcPr>
            <w:tcW w:w="850" w:type="dxa"/>
            <w:tcBorders>
              <w:top w:val="nil"/>
              <w:left w:val="nil"/>
              <w:bottom w:val="nil"/>
              <w:right w:val="nil"/>
            </w:tcBorders>
          </w:tcPr>
          <w:p>
            <w:pPr>
              <w:pStyle w:val="0"/>
              <w:jc w:val="center"/>
            </w:pPr>
            <w:r>
              <w:rPr>
                <w:sz w:val="24"/>
              </w:rPr>
              <w:t xml:space="preserve">15.2.</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22 мая 2007 г. N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c>
          <w:tcPr>
            <w:tcW w:w="3968" w:type="dxa"/>
            <w:tcBorders>
              <w:top w:val="nil"/>
              <w:left w:val="nil"/>
              <w:bottom w:val="nil"/>
              <w:right w:val="nil"/>
            </w:tcBorders>
          </w:tcPr>
          <w:p>
            <w:pPr>
              <w:pStyle w:val="0"/>
            </w:pPr>
            <w:r>
              <w:rPr>
                <w:sz w:val="24"/>
              </w:rPr>
              <w:t xml:space="preserve">ставки</w:t>
            </w:r>
            <w:r>
              <w:rPr>
                <w:sz w:val="24"/>
              </w:rPr>
              <w:t xml:space="preserve"> платы за единицу объема лесных ресурсов и ставки платы за единицу площади лесного участка, находящегося в федеральной собственности, утвержденные постановлением Правительства Российской Федерации от 22 мая 2007 г. N 310</w:t>
            </w:r>
          </w:p>
        </w:tc>
      </w:tr>
      <w:tr>
        <w:tc>
          <w:tcPr>
            <w:tcW w:w="850" w:type="dxa"/>
            <w:tcBorders>
              <w:top w:val="nil"/>
              <w:left w:val="nil"/>
              <w:bottom w:val="nil"/>
              <w:right w:val="nil"/>
            </w:tcBorders>
          </w:tcPr>
          <w:p>
            <w:pPr>
              <w:pStyle w:val="0"/>
              <w:jc w:val="center"/>
            </w:pPr>
            <w:r>
              <w:rPr>
                <w:sz w:val="24"/>
              </w:rPr>
              <w:t xml:space="preserve">15.3.</w:t>
            </w:r>
          </w:p>
        </w:tc>
        <w:tc>
          <w:tcPr>
            <w:gridSpan w:val="2"/>
            <w:tcW w:w="8219" w:type="dxa"/>
            <w:tcBorders>
              <w:top w:val="nil"/>
              <w:left w:val="nil"/>
              <w:bottom w:val="nil"/>
              <w:right w:val="nil"/>
            </w:tcBorders>
          </w:tcPr>
          <w:p>
            <w:pPr>
              <w:pStyle w:val="0"/>
              <w:jc w:val="both"/>
            </w:pPr>
            <w:r>
              <w:rPr>
                <w:sz w:val="24"/>
              </w:rPr>
              <w:t xml:space="preserve">Исключен. - </w:t>
            </w:r>
            <w:r>
              <w:rPr>
                <w:sz w:val="24"/>
              </w:rPr>
              <w:t xml:space="preserve">Распоряжение</w:t>
            </w:r>
            <w:r>
              <w:rPr>
                <w:sz w:val="24"/>
              </w:rPr>
              <w:t xml:space="preserve"> Правительства РФ от 29.10.2024 N 3064-р</w:t>
            </w:r>
          </w:p>
        </w:tc>
      </w:tr>
      <w:tr>
        <w:tc>
          <w:tcPr>
            <w:tcW w:w="850" w:type="dxa"/>
            <w:tcBorders>
              <w:top w:val="nil"/>
              <w:left w:val="nil"/>
              <w:bottom w:val="nil"/>
              <w:right w:val="nil"/>
            </w:tcBorders>
          </w:tcPr>
          <w:p>
            <w:pPr>
              <w:pStyle w:val="0"/>
              <w:jc w:val="center"/>
            </w:pPr>
            <w:r>
              <w:rPr>
                <w:sz w:val="24"/>
              </w:rPr>
              <w:t xml:space="preserve">15.4.</w:t>
            </w:r>
          </w:p>
        </w:tc>
        <w:tc>
          <w:tcPr>
            <w:tcW w:w="4251" w:type="dxa"/>
            <w:tcBorders>
              <w:top w:val="nil"/>
              <w:left w:val="nil"/>
              <w:bottom w:val="nil"/>
              <w:right w:val="nil"/>
            </w:tcBorders>
          </w:tcPr>
          <w:p>
            <w:pPr>
              <w:pStyle w:val="0"/>
            </w:pPr>
            <w:r>
              <w:rPr>
                <w:sz w:val="24"/>
              </w:rPr>
              <w:t xml:space="preserve">постановление</w:t>
            </w:r>
            <w:r>
              <w:rPr>
                <w:sz w:val="24"/>
              </w:rPr>
              <w:t xml:space="preserve"> Правительства Российской Федерации от 23 декабря 2022 г. N 2405 "О применении в 2023 - 2026 годах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собственности"</w:t>
            </w:r>
          </w:p>
        </w:tc>
        <w:tc>
          <w:tcPr>
            <w:tcW w:w="3968" w:type="dxa"/>
            <w:tcBorders>
              <w:top w:val="nil"/>
              <w:left w:val="nil"/>
              <w:bottom w:val="nil"/>
              <w:right w:val="nil"/>
            </w:tcBorders>
          </w:tcPr>
          <w:p>
            <w:pPr>
              <w:pStyle w:val="0"/>
            </w:pPr>
            <w:r>
              <w:rPr>
                <w:sz w:val="24"/>
              </w:rPr>
              <w:t xml:space="preserve">положения </w:t>
            </w:r>
            <w:r>
              <w:rPr>
                <w:sz w:val="24"/>
              </w:rPr>
              <w:t xml:space="preserve">постановления</w:t>
            </w:r>
            <w:r>
              <w:rPr>
                <w:sz w:val="24"/>
              </w:rPr>
              <w:t xml:space="preserve"> Правительства Российской Федерации от 23 декабря 2022 г. N 2405</w:t>
            </w:r>
          </w:p>
        </w:tc>
      </w:tr>
      <w:tr>
        <w:tc>
          <w:tcPr>
            <w:gridSpan w:val="3"/>
            <w:tcW w:w="9069" w:type="dxa"/>
            <w:tcBorders>
              <w:top w:val="nil"/>
              <w:left w:val="nil"/>
              <w:bottom w:val="single" w:sz="4"/>
              <w:right w:val="nil"/>
            </w:tcBorders>
          </w:tcPr>
          <w:p>
            <w:pPr>
              <w:pStyle w:val="0"/>
              <w:jc w:val="both"/>
            </w:pPr>
            <w:r>
              <w:rPr>
                <w:sz w:val="24"/>
              </w:rPr>
              <w:t xml:space="preserve">(п. 15.4 введен </w:t>
            </w:r>
            <w:r>
              <w:rPr>
                <w:sz w:val="24"/>
              </w:rPr>
              <w:t xml:space="preserve">распоряжением</w:t>
            </w:r>
            <w:r>
              <w:rPr>
                <w:sz w:val="24"/>
              </w:rPr>
              <w:t xml:space="preserve"> Правительства РФ от 29.10.2024 N 3064-р)</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Правительства РФ от 21.09.2022 N 2724-р</w:t>
            <w:br/>
            <w:t>(ред. от 18.08.2025)</w:t>
            <w:br/>
            <w:t>&lt;Об утверждении перечня федеральных законов 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"О защите и поощрении капиталовложений в Российской Федерации"&gt;</dc:title>
  <dcterms:created xsi:type="dcterms:W3CDTF">2026-02-09T01:57:55Z</dcterms:created>
</cp:coreProperties>
</file>