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1DCEA" w14:textId="6AB0B18C" w:rsidR="004A13DC" w:rsidRPr="00CA0AD9" w:rsidRDefault="00D62B80" w:rsidP="00122FB8">
      <w:pPr>
        <w:tabs>
          <w:tab w:val="left" w:pos="5310"/>
        </w:tabs>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Информация о развитии сферы туристской индустрии Республики Алтай в 2021 году</w:t>
      </w:r>
    </w:p>
    <w:p w14:paraId="6AE4DC64" w14:textId="77777777" w:rsidR="004A13DC" w:rsidRPr="00CA0AD9" w:rsidRDefault="004A13DC" w:rsidP="00122FB8">
      <w:pPr>
        <w:tabs>
          <w:tab w:val="left" w:pos="1134"/>
        </w:tabs>
        <w:spacing w:after="0" w:line="276" w:lineRule="auto"/>
        <w:jc w:val="center"/>
        <w:rPr>
          <w:rFonts w:ascii="Times New Roman" w:hAnsi="Times New Roman" w:cs="Times New Roman"/>
          <w:b/>
          <w:bCs/>
          <w:sz w:val="28"/>
          <w:szCs w:val="28"/>
        </w:rPr>
      </w:pPr>
    </w:p>
    <w:p w14:paraId="68E7CAEE" w14:textId="77777777" w:rsidR="004A13DC" w:rsidRPr="00CA0AD9" w:rsidRDefault="004A13DC" w:rsidP="00122FB8">
      <w:pPr>
        <w:tabs>
          <w:tab w:val="left" w:pos="1134"/>
        </w:tabs>
        <w:spacing w:after="0" w:line="276" w:lineRule="auto"/>
        <w:jc w:val="center"/>
        <w:rPr>
          <w:rFonts w:ascii="Times New Roman" w:hAnsi="Times New Roman" w:cs="Times New Roman"/>
          <w:b/>
          <w:bCs/>
          <w:sz w:val="28"/>
          <w:szCs w:val="28"/>
        </w:rPr>
      </w:pPr>
      <w:r w:rsidRPr="00CA0AD9">
        <w:rPr>
          <w:rFonts w:ascii="Times New Roman" w:hAnsi="Times New Roman" w:cs="Times New Roman"/>
          <w:b/>
          <w:bCs/>
          <w:sz w:val="28"/>
          <w:szCs w:val="28"/>
          <w:lang w:val="en-US"/>
        </w:rPr>
        <w:t>I</w:t>
      </w:r>
      <w:r w:rsidRPr="00CA0AD9">
        <w:rPr>
          <w:rFonts w:ascii="Times New Roman" w:hAnsi="Times New Roman" w:cs="Times New Roman"/>
          <w:b/>
          <w:bCs/>
          <w:sz w:val="28"/>
          <w:szCs w:val="28"/>
        </w:rPr>
        <w:t>. Общая информация</w:t>
      </w:r>
    </w:p>
    <w:p w14:paraId="3C7A4C30" w14:textId="77777777" w:rsidR="004A13DC" w:rsidRPr="00CA0AD9" w:rsidRDefault="004A13DC" w:rsidP="00122FB8">
      <w:pPr>
        <w:spacing w:after="0" w:line="276" w:lineRule="auto"/>
        <w:ind w:firstLine="567"/>
        <w:jc w:val="center"/>
        <w:rPr>
          <w:rFonts w:ascii="Times New Roman" w:eastAsia="Times New Roman" w:hAnsi="Times New Roman" w:cs="Times New Roman"/>
          <w:b/>
          <w:sz w:val="28"/>
          <w:szCs w:val="28"/>
          <w:lang w:eastAsia="ru-RU"/>
        </w:rPr>
      </w:pPr>
    </w:p>
    <w:p w14:paraId="1555B28D" w14:textId="75875059" w:rsidR="00781D0A" w:rsidRPr="00CA0AD9" w:rsidRDefault="00BE7F67" w:rsidP="00147F96">
      <w:pPr>
        <w:spacing w:after="0" w:line="276" w:lineRule="auto"/>
        <w:ind w:firstLine="567"/>
        <w:jc w:val="both"/>
        <w:rPr>
          <w:rFonts w:ascii="Times New Roman" w:eastAsia="Times New Roman" w:hAnsi="Times New Roman" w:cs="Times New Roman"/>
          <w:bCs/>
          <w:sz w:val="28"/>
          <w:szCs w:val="28"/>
          <w:lang w:eastAsia="ru-RU"/>
        </w:rPr>
      </w:pPr>
      <w:r w:rsidRPr="00CA0AD9">
        <w:rPr>
          <w:rFonts w:ascii="Times New Roman" w:eastAsia="Times New Roman" w:hAnsi="Times New Roman" w:cs="Times New Roman"/>
          <w:sz w:val="28"/>
          <w:szCs w:val="28"/>
          <w:lang w:eastAsia="ru-RU"/>
        </w:rPr>
        <w:t>Администратором</w:t>
      </w:r>
      <w:r w:rsidRPr="00CA0AD9">
        <w:rPr>
          <w:rFonts w:ascii="Times New Roman" w:eastAsia="Times New Roman" w:hAnsi="Times New Roman" w:cs="Times New Roman"/>
          <w:b/>
          <w:sz w:val="28"/>
          <w:szCs w:val="28"/>
          <w:lang w:eastAsia="ru-RU"/>
        </w:rPr>
        <w:t xml:space="preserve"> </w:t>
      </w:r>
      <w:r w:rsidRPr="00CA0AD9">
        <w:rPr>
          <w:rFonts w:ascii="Times New Roman" w:eastAsia="Times New Roman" w:hAnsi="Times New Roman" w:cs="Times New Roman"/>
          <w:sz w:val="28"/>
          <w:szCs w:val="28"/>
          <w:lang w:eastAsia="ru-RU"/>
        </w:rPr>
        <w:t>государственной программы</w:t>
      </w:r>
      <w:r w:rsidRPr="00CA0AD9">
        <w:rPr>
          <w:rFonts w:ascii="Times New Roman" w:eastAsia="Times New Roman" w:hAnsi="Times New Roman" w:cs="Times New Roman"/>
          <w:b/>
          <w:sz w:val="28"/>
          <w:szCs w:val="28"/>
          <w:lang w:eastAsia="ru-RU"/>
        </w:rPr>
        <w:t xml:space="preserve"> «Развитие внутреннего и въездного туризма», </w:t>
      </w:r>
      <w:r w:rsidRPr="00CA0AD9">
        <w:rPr>
          <w:rFonts w:ascii="Times New Roman" w:eastAsia="Times New Roman" w:hAnsi="Times New Roman" w:cs="Times New Roman"/>
          <w:bCs/>
          <w:sz w:val="28"/>
          <w:szCs w:val="28"/>
          <w:lang w:eastAsia="ru-RU"/>
        </w:rPr>
        <w:t>утверждённой постановлением Правительства Республики Алтай от 03.02.2020 года № 19 (далее – государственная программа)</w:t>
      </w:r>
      <w:r w:rsidRPr="00CA0AD9">
        <w:rPr>
          <w:rFonts w:ascii="Times New Roman" w:eastAsia="Times New Roman" w:hAnsi="Times New Roman" w:cs="Times New Roman"/>
          <w:sz w:val="28"/>
          <w:szCs w:val="28"/>
          <w:lang w:eastAsia="ru-RU"/>
        </w:rPr>
        <w:t xml:space="preserve"> выступает </w:t>
      </w:r>
      <w:r w:rsidR="000B4F71" w:rsidRPr="00CA0AD9">
        <w:rPr>
          <w:rFonts w:ascii="Times New Roman" w:eastAsia="Times New Roman" w:hAnsi="Times New Roman" w:cs="Times New Roman"/>
          <w:sz w:val="28"/>
          <w:szCs w:val="28"/>
          <w:lang w:eastAsia="ru-RU"/>
        </w:rPr>
        <w:t>Министерство природных ресурсов, экологии и туризма Республики Алтай</w:t>
      </w:r>
      <w:r w:rsidRPr="00CA0AD9">
        <w:rPr>
          <w:rFonts w:ascii="Times New Roman" w:eastAsia="Times New Roman" w:hAnsi="Times New Roman" w:cs="Times New Roman"/>
          <w:sz w:val="28"/>
          <w:szCs w:val="28"/>
          <w:lang w:eastAsia="ru-RU"/>
        </w:rPr>
        <w:t xml:space="preserve"> (далее – Министерство)</w:t>
      </w:r>
      <w:r w:rsidRPr="00CA0AD9">
        <w:rPr>
          <w:rFonts w:ascii="Times New Roman" w:eastAsia="Times New Roman" w:hAnsi="Times New Roman" w:cs="Times New Roman"/>
          <w:bCs/>
          <w:sz w:val="28"/>
          <w:szCs w:val="28"/>
          <w:lang w:eastAsia="ru-RU"/>
        </w:rPr>
        <w:t xml:space="preserve">, </w:t>
      </w:r>
      <w:r w:rsidRPr="00CA0AD9">
        <w:rPr>
          <w:rFonts w:ascii="Times New Roman" w:hAnsi="Times New Roman"/>
          <w:color w:val="000000" w:themeColor="text1"/>
          <w:sz w:val="28"/>
          <w:szCs w:val="28"/>
        </w:rPr>
        <w:t>соисполнители: Министерство регионального развития Республики Алтай</w:t>
      </w:r>
      <w:r w:rsidR="000B4F71" w:rsidRPr="00CA0AD9">
        <w:rPr>
          <w:rFonts w:ascii="Times New Roman" w:eastAsia="Times New Roman" w:hAnsi="Times New Roman" w:cs="Times New Roman"/>
          <w:b/>
          <w:sz w:val="28"/>
          <w:szCs w:val="28"/>
          <w:lang w:eastAsia="ru-RU"/>
        </w:rPr>
        <w:t xml:space="preserve"> </w:t>
      </w:r>
    </w:p>
    <w:p w14:paraId="21481F3E" w14:textId="29CC9BCC" w:rsidR="00372F3E" w:rsidRPr="00CA0AD9" w:rsidRDefault="00BE7F67"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olor w:val="000000" w:themeColor="text1"/>
          <w:sz w:val="28"/>
          <w:szCs w:val="28"/>
        </w:rPr>
        <w:t>Государственная программа направлена на достижение цели:</w:t>
      </w:r>
      <w:r w:rsidRPr="00CA0AD9">
        <w:rPr>
          <w:rFonts w:ascii="Times New Roman" w:hAnsi="Times New Roman" w:cs="Times New Roman"/>
          <w:sz w:val="28"/>
          <w:szCs w:val="28"/>
        </w:rPr>
        <w:t xml:space="preserve"> </w:t>
      </w:r>
      <w:r w:rsidR="00372F3E" w:rsidRPr="00CA0AD9">
        <w:rPr>
          <w:rFonts w:ascii="Times New Roman" w:hAnsi="Times New Roman" w:cs="Times New Roman"/>
          <w:sz w:val="28"/>
          <w:szCs w:val="28"/>
        </w:rPr>
        <w:t>повышение конкурентоспособности туристского рынка Республики Алтай, удовлетворяющего потребностям российских и иностранных граждан в качественных туристских услугах.</w:t>
      </w:r>
      <w:r w:rsidRPr="00CA0AD9">
        <w:rPr>
          <w:rFonts w:ascii="Times New Roman" w:hAnsi="Times New Roman" w:cs="Times New Roman"/>
          <w:sz w:val="28"/>
          <w:szCs w:val="28"/>
        </w:rPr>
        <w:t xml:space="preserve">  </w:t>
      </w:r>
    </w:p>
    <w:p w14:paraId="3AFB189E" w14:textId="77777777" w:rsidR="00BE7F67" w:rsidRPr="00CA0AD9" w:rsidRDefault="00BE7F67" w:rsidP="00147F96">
      <w:pPr>
        <w:autoSpaceDE w:val="0"/>
        <w:autoSpaceDN w:val="0"/>
        <w:adjustRightInd w:val="0"/>
        <w:spacing w:after="0" w:line="276" w:lineRule="auto"/>
        <w:ind w:firstLine="709"/>
        <w:jc w:val="both"/>
        <w:rPr>
          <w:rFonts w:ascii="Times New Roman" w:hAnsi="Times New Roman"/>
          <w:color w:val="000000" w:themeColor="text1"/>
          <w:sz w:val="28"/>
          <w:szCs w:val="28"/>
        </w:rPr>
      </w:pPr>
      <w:r w:rsidRPr="00CA0AD9">
        <w:rPr>
          <w:rFonts w:ascii="Times New Roman" w:hAnsi="Times New Roman"/>
          <w:color w:val="000000" w:themeColor="text1"/>
          <w:sz w:val="28"/>
          <w:szCs w:val="28"/>
        </w:rPr>
        <w:t>Цель государственной программы достигается путем решения следующих задач:</w:t>
      </w:r>
    </w:p>
    <w:p w14:paraId="3AB9A6B6" w14:textId="77777777" w:rsidR="00372F3E" w:rsidRPr="00CA0AD9" w:rsidRDefault="00372F3E" w:rsidP="00147F96">
      <w:pPr>
        <w:pStyle w:val="ConsPlusNormal"/>
        <w:spacing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1) комплексное развитие туристской инфраструктуры Республики Алтай;</w:t>
      </w:r>
    </w:p>
    <w:p w14:paraId="7F3D6616" w14:textId="77777777" w:rsidR="00372F3E" w:rsidRPr="00CA0AD9" w:rsidRDefault="00372F3E" w:rsidP="00147F96">
      <w:pPr>
        <w:pStyle w:val="ConsPlusNormal"/>
        <w:spacing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2) повышение качества и конкурентоспособности туристского продукта Республики Алтай;</w:t>
      </w:r>
    </w:p>
    <w:p w14:paraId="71824F41" w14:textId="77777777" w:rsidR="00372F3E" w:rsidRPr="00CA0AD9" w:rsidRDefault="00372F3E" w:rsidP="00147F96">
      <w:pPr>
        <w:pStyle w:val="ConsPlusNormal"/>
        <w:spacing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3) проведение мероприятий, направленных на повышение информированности о туристском продукте Республики Алтай.</w:t>
      </w:r>
    </w:p>
    <w:p w14:paraId="7A292581" w14:textId="17528646" w:rsidR="00BE7F67" w:rsidRPr="00CA0AD9" w:rsidRDefault="00BE7F67" w:rsidP="00147F96">
      <w:pPr>
        <w:pStyle w:val="ConsPlusNormal"/>
        <w:spacing w:line="276" w:lineRule="auto"/>
        <w:ind w:firstLine="567"/>
        <w:jc w:val="both"/>
        <w:rPr>
          <w:rFonts w:ascii="Times New Roman" w:hAnsi="Times New Roman" w:cs="Times New Roman"/>
          <w:sz w:val="28"/>
          <w:szCs w:val="28"/>
        </w:rPr>
      </w:pPr>
      <w:r w:rsidRPr="00CA0AD9">
        <w:rPr>
          <w:rFonts w:ascii="Times New Roman" w:hAnsi="Times New Roman"/>
          <w:color w:val="000000" w:themeColor="text1"/>
          <w:sz w:val="28"/>
          <w:szCs w:val="28"/>
        </w:rPr>
        <w:t>Государственная программа реализовывалась в 2021 году в составе следующих подпрограмм:</w:t>
      </w:r>
    </w:p>
    <w:p w14:paraId="3199794C" w14:textId="12D63D1E" w:rsidR="00781D0A" w:rsidRPr="00CA0AD9" w:rsidRDefault="00777FA8" w:rsidP="00147F96">
      <w:pPr>
        <w:pStyle w:val="ConsPlusNormal"/>
        <w:spacing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1) </w:t>
      </w:r>
      <w:r w:rsidR="00781D0A" w:rsidRPr="00CA0AD9">
        <w:rPr>
          <w:rFonts w:ascii="Times New Roman" w:hAnsi="Times New Roman" w:cs="Times New Roman"/>
          <w:sz w:val="28"/>
          <w:szCs w:val="28"/>
        </w:rPr>
        <w:t>Создание и раз</w:t>
      </w:r>
      <w:r w:rsidRPr="00CA0AD9">
        <w:rPr>
          <w:rFonts w:ascii="Times New Roman" w:hAnsi="Times New Roman" w:cs="Times New Roman"/>
          <w:sz w:val="28"/>
          <w:szCs w:val="28"/>
        </w:rPr>
        <w:t>витие туристской инфраструктуры</w:t>
      </w:r>
      <w:r w:rsidR="00781D0A" w:rsidRPr="00CA0AD9">
        <w:rPr>
          <w:rFonts w:ascii="Times New Roman" w:hAnsi="Times New Roman" w:cs="Times New Roman"/>
          <w:sz w:val="28"/>
          <w:szCs w:val="28"/>
        </w:rPr>
        <w:t>;</w:t>
      </w:r>
    </w:p>
    <w:p w14:paraId="67CF1573" w14:textId="319186EE" w:rsidR="00781D0A" w:rsidRPr="00CA0AD9" w:rsidRDefault="00777FA8" w:rsidP="00147F96">
      <w:pPr>
        <w:pStyle w:val="ConsPlusNormal"/>
        <w:spacing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2) </w:t>
      </w:r>
      <w:r w:rsidR="00781D0A" w:rsidRPr="00CA0AD9">
        <w:rPr>
          <w:rFonts w:ascii="Times New Roman" w:hAnsi="Times New Roman" w:cs="Times New Roman"/>
          <w:sz w:val="28"/>
          <w:szCs w:val="28"/>
        </w:rPr>
        <w:t>Повышение качества туристского продук</w:t>
      </w:r>
      <w:r w:rsidRPr="00CA0AD9">
        <w:rPr>
          <w:rFonts w:ascii="Times New Roman" w:hAnsi="Times New Roman" w:cs="Times New Roman"/>
          <w:sz w:val="28"/>
          <w:szCs w:val="28"/>
        </w:rPr>
        <w:t>та и развитие туристского рынка</w:t>
      </w:r>
      <w:r w:rsidR="00781D0A" w:rsidRPr="00CA0AD9">
        <w:rPr>
          <w:rFonts w:ascii="Times New Roman" w:hAnsi="Times New Roman" w:cs="Times New Roman"/>
          <w:sz w:val="28"/>
          <w:szCs w:val="28"/>
        </w:rPr>
        <w:t>;</w:t>
      </w:r>
    </w:p>
    <w:p w14:paraId="0E76C980" w14:textId="4502CBF7" w:rsidR="00781D0A" w:rsidRPr="00CA0AD9" w:rsidRDefault="00777FA8" w:rsidP="00147F96">
      <w:pPr>
        <w:pStyle w:val="ConsPlusNormal"/>
        <w:spacing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3) </w:t>
      </w:r>
      <w:r w:rsidR="00781D0A" w:rsidRPr="00CA0AD9">
        <w:rPr>
          <w:rFonts w:ascii="Times New Roman" w:hAnsi="Times New Roman" w:cs="Times New Roman"/>
          <w:sz w:val="28"/>
          <w:szCs w:val="28"/>
        </w:rPr>
        <w:t xml:space="preserve">Продвижение туристского продукта Республики Алтай на внутреннем и мировом </w:t>
      </w:r>
      <w:r w:rsidRPr="00CA0AD9">
        <w:rPr>
          <w:rFonts w:ascii="Times New Roman" w:hAnsi="Times New Roman" w:cs="Times New Roman"/>
          <w:sz w:val="28"/>
          <w:szCs w:val="28"/>
        </w:rPr>
        <w:t>туристских рынках</w:t>
      </w:r>
      <w:r w:rsidR="00781D0A" w:rsidRPr="00CA0AD9">
        <w:rPr>
          <w:rFonts w:ascii="Times New Roman" w:hAnsi="Times New Roman" w:cs="Times New Roman"/>
          <w:sz w:val="28"/>
          <w:szCs w:val="28"/>
        </w:rPr>
        <w:t>.</w:t>
      </w:r>
    </w:p>
    <w:p w14:paraId="6F65D612" w14:textId="30245209" w:rsidR="0024454B" w:rsidRPr="00CA0AD9" w:rsidRDefault="0024454B"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В структуре государственной программы предусмотрено </w:t>
      </w:r>
      <w:r w:rsidR="00DB4EFA" w:rsidRPr="00CA0AD9">
        <w:rPr>
          <w:rFonts w:ascii="Times New Roman" w:hAnsi="Times New Roman" w:cs="Times New Roman"/>
          <w:sz w:val="28"/>
          <w:szCs w:val="28"/>
        </w:rPr>
        <w:t>8 основных мероприятий, 1 мероприятие утратило силу</w:t>
      </w:r>
      <w:r w:rsidR="00BE7F67" w:rsidRPr="00CA0AD9">
        <w:rPr>
          <w:rFonts w:ascii="Times New Roman" w:hAnsi="Times New Roman" w:cs="Times New Roman"/>
          <w:sz w:val="28"/>
          <w:szCs w:val="28"/>
        </w:rPr>
        <w:t xml:space="preserve"> (в 2021 году не реализовывалось)</w:t>
      </w:r>
      <w:r w:rsidR="00DB4EFA" w:rsidRPr="00CA0AD9">
        <w:rPr>
          <w:rFonts w:ascii="Times New Roman" w:hAnsi="Times New Roman" w:cs="Times New Roman"/>
          <w:sz w:val="28"/>
          <w:szCs w:val="28"/>
        </w:rPr>
        <w:t>.</w:t>
      </w:r>
    </w:p>
    <w:p w14:paraId="5F25A8A5" w14:textId="669FC144" w:rsidR="0024454B" w:rsidRPr="00CA0AD9" w:rsidRDefault="0024454B"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В течение 202</w:t>
      </w:r>
      <w:r w:rsidR="00DB4EFA" w:rsidRPr="00CA0AD9">
        <w:rPr>
          <w:rFonts w:ascii="Times New Roman" w:hAnsi="Times New Roman" w:cs="Times New Roman"/>
          <w:sz w:val="28"/>
          <w:szCs w:val="28"/>
        </w:rPr>
        <w:t>1</w:t>
      </w:r>
      <w:r w:rsidRPr="00CA0AD9">
        <w:rPr>
          <w:rFonts w:ascii="Times New Roman" w:hAnsi="Times New Roman" w:cs="Times New Roman"/>
          <w:sz w:val="28"/>
          <w:szCs w:val="28"/>
        </w:rPr>
        <w:t xml:space="preserve"> года в государственную программу вносилось </w:t>
      </w:r>
      <w:r w:rsidR="00475B54" w:rsidRPr="00CA0AD9">
        <w:rPr>
          <w:rFonts w:ascii="Times New Roman" w:hAnsi="Times New Roman" w:cs="Times New Roman"/>
          <w:sz w:val="28"/>
          <w:szCs w:val="28"/>
        </w:rPr>
        <w:t xml:space="preserve">                  </w:t>
      </w:r>
      <w:r w:rsidR="00DB4EFA" w:rsidRPr="00CA0AD9">
        <w:rPr>
          <w:rFonts w:ascii="Times New Roman" w:hAnsi="Times New Roman" w:cs="Times New Roman"/>
          <w:sz w:val="28"/>
          <w:szCs w:val="28"/>
        </w:rPr>
        <w:t>1</w:t>
      </w:r>
      <w:r w:rsidRPr="00CA0AD9">
        <w:rPr>
          <w:rFonts w:ascii="Times New Roman" w:hAnsi="Times New Roman" w:cs="Times New Roman"/>
          <w:sz w:val="28"/>
          <w:szCs w:val="28"/>
        </w:rPr>
        <w:t xml:space="preserve"> изменени</w:t>
      </w:r>
      <w:r w:rsidR="00DB4EFA" w:rsidRPr="00CA0AD9">
        <w:rPr>
          <w:rFonts w:ascii="Times New Roman" w:hAnsi="Times New Roman" w:cs="Times New Roman"/>
          <w:sz w:val="28"/>
          <w:szCs w:val="28"/>
        </w:rPr>
        <w:t>е</w:t>
      </w:r>
      <w:r w:rsidRPr="00CA0AD9">
        <w:rPr>
          <w:rFonts w:ascii="Times New Roman" w:hAnsi="Times New Roman" w:cs="Times New Roman"/>
          <w:sz w:val="28"/>
          <w:szCs w:val="28"/>
        </w:rPr>
        <w:t>, обусловленн</w:t>
      </w:r>
      <w:r w:rsidR="00DB4EFA" w:rsidRPr="00CA0AD9">
        <w:rPr>
          <w:rFonts w:ascii="Times New Roman" w:hAnsi="Times New Roman" w:cs="Times New Roman"/>
          <w:sz w:val="28"/>
          <w:szCs w:val="28"/>
        </w:rPr>
        <w:t xml:space="preserve">ое, </w:t>
      </w:r>
      <w:r w:rsidRPr="00CA0AD9">
        <w:rPr>
          <w:rFonts w:ascii="Times New Roman" w:hAnsi="Times New Roman" w:cs="Times New Roman"/>
          <w:sz w:val="28"/>
          <w:szCs w:val="28"/>
        </w:rPr>
        <w:t>изменениями Закона</w:t>
      </w:r>
      <w:r w:rsidR="00DB240E" w:rsidRPr="00CA0AD9">
        <w:rPr>
          <w:rFonts w:ascii="Times New Roman" w:hAnsi="Times New Roman" w:cs="Times New Roman"/>
          <w:sz w:val="28"/>
          <w:szCs w:val="28"/>
        </w:rPr>
        <w:t xml:space="preserve"> Республики Алтай</w:t>
      </w:r>
      <w:r w:rsidRPr="00CA0AD9">
        <w:rPr>
          <w:rFonts w:ascii="Times New Roman" w:hAnsi="Times New Roman" w:cs="Times New Roman"/>
          <w:sz w:val="28"/>
          <w:szCs w:val="28"/>
        </w:rPr>
        <w:t xml:space="preserve"> о республик</w:t>
      </w:r>
      <w:r w:rsidR="00DB4EFA" w:rsidRPr="00CA0AD9">
        <w:rPr>
          <w:rFonts w:ascii="Times New Roman" w:hAnsi="Times New Roman" w:cs="Times New Roman"/>
          <w:sz w:val="28"/>
          <w:szCs w:val="28"/>
        </w:rPr>
        <w:t>анском бюджете Республики Алтай.</w:t>
      </w:r>
    </w:p>
    <w:p w14:paraId="2472A6FC" w14:textId="6E9F5057" w:rsidR="0024454B" w:rsidRPr="00CA0AD9" w:rsidRDefault="00BE7F67"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olor w:val="000000" w:themeColor="text1"/>
          <w:sz w:val="28"/>
          <w:szCs w:val="28"/>
        </w:rPr>
        <w:t>Государственная программа реализовывалась на основе</w:t>
      </w:r>
      <w:r w:rsidRPr="00CA0AD9">
        <w:rPr>
          <w:rFonts w:ascii="Times New Roman" w:hAnsi="Times New Roman" w:cs="Times New Roman"/>
          <w:sz w:val="28"/>
          <w:szCs w:val="28"/>
        </w:rPr>
        <w:t xml:space="preserve"> п</w:t>
      </w:r>
      <w:r w:rsidR="0024454B" w:rsidRPr="00CA0AD9">
        <w:rPr>
          <w:rFonts w:ascii="Times New Roman" w:hAnsi="Times New Roman" w:cs="Times New Roman"/>
          <w:sz w:val="28"/>
          <w:szCs w:val="28"/>
        </w:rPr>
        <w:t>лан</w:t>
      </w:r>
      <w:r w:rsidRPr="00CA0AD9">
        <w:rPr>
          <w:rFonts w:ascii="Times New Roman" w:hAnsi="Times New Roman" w:cs="Times New Roman"/>
          <w:sz w:val="28"/>
          <w:szCs w:val="28"/>
        </w:rPr>
        <w:t>а</w:t>
      </w:r>
      <w:r w:rsidR="0024454B" w:rsidRPr="00CA0AD9">
        <w:rPr>
          <w:rFonts w:ascii="Times New Roman" w:hAnsi="Times New Roman" w:cs="Times New Roman"/>
          <w:sz w:val="28"/>
          <w:szCs w:val="28"/>
        </w:rPr>
        <w:t xml:space="preserve"> реализации</w:t>
      </w:r>
      <w:r w:rsidRPr="00CA0AD9">
        <w:rPr>
          <w:rFonts w:ascii="Times New Roman" w:hAnsi="Times New Roman" w:cs="Times New Roman"/>
          <w:sz w:val="28"/>
          <w:szCs w:val="28"/>
        </w:rPr>
        <w:t xml:space="preserve"> мероприятий </w:t>
      </w:r>
      <w:r w:rsidR="0024454B" w:rsidRPr="00CA0AD9">
        <w:rPr>
          <w:rFonts w:ascii="Times New Roman" w:hAnsi="Times New Roman" w:cs="Times New Roman"/>
          <w:sz w:val="28"/>
          <w:szCs w:val="28"/>
        </w:rPr>
        <w:t xml:space="preserve">государственной программы </w:t>
      </w:r>
      <w:r w:rsidR="00097E62" w:rsidRPr="00CA0AD9">
        <w:rPr>
          <w:rFonts w:ascii="Times New Roman" w:hAnsi="Times New Roman" w:cs="Times New Roman"/>
          <w:sz w:val="28"/>
          <w:szCs w:val="28"/>
        </w:rPr>
        <w:t xml:space="preserve">«Развитие внутреннего и въездного туризма» </w:t>
      </w:r>
      <w:r w:rsidR="0024454B" w:rsidRPr="00CA0AD9">
        <w:rPr>
          <w:rFonts w:ascii="Times New Roman" w:hAnsi="Times New Roman" w:cs="Times New Roman"/>
          <w:sz w:val="28"/>
          <w:szCs w:val="28"/>
        </w:rPr>
        <w:t>утвержден</w:t>
      </w:r>
      <w:r w:rsidR="00097E62" w:rsidRPr="00CA0AD9">
        <w:rPr>
          <w:rFonts w:ascii="Times New Roman" w:hAnsi="Times New Roman" w:cs="Times New Roman"/>
          <w:sz w:val="28"/>
          <w:szCs w:val="28"/>
        </w:rPr>
        <w:t>ный</w:t>
      </w:r>
      <w:r w:rsidR="0024454B" w:rsidRPr="00CA0AD9">
        <w:rPr>
          <w:rFonts w:ascii="Times New Roman" w:hAnsi="Times New Roman" w:cs="Times New Roman"/>
          <w:sz w:val="28"/>
          <w:szCs w:val="28"/>
        </w:rPr>
        <w:t xml:space="preserve"> приказом Министерства природных </w:t>
      </w:r>
      <w:r w:rsidR="0024454B" w:rsidRPr="00CA0AD9">
        <w:rPr>
          <w:rFonts w:ascii="Times New Roman" w:hAnsi="Times New Roman" w:cs="Times New Roman"/>
          <w:sz w:val="28"/>
          <w:szCs w:val="28"/>
        </w:rPr>
        <w:lastRenderedPageBreak/>
        <w:t xml:space="preserve">ресурсов, экологии и туризма Республики Алтай от </w:t>
      </w:r>
      <w:r w:rsidR="00D2466C" w:rsidRPr="00CA0AD9">
        <w:rPr>
          <w:rFonts w:ascii="Times New Roman" w:hAnsi="Times New Roman" w:cs="Times New Roman"/>
          <w:sz w:val="28"/>
          <w:szCs w:val="28"/>
        </w:rPr>
        <w:t>30</w:t>
      </w:r>
      <w:r w:rsidR="0024454B" w:rsidRPr="00CA0AD9">
        <w:rPr>
          <w:rFonts w:ascii="Times New Roman" w:hAnsi="Times New Roman" w:cs="Times New Roman"/>
          <w:sz w:val="28"/>
          <w:szCs w:val="28"/>
        </w:rPr>
        <w:t xml:space="preserve"> декабря 202</w:t>
      </w:r>
      <w:r w:rsidR="00D2466C" w:rsidRPr="00CA0AD9">
        <w:rPr>
          <w:rFonts w:ascii="Times New Roman" w:hAnsi="Times New Roman" w:cs="Times New Roman"/>
          <w:sz w:val="28"/>
          <w:szCs w:val="28"/>
        </w:rPr>
        <w:t>1</w:t>
      </w:r>
      <w:r w:rsidR="0024454B" w:rsidRPr="00CA0AD9">
        <w:rPr>
          <w:rFonts w:ascii="Times New Roman" w:hAnsi="Times New Roman" w:cs="Times New Roman"/>
          <w:sz w:val="28"/>
          <w:szCs w:val="28"/>
        </w:rPr>
        <w:t xml:space="preserve"> года № </w:t>
      </w:r>
      <w:r w:rsidR="00D2466C" w:rsidRPr="00CA0AD9">
        <w:rPr>
          <w:rFonts w:ascii="Times New Roman" w:hAnsi="Times New Roman" w:cs="Times New Roman"/>
          <w:sz w:val="28"/>
          <w:szCs w:val="28"/>
        </w:rPr>
        <w:t>839</w:t>
      </w:r>
      <w:r w:rsidR="0024454B" w:rsidRPr="00CA0AD9">
        <w:rPr>
          <w:rFonts w:ascii="Times New Roman" w:hAnsi="Times New Roman" w:cs="Times New Roman"/>
          <w:sz w:val="28"/>
          <w:szCs w:val="28"/>
        </w:rPr>
        <w:t>.</w:t>
      </w:r>
    </w:p>
    <w:p w14:paraId="55BEEC07" w14:textId="77777777" w:rsidR="00B07B4F" w:rsidRPr="00CA0AD9" w:rsidRDefault="00B07B4F" w:rsidP="00147F96">
      <w:pPr>
        <w:autoSpaceDE w:val="0"/>
        <w:autoSpaceDN w:val="0"/>
        <w:adjustRightInd w:val="0"/>
        <w:spacing w:after="0" w:line="276" w:lineRule="auto"/>
        <w:ind w:firstLine="567"/>
        <w:jc w:val="center"/>
        <w:rPr>
          <w:rFonts w:ascii="Times New Roman" w:hAnsi="Times New Roman" w:cs="Times New Roman"/>
          <w:b/>
          <w:bCs/>
          <w:sz w:val="28"/>
          <w:szCs w:val="28"/>
        </w:rPr>
      </w:pPr>
    </w:p>
    <w:p w14:paraId="151687F1" w14:textId="4711C8DD" w:rsidR="0024454B" w:rsidRPr="00CA0AD9" w:rsidRDefault="0024454B" w:rsidP="00147F96">
      <w:pPr>
        <w:autoSpaceDE w:val="0"/>
        <w:autoSpaceDN w:val="0"/>
        <w:adjustRightInd w:val="0"/>
        <w:spacing w:after="0" w:line="276" w:lineRule="auto"/>
        <w:jc w:val="center"/>
        <w:rPr>
          <w:rFonts w:ascii="Times New Roman" w:hAnsi="Times New Roman" w:cs="Times New Roman"/>
          <w:b/>
          <w:bCs/>
          <w:sz w:val="28"/>
          <w:szCs w:val="28"/>
        </w:rPr>
      </w:pPr>
      <w:r w:rsidRPr="00CA0AD9">
        <w:rPr>
          <w:rFonts w:ascii="Times New Roman" w:hAnsi="Times New Roman" w:cs="Times New Roman"/>
          <w:b/>
          <w:bCs/>
          <w:sz w:val="28"/>
          <w:szCs w:val="28"/>
          <w:lang w:val="en-US"/>
        </w:rPr>
        <w:t>II</w:t>
      </w:r>
      <w:r w:rsidR="003C1FFA" w:rsidRPr="00CA0AD9">
        <w:rPr>
          <w:rFonts w:ascii="Times New Roman" w:hAnsi="Times New Roman" w:cs="Times New Roman"/>
          <w:b/>
          <w:bCs/>
          <w:sz w:val="28"/>
          <w:szCs w:val="28"/>
        </w:rPr>
        <w:t>. Результаты реализации Г</w:t>
      </w:r>
      <w:r w:rsidRPr="00CA0AD9">
        <w:rPr>
          <w:rFonts w:ascii="Times New Roman" w:hAnsi="Times New Roman" w:cs="Times New Roman"/>
          <w:b/>
          <w:bCs/>
          <w:sz w:val="28"/>
          <w:szCs w:val="28"/>
        </w:rPr>
        <w:t>осударственн</w:t>
      </w:r>
      <w:r w:rsidR="003C1FFA" w:rsidRPr="00CA0AD9">
        <w:rPr>
          <w:rFonts w:ascii="Times New Roman" w:hAnsi="Times New Roman" w:cs="Times New Roman"/>
          <w:b/>
          <w:bCs/>
          <w:sz w:val="28"/>
          <w:szCs w:val="28"/>
        </w:rPr>
        <w:t>ой</w:t>
      </w:r>
      <w:r w:rsidRPr="00CA0AD9">
        <w:rPr>
          <w:rFonts w:ascii="Times New Roman" w:hAnsi="Times New Roman" w:cs="Times New Roman"/>
          <w:b/>
          <w:bCs/>
          <w:sz w:val="28"/>
          <w:szCs w:val="28"/>
        </w:rPr>
        <w:t xml:space="preserve"> программ</w:t>
      </w:r>
      <w:r w:rsidR="003C1FFA" w:rsidRPr="00CA0AD9">
        <w:rPr>
          <w:rFonts w:ascii="Times New Roman" w:hAnsi="Times New Roman" w:cs="Times New Roman"/>
          <w:b/>
          <w:bCs/>
          <w:sz w:val="28"/>
          <w:szCs w:val="28"/>
        </w:rPr>
        <w:t>ы</w:t>
      </w:r>
      <w:r w:rsidRPr="00CA0AD9">
        <w:rPr>
          <w:rFonts w:ascii="Times New Roman" w:hAnsi="Times New Roman" w:cs="Times New Roman"/>
          <w:b/>
          <w:bCs/>
          <w:sz w:val="28"/>
          <w:szCs w:val="28"/>
        </w:rPr>
        <w:t xml:space="preserve"> (подпрограмм), основных мероприятий (ведомственных целевых программ), достигнутые за отчетный период</w:t>
      </w:r>
    </w:p>
    <w:p w14:paraId="3D295885" w14:textId="77777777" w:rsidR="00D226EA" w:rsidRPr="00CA0AD9" w:rsidRDefault="00D226EA" w:rsidP="00147F96">
      <w:pPr>
        <w:autoSpaceDE w:val="0"/>
        <w:autoSpaceDN w:val="0"/>
        <w:adjustRightInd w:val="0"/>
        <w:spacing w:after="0" w:line="276" w:lineRule="auto"/>
        <w:ind w:firstLine="567"/>
        <w:jc w:val="center"/>
        <w:rPr>
          <w:rFonts w:ascii="Times New Roman" w:hAnsi="Times New Roman" w:cs="Times New Roman"/>
          <w:b/>
          <w:bCs/>
          <w:sz w:val="28"/>
          <w:szCs w:val="28"/>
        </w:rPr>
      </w:pPr>
    </w:p>
    <w:p w14:paraId="70DA0F04" w14:textId="7793A40A" w:rsidR="00097E62" w:rsidRPr="00CA0AD9" w:rsidRDefault="00097E62"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olor w:val="000000" w:themeColor="text1"/>
          <w:sz w:val="28"/>
          <w:szCs w:val="28"/>
        </w:rPr>
        <w:t xml:space="preserve">Государственной программой решаются вопросы направленные на </w:t>
      </w:r>
      <w:r w:rsidRPr="00CA0AD9">
        <w:rPr>
          <w:rFonts w:ascii="Times New Roman" w:hAnsi="Times New Roman" w:cs="Times New Roman"/>
          <w:sz w:val="28"/>
          <w:szCs w:val="28"/>
        </w:rPr>
        <w:t>повышение конкурентоспособности туристского рынка Республики Алтай и на развития социально-экономического положения региона.</w:t>
      </w:r>
    </w:p>
    <w:p w14:paraId="4A943B5D" w14:textId="2DEDCD6A" w:rsidR="006436FA" w:rsidRPr="00CA0AD9" w:rsidRDefault="006436FA"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В Республике Алтай в 202</w:t>
      </w:r>
      <w:r w:rsidR="00613803" w:rsidRPr="00CA0AD9">
        <w:rPr>
          <w:rFonts w:ascii="Times New Roman" w:hAnsi="Times New Roman" w:cs="Times New Roman"/>
          <w:sz w:val="28"/>
          <w:szCs w:val="28"/>
        </w:rPr>
        <w:t>1</w:t>
      </w:r>
      <w:r w:rsidRPr="00CA0AD9">
        <w:rPr>
          <w:rFonts w:ascii="Times New Roman" w:hAnsi="Times New Roman" w:cs="Times New Roman"/>
          <w:sz w:val="28"/>
          <w:szCs w:val="28"/>
        </w:rPr>
        <w:t xml:space="preserve"> году отдых туристов обеспечивали 9</w:t>
      </w:r>
      <w:r w:rsidR="00613803" w:rsidRPr="00CA0AD9">
        <w:rPr>
          <w:rFonts w:ascii="Times New Roman" w:hAnsi="Times New Roman" w:cs="Times New Roman"/>
          <w:sz w:val="28"/>
          <w:szCs w:val="28"/>
        </w:rPr>
        <w:t>19</w:t>
      </w:r>
      <w:r w:rsidRPr="00CA0AD9">
        <w:rPr>
          <w:rFonts w:ascii="Times New Roman" w:hAnsi="Times New Roman" w:cs="Times New Roman"/>
          <w:sz w:val="28"/>
          <w:szCs w:val="28"/>
        </w:rPr>
        <w:t xml:space="preserve"> субъектов туристской индустрии, в том числе 3</w:t>
      </w:r>
      <w:r w:rsidR="00613803" w:rsidRPr="00CA0AD9">
        <w:rPr>
          <w:rFonts w:ascii="Times New Roman" w:hAnsi="Times New Roman" w:cs="Times New Roman"/>
          <w:sz w:val="28"/>
          <w:szCs w:val="28"/>
        </w:rPr>
        <w:t>95</w:t>
      </w:r>
      <w:r w:rsidRPr="00CA0AD9">
        <w:rPr>
          <w:rFonts w:ascii="Times New Roman" w:hAnsi="Times New Roman" w:cs="Times New Roman"/>
          <w:sz w:val="28"/>
          <w:szCs w:val="28"/>
        </w:rPr>
        <w:t xml:space="preserve"> коллективных средств размещения (КСР) и 426 сельских дом</w:t>
      </w:r>
      <w:r w:rsidR="00BC3408" w:rsidRPr="00CA0AD9">
        <w:rPr>
          <w:rFonts w:ascii="Times New Roman" w:hAnsi="Times New Roman" w:cs="Times New Roman"/>
          <w:sz w:val="28"/>
          <w:szCs w:val="28"/>
        </w:rPr>
        <w:t>ов</w:t>
      </w:r>
      <w:r w:rsidRPr="00CA0AD9">
        <w:rPr>
          <w:rFonts w:ascii="Times New Roman" w:hAnsi="Times New Roman" w:cs="Times New Roman"/>
          <w:sz w:val="28"/>
          <w:szCs w:val="28"/>
        </w:rPr>
        <w:t xml:space="preserve"> (СД), 2</w:t>
      </w:r>
      <w:r w:rsidR="00613803" w:rsidRPr="00CA0AD9">
        <w:rPr>
          <w:rFonts w:ascii="Times New Roman" w:hAnsi="Times New Roman" w:cs="Times New Roman"/>
          <w:sz w:val="28"/>
          <w:szCs w:val="28"/>
        </w:rPr>
        <w:t>5</w:t>
      </w:r>
      <w:r w:rsidRPr="00CA0AD9">
        <w:rPr>
          <w:rFonts w:ascii="Times New Roman" w:hAnsi="Times New Roman" w:cs="Times New Roman"/>
          <w:sz w:val="28"/>
          <w:szCs w:val="28"/>
        </w:rPr>
        <w:t xml:space="preserve"> туроператор</w:t>
      </w:r>
      <w:r w:rsidR="00BC3408" w:rsidRPr="00CA0AD9">
        <w:rPr>
          <w:rFonts w:ascii="Times New Roman" w:hAnsi="Times New Roman" w:cs="Times New Roman"/>
          <w:sz w:val="28"/>
          <w:szCs w:val="28"/>
        </w:rPr>
        <w:t>а</w:t>
      </w:r>
      <w:r w:rsidRPr="00CA0AD9">
        <w:rPr>
          <w:rFonts w:ascii="Times New Roman" w:hAnsi="Times New Roman" w:cs="Times New Roman"/>
          <w:sz w:val="28"/>
          <w:szCs w:val="28"/>
        </w:rPr>
        <w:t xml:space="preserve"> и 73 турфирмы и турагентства. В период активного туристического сезона 202</w:t>
      </w:r>
      <w:r w:rsidR="00613803" w:rsidRPr="00CA0AD9">
        <w:rPr>
          <w:rFonts w:ascii="Times New Roman" w:hAnsi="Times New Roman" w:cs="Times New Roman"/>
          <w:sz w:val="28"/>
          <w:szCs w:val="28"/>
        </w:rPr>
        <w:t>1</w:t>
      </w:r>
      <w:r w:rsidRPr="00CA0AD9">
        <w:rPr>
          <w:rFonts w:ascii="Times New Roman" w:hAnsi="Times New Roman" w:cs="Times New Roman"/>
          <w:sz w:val="28"/>
          <w:szCs w:val="28"/>
        </w:rPr>
        <w:t xml:space="preserve"> года загрузка КСР и СД составила 80% в будние дни и 100% в выходные, мощность номерного фонда за отчетный год не снизилась. </w:t>
      </w:r>
    </w:p>
    <w:p w14:paraId="33B636C1" w14:textId="3697F998" w:rsidR="006436FA" w:rsidRPr="00CA0AD9" w:rsidRDefault="006436FA"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Количество мест единовременного размещения туристов в КСР составило 17 6</w:t>
      </w:r>
      <w:r w:rsidR="00613803" w:rsidRPr="00CA0AD9">
        <w:rPr>
          <w:rFonts w:ascii="Times New Roman" w:hAnsi="Times New Roman" w:cs="Times New Roman"/>
          <w:sz w:val="28"/>
          <w:szCs w:val="28"/>
        </w:rPr>
        <w:t>98</w:t>
      </w:r>
      <w:r w:rsidRPr="00CA0AD9">
        <w:rPr>
          <w:rFonts w:ascii="Times New Roman" w:hAnsi="Times New Roman" w:cs="Times New Roman"/>
          <w:sz w:val="28"/>
          <w:szCs w:val="28"/>
        </w:rPr>
        <w:t xml:space="preserve"> мест</w:t>
      </w:r>
      <w:r w:rsidR="00BC3408" w:rsidRPr="00CA0AD9">
        <w:rPr>
          <w:rFonts w:ascii="Times New Roman" w:hAnsi="Times New Roman" w:cs="Times New Roman"/>
          <w:sz w:val="28"/>
          <w:szCs w:val="28"/>
        </w:rPr>
        <w:t>о</w:t>
      </w:r>
      <w:r w:rsidRPr="00CA0AD9">
        <w:rPr>
          <w:rFonts w:ascii="Times New Roman" w:hAnsi="Times New Roman" w:cs="Times New Roman"/>
          <w:sz w:val="28"/>
          <w:szCs w:val="28"/>
        </w:rPr>
        <w:t xml:space="preserve">, из них круглогодичных мест – 9 716 </w:t>
      </w:r>
      <w:proofErr w:type="spellStart"/>
      <w:r w:rsidR="00BC3408" w:rsidRPr="00CA0AD9">
        <w:rPr>
          <w:rFonts w:ascii="Times New Roman" w:hAnsi="Times New Roman" w:cs="Times New Roman"/>
          <w:sz w:val="28"/>
          <w:szCs w:val="28"/>
        </w:rPr>
        <w:t>ед</w:t>
      </w:r>
      <w:proofErr w:type="spellEnd"/>
      <w:r w:rsidR="00BC3408" w:rsidRPr="00CA0AD9">
        <w:rPr>
          <w:rFonts w:ascii="Times New Roman" w:hAnsi="Times New Roman" w:cs="Times New Roman"/>
          <w:sz w:val="28"/>
          <w:szCs w:val="28"/>
        </w:rPr>
        <w:t xml:space="preserve"> </w:t>
      </w:r>
      <w:r w:rsidRPr="00CA0AD9">
        <w:rPr>
          <w:rFonts w:ascii="Times New Roman" w:hAnsi="Times New Roman" w:cs="Times New Roman"/>
          <w:sz w:val="28"/>
          <w:szCs w:val="28"/>
        </w:rPr>
        <w:t xml:space="preserve">(55,1% от общего количества). </w:t>
      </w:r>
    </w:p>
    <w:p w14:paraId="705F4707" w14:textId="4F60344E" w:rsidR="006436FA" w:rsidRPr="00CA0AD9" w:rsidRDefault="006436FA"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Распределение коллективных средств размещения (турбазы, гостиницы и т.д.) по муниципальным образованиям Республики Алтай в 202</w:t>
      </w:r>
      <w:r w:rsidR="00BA0D48" w:rsidRPr="00CA0AD9">
        <w:rPr>
          <w:rFonts w:ascii="Times New Roman" w:hAnsi="Times New Roman" w:cs="Times New Roman"/>
          <w:sz w:val="28"/>
          <w:szCs w:val="28"/>
        </w:rPr>
        <w:t>1</w:t>
      </w:r>
      <w:r w:rsidRPr="00CA0AD9">
        <w:rPr>
          <w:rFonts w:ascii="Times New Roman" w:hAnsi="Times New Roman" w:cs="Times New Roman"/>
          <w:sz w:val="28"/>
          <w:szCs w:val="28"/>
        </w:rPr>
        <w:t xml:space="preserve"> году:</w:t>
      </w:r>
    </w:p>
    <w:tbl>
      <w:tblPr>
        <w:tblW w:w="9631" w:type="dxa"/>
        <w:tblInd w:w="93" w:type="dxa"/>
        <w:tblLook w:val="04A0" w:firstRow="1" w:lastRow="0" w:firstColumn="1" w:lastColumn="0" w:noHBand="0" w:noVBand="1"/>
      </w:tblPr>
      <w:tblGrid>
        <w:gridCol w:w="2461"/>
        <w:gridCol w:w="1932"/>
        <w:gridCol w:w="1932"/>
        <w:gridCol w:w="3306"/>
      </w:tblGrid>
      <w:tr w:rsidR="00613803" w:rsidRPr="00CA0AD9" w14:paraId="4E5340CB" w14:textId="77777777" w:rsidTr="00613803">
        <w:trPr>
          <w:trHeight w:val="1128"/>
        </w:trPr>
        <w:tc>
          <w:tcPr>
            <w:tcW w:w="2461" w:type="dxa"/>
            <w:vMerge w:val="restart"/>
            <w:tcBorders>
              <w:top w:val="single" w:sz="4" w:space="0" w:color="000000"/>
              <w:left w:val="single" w:sz="4" w:space="0" w:color="000000"/>
              <w:bottom w:val="single" w:sz="4" w:space="0" w:color="000000"/>
              <w:right w:val="single" w:sz="4" w:space="0" w:color="000000"/>
            </w:tcBorders>
            <w:shd w:val="clear" w:color="auto" w:fill="95EDFF"/>
            <w:vAlign w:val="center"/>
            <w:hideMark/>
          </w:tcPr>
          <w:p w14:paraId="19D52F4E"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Наименование района</w:t>
            </w:r>
          </w:p>
        </w:tc>
        <w:tc>
          <w:tcPr>
            <w:tcW w:w="7170" w:type="dxa"/>
            <w:gridSpan w:val="3"/>
            <w:tcBorders>
              <w:top w:val="single" w:sz="4" w:space="0" w:color="000000"/>
              <w:left w:val="nil"/>
              <w:bottom w:val="single" w:sz="4" w:space="0" w:color="000000"/>
              <w:right w:val="single" w:sz="4" w:space="0" w:color="000000"/>
            </w:tcBorders>
            <w:shd w:val="clear" w:color="auto" w:fill="95EDFF"/>
            <w:vAlign w:val="center"/>
            <w:hideMark/>
          </w:tcPr>
          <w:p w14:paraId="22847398"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Коллективные средства размещения на 31.12.2021 г.</w:t>
            </w:r>
          </w:p>
        </w:tc>
      </w:tr>
      <w:tr w:rsidR="00613803" w:rsidRPr="00CA0AD9" w14:paraId="6725C5CE" w14:textId="77777777" w:rsidTr="00613803">
        <w:trPr>
          <w:trHeight w:val="11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E99CE3" w14:textId="77777777" w:rsidR="00613803" w:rsidRPr="00CA0AD9" w:rsidRDefault="00613803" w:rsidP="00147F96">
            <w:pPr>
              <w:spacing w:after="0" w:line="276" w:lineRule="auto"/>
              <w:rPr>
                <w:rFonts w:ascii="Times New Roman" w:eastAsia="Times New Roman" w:hAnsi="Times New Roman" w:cs="Times New Roman"/>
                <w:color w:val="000000"/>
                <w:sz w:val="20"/>
                <w:szCs w:val="20"/>
                <w:lang w:eastAsia="ru-RU"/>
              </w:rPr>
            </w:pPr>
          </w:p>
        </w:tc>
        <w:tc>
          <w:tcPr>
            <w:tcW w:w="1932" w:type="dxa"/>
            <w:tcBorders>
              <w:top w:val="nil"/>
              <w:left w:val="nil"/>
              <w:bottom w:val="single" w:sz="4" w:space="0" w:color="000000"/>
              <w:right w:val="single" w:sz="4" w:space="0" w:color="000000"/>
            </w:tcBorders>
            <w:shd w:val="clear" w:color="auto" w:fill="95EDFF"/>
            <w:vAlign w:val="center"/>
            <w:hideMark/>
          </w:tcPr>
          <w:p w14:paraId="1F3494F2"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Количество, ед.</w:t>
            </w:r>
          </w:p>
        </w:tc>
        <w:tc>
          <w:tcPr>
            <w:tcW w:w="1932" w:type="dxa"/>
            <w:tcBorders>
              <w:top w:val="nil"/>
              <w:left w:val="nil"/>
              <w:bottom w:val="single" w:sz="4" w:space="0" w:color="000000"/>
              <w:right w:val="single" w:sz="4" w:space="0" w:color="000000"/>
            </w:tcBorders>
            <w:shd w:val="clear" w:color="auto" w:fill="95EDFF"/>
            <w:vAlign w:val="center"/>
            <w:hideMark/>
          </w:tcPr>
          <w:p w14:paraId="3F42D1B8"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Количество мест, ед.</w:t>
            </w:r>
          </w:p>
        </w:tc>
        <w:tc>
          <w:tcPr>
            <w:tcW w:w="3306" w:type="dxa"/>
            <w:tcBorders>
              <w:top w:val="nil"/>
              <w:left w:val="nil"/>
              <w:bottom w:val="single" w:sz="4" w:space="0" w:color="000000"/>
              <w:right w:val="single" w:sz="4" w:space="0" w:color="000000"/>
            </w:tcBorders>
            <w:shd w:val="clear" w:color="auto" w:fill="95EDFF"/>
            <w:vAlign w:val="center"/>
            <w:hideMark/>
          </w:tcPr>
          <w:p w14:paraId="01745677"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в т. ч. круглогодичных мест, ед.</w:t>
            </w:r>
          </w:p>
        </w:tc>
      </w:tr>
      <w:tr w:rsidR="00613803" w:rsidRPr="00CA0AD9" w14:paraId="3118A2B8" w14:textId="77777777" w:rsidTr="00613803">
        <w:trPr>
          <w:trHeight w:val="376"/>
        </w:trPr>
        <w:tc>
          <w:tcPr>
            <w:tcW w:w="2461" w:type="dxa"/>
            <w:tcBorders>
              <w:top w:val="nil"/>
              <w:left w:val="single" w:sz="4" w:space="0" w:color="000000"/>
              <w:bottom w:val="single" w:sz="4" w:space="0" w:color="000000"/>
              <w:right w:val="single" w:sz="4" w:space="0" w:color="000000"/>
            </w:tcBorders>
            <w:shd w:val="clear" w:color="auto" w:fill="FFFFFF"/>
            <w:vAlign w:val="center"/>
            <w:hideMark/>
          </w:tcPr>
          <w:p w14:paraId="2F2260FB" w14:textId="77777777" w:rsidR="00613803" w:rsidRPr="00CA0AD9" w:rsidRDefault="00613803" w:rsidP="00147F96">
            <w:pPr>
              <w:spacing w:after="0" w:line="276" w:lineRule="auto"/>
              <w:jc w:val="both"/>
              <w:rPr>
                <w:rFonts w:ascii="Times New Roman" w:eastAsia="Times New Roman" w:hAnsi="Times New Roman" w:cs="Times New Roman"/>
                <w:b/>
                <w:bCs/>
                <w:color w:val="000000"/>
                <w:sz w:val="20"/>
                <w:szCs w:val="20"/>
                <w:lang w:eastAsia="ru-RU"/>
              </w:rPr>
            </w:pPr>
            <w:r w:rsidRPr="00CA0AD9">
              <w:rPr>
                <w:rFonts w:ascii="Times New Roman" w:eastAsia="Times New Roman" w:hAnsi="Times New Roman" w:cs="Times New Roman"/>
                <w:b/>
                <w:bCs/>
                <w:color w:val="000000"/>
                <w:sz w:val="20"/>
                <w:szCs w:val="20"/>
                <w:lang w:eastAsia="ru-RU"/>
              </w:rPr>
              <w:t>ВСЕГО:</w:t>
            </w:r>
          </w:p>
        </w:tc>
        <w:tc>
          <w:tcPr>
            <w:tcW w:w="1932" w:type="dxa"/>
            <w:tcBorders>
              <w:top w:val="nil"/>
              <w:left w:val="nil"/>
              <w:bottom w:val="single" w:sz="4" w:space="0" w:color="000000"/>
              <w:right w:val="single" w:sz="4" w:space="0" w:color="000000"/>
            </w:tcBorders>
            <w:shd w:val="clear" w:color="auto" w:fill="FFFFFF"/>
            <w:vAlign w:val="center"/>
            <w:hideMark/>
          </w:tcPr>
          <w:p w14:paraId="54EF46C3"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395</w:t>
            </w:r>
          </w:p>
        </w:tc>
        <w:tc>
          <w:tcPr>
            <w:tcW w:w="1932" w:type="dxa"/>
            <w:tcBorders>
              <w:top w:val="nil"/>
              <w:left w:val="nil"/>
              <w:bottom w:val="single" w:sz="4" w:space="0" w:color="000000"/>
              <w:right w:val="single" w:sz="4" w:space="0" w:color="000000"/>
            </w:tcBorders>
            <w:shd w:val="clear" w:color="auto" w:fill="FFFFFF"/>
            <w:vAlign w:val="center"/>
            <w:hideMark/>
          </w:tcPr>
          <w:p w14:paraId="7A7A8EE9"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17698,00</w:t>
            </w:r>
          </w:p>
        </w:tc>
        <w:tc>
          <w:tcPr>
            <w:tcW w:w="3306" w:type="dxa"/>
            <w:tcBorders>
              <w:top w:val="nil"/>
              <w:left w:val="nil"/>
              <w:bottom w:val="single" w:sz="4" w:space="0" w:color="000000"/>
              <w:right w:val="single" w:sz="4" w:space="0" w:color="000000"/>
            </w:tcBorders>
            <w:shd w:val="clear" w:color="auto" w:fill="FFFFFF"/>
            <w:vAlign w:val="center"/>
            <w:hideMark/>
          </w:tcPr>
          <w:p w14:paraId="4AC98C4F"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9 716</w:t>
            </w:r>
          </w:p>
        </w:tc>
      </w:tr>
      <w:tr w:rsidR="00613803" w:rsidRPr="00CA0AD9" w14:paraId="1E54C512" w14:textId="77777777" w:rsidTr="00613803">
        <w:trPr>
          <w:trHeight w:val="376"/>
        </w:trPr>
        <w:tc>
          <w:tcPr>
            <w:tcW w:w="2461" w:type="dxa"/>
            <w:tcBorders>
              <w:top w:val="nil"/>
              <w:left w:val="single" w:sz="4" w:space="0" w:color="000000"/>
              <w:bottom w:val="single" w:sz="4" w:space="0" w:color="000000"/>
              <w:right w:val="single" w:sz="4" w:space="0" w:color="000000"/>
            </w:tcBorders>
            <w:shd w:val="clear" w:color="auto" w:fill="FFFFFF"/>
            <w:vAlign w:val="center"/>
            <w:hideMark/>
          </w:tcPr>
          <w:p w14:paraId="19273587" w14:textId="77777777" w:rsidR="00613803" w:rsidRPr="00CA0AD9" w:rsidRDefault="00613803" w:rsidP="00147F96">
            <w:pPr>
              <w:spacing w:after="0" w:line="276" w:lineRule="auto"/>
              <w:jc w:val="both"/>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Кош-Агачский район</w:t>
            </w:r>
          </w:p>
        </w:tc>
        <w:tc>
          <w:tcPr>
            <w:tcW w:w="1932" w:type="dxa"/>
            <w:tcBorders>
              <w:top w:val="nil"/>
              <w:left w:val="nil"/>
              <w:bottom w:val="single" w:sz="4" w:space="0" w:color="000000"/>
              <w:right w:val="single" w:sz="4" w:space="0" w:color="000000"/>
            </w:tcBorders>
            <w:shd w:val="clear" w:color="auto" w:fill="FFFFFF"/>
            <w:vAlign w:val="center"/>
            <w:hideMark/>
          </w:tcPr>
          <w:p w14:paraId="103D36DD"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26</w:t>
            </w:r>
          </w:p>
        </w:tc>
        <w:tc>
          <w:tcPr>
            <w:tcW w:w="1932" w:type="dxa"/>
            <w:tcBorders>
              <w:top w:val="nil"/>
              <w:left w:val="nil"/>
              <w:bottom w:val="single" w:sz="4" w:space="0" w:color="000000"/>
              <w:right w:val="single" w:sz="4" w:space="0" w:color="000000"/>
            </w:tcBorders>
            <w:shd w:val="clear" w:color="auto" w:fill="FFFFFF"/>
            <w:vAlign w:val="center"/>
            <w:hideMark/>
          </w:tcPr>
          <w:p w14:paraId="176E8651"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600,00</w:t>
            </w:r>
          </w:p>
        </w:tc>
        <w:tc>
          <w:tcPr>
            <w:tcW w:w="3306" w:type="dxa"/>
            <w:tcBorders>
              <w:top w:val="nil"/>
              <w:left w:val="nil"/>
              <w:bottom w:val="single" w:sz="4" w:space="0" w:color="000000"/>
              <w:right w:val="single" w:sz="4" w:space="0" w:color="000000"/>
            </w:tcBorders>
            <w:shd w:val="clear" w:color="auto" w:fill="FFFFFF"/>
            <w:vAlign w:val="center"/>
            <w:hideMark/>
          </w:tcPr>
          <w:p w14:paraId="06239697"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270</w:t>
            </w:r>
          </w:p>
        </w:tc>
      </w:tr>
      <w:tr w:rsidR="00613803" w:rsidRPr="00CA0AD9" w14:paraId="386AD742" w14:textId="77777777" w:rsidTr="00613803">
        <w:trPr>
          <w:trHeight w:val="376"/>
        </w:trPr>
        <w:tc>
          <w:tcPr>
            <w:tcW w:w="2461" w:type="dxa"/>
            <w:tcBorders>
              <w:top w:val="nil"/>
              <w:left w:val="single" w:sz="4" w:space="0" w:color="000000"/>
              <w:bottom w:val="single" w:sz="4" w:space="0" w:color="000000"/>
              <w:right w:val="single" w:sz="4" w:space="0" w:color="000000"/>
            </w:tcBorders>
            <w:shd w:val="clear" w:color="auto" w:fill="FFFFFF"/>
            <w:vAlign w:val="center"/>
            <w:hideMark/>
          </w:tcPr>
          <w:p w14:paraId="35190F71" w14:textId="77777777" w:rsidR="00613803" w:rsidRPr="00CA0AD9" w:rsidRDefault="00613803" w:rsidP="00147F96">
            <w:pPr>
              <w:spacing w:after="0" w:line="276" w:lineRule="auto"/>
              <w:jc w:val="both"/>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Майминский район</w:t>
            </w:r>
          </w:p>
        </w:tc>
        <w:tc>
          <w:tcPr>
            <w:tcW w:w="1932" w:type="dxa"/>
            <w:tcBorders>
              <w:top w:val="nil"/>
              <w:left w:val="nil"/>
              <w:bottom w:val="single" w:sz="4" w:space="0" w:color="000000"/>
              <w:right w:val="single" w:sz="4" w:space="0" w:color="000000"/>
            </w:tcBorders>
            <w:shd w:val="clear" w:color="auto" w:fill="FFFFFF"/>
            <w:vAlign w:val="center"/>
            <w:hideMark/>
          </w:tcPr>
          <w:p w14:paraId="1D723BF8"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61</w:t>
            </w:r>
          </w:p>
        </w:tc>
        <w:tc>
          <w:tcPr>
            <w:tcW w:w="1932" w:type="dxa"/>
            <w:tcBorders>
              <w:top w:val="nil"/>
              <w:left w:val="nil"/>
              <w:bottom w:val="single" w:sz="4" w:space="0" w:color="000000"/>
              <w:right w:val="single" w:sz="4" w:space="0" w:color="000000"/>
            </w:tcBorders>
            <w:shd w:val="clear" w:color="auto" w:fill="FFFFFF"/>
            <w:vAlign w:val="center"/>
            <w:hideMark/>
          </w:tcPr>
          <w:p w14:paraId="42734B5F"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3986,00</w:t>
            </w:r>
          </w:p>
        </w:tc>
        <w:tc>
          <w:tcPr>
            <w:tcW w:w="3306" w:type="dxa"/>
            <w:tcBorders>
              <w:top w:val="nil"/>
              <w:left w:val="nil"/>
              <w:bottom w:val="single" w:sz="4" w:space="0" w:color="000000"/>
              <w:right w:val="single" w:sz="4" w:space="0" w:color="000000"/>
            </w:tcBorders>
            <w:shd w:val="clear" w:color="auto" w:fill="FFFFFF"/>
            <w:vAlign w:val="center"/>
            <w:hideMark/>
          </w:tcPr>
          <w:p w14:paraId="5C1F50C7"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2 901</w:t>
            </w:r>
          </w:p>
        </w:tc>
      </w:tr>
      <w:tr w:rsidR="00613803" w:rsidRPr="00CA0AD9" w14:paraId="4A521E81" w14:textId="77777777" w:rsidTr="00613803">
        <w:trPr>
          <w:trHeight w:val="376"/>
        </w:trPr>
        <w:tc>
          <w:tcPr>
            <w:tcW w:w="2461" w:type="dxa"/>
            <w:tcBorders>
              <w:top w:val="nil"/>
              <w:left w:val="single" w:sz="4" w:space="0" w:color="000000"/>
              <w:bottom w:val="single" w:sz="4" w:space="0" w:color="000000"/>
              <w:right w:val="single" w:sz="4" w:space="0" w:color="000000"/>
            </w:tcBorders>
            <w:shd w:val="clear" w:color="auto" w:fill="FFFFFF"/>
            <w:vAlign w:val="center"/>
            <w:hideMark/>
          </w:tcPr>
          <w:p w14:paraId="75D0C734" w14:textId="77777777" w:rsidR="00613803" w:rsidRPr="00CA0AD9" w:rsidRDefault="00613803" w:rsidP="00147F96">
            <w:pPr>
              <w:spacing w:after="0" w:line="276" w:lineRule="auto"/>
              <w:jc w:val="both"/>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Онгудайский район</w:t>
            </w:r>
          </w:p>
        </w:tc>
        <w:tc>
          <w:tcPr>
            <w:tcW w:w="1932" w:type="dxa"/>
            <w:tcBorders>
              <w:top w:val="nil"/>
              <w:left w:val="nil"/>
              <w:bottom w:val="single" w:sz="4" w:space="0" w:color="000000"/>
              <w:right w:val="single" w:sz="4" w:space="0" w:color="000000"/>
            </w:tcBorders>
            <w:shd w:val="clear" w:color="auto" w:fill="FFFFFF"/>
            <w:vAlign w:val="center"/>
            <w:hideMark/>
          </w:tcPr>
          <w:p w14:paraId="657719FD"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27</w:t>
            </w:r>
          </w:p>
        </w:tc>
        <w:tc>
          <w:tcPr>
            <w:tcW w:w="1932" w:type="dxa"/>
            <w:tcBorders>
              <w:top w:val="nil"/>
              <w:left w:val="nil"/>
              <w:bottom w:val="single" w:sz="4" w:space="0" w:color="000000"/>
              <w:right w:val="single" w:sz="4" w:space="0" w:color="000000"/>
            </w:tcBorders>
            <w:shd w:val="clear" w:color="auto" w:fill="FFFFFF"/>
            <w:vAlign w:val="center"/>
            <w:hideMark/>
          </w:tcPr>
          <w:p w14:paraId="252CE1BE"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740,00</w:t>
            </w:r>
          </w:p>
        </w:tc>
        <w:tc>
          <w:tcPr>
            <w:tcW w:w="3306" w:type="dxa"/>
            <w:tcBorders>
              <w:top w:val="nil"/>
              <w:left w:val="nil"/>
              <w:bottom w:val="single" w:sz="4" w:space="0" w:color="000000"/>
              <w:right w:val="single" w:sz="4" w:space="0" w:color="000000"/>
            </w:tcBorders>
            <w:shd w:val="clear" w:color="auto" w:fill="FFFFFF"/>
            <w:vAlign w:val="center"/>
            <w:hideMark/>
          </w:tcPr>
          <w:p w14:paraId="45DCFFE7"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284</w:t>
            </w:r>
          </w:p>
        </w:tc>
      </w:tr>
      <w:tr w:rsidR="00613803" w:rsidRPr="00CA0AD9" w14:paraId="0CDA43EF" w14:textId="77777777" w:rsidTr="00613803">
        <w:trPr>
          <w:trHeight w:val="376"/>
        </w:trPr>
        <w:tc>
          <w:tcPr>
            <w:tcW w:w="2461" w:type="dxa"/>
            <w:tcBorders>
              <w:top w:val="nil"/>
              <w:left w:val="single" w:sz="4" w:space="0" w:color="000000"/>
              <w:bottom w:val="single" w:sz="4" w:space="0" w:color="000000"/>
              <w:right w:val="single" w:sz="4" w:space="0" w:color="000000"/>
            </w:tcBorders>
            <w:shd w:val="clear" w:color="auto" w:fill="FFFFFF"/>
            <w:vAlign w:val="center"/>
            <w:hideMark/>
          </w:tcPr>
          <w:p w14:paraId="4B690FAF" w14:textId="77777777" w:rsidR="00613803" w:rsidRPr="00CA0AD9" w:rsidRDefault="00613803" w:rsidP="00147F96">
            <w:pPr>
              <w:spacing w:after="0" w:line="276" w:lineRule="auto"/>
              <w:jc w:val="both"/>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Турочакский район</w:t>
            </w:r>
          </w:p>
        </w:tc>
        <w:tc>
          <w:tcPr>
            <w:tcW w:w="1932" w:type="dxa"/>
            <w:tcBorders>
              <w:top w:val="nil"/>
              <w:left w:val="nil"/>
              <w:bottom w:val="single" w:sz="4" w:space="0" w:color="000000"/>
              <w:right w:val="single" w:sz="4" w:space="0" w:color="000000"/>
            </w:tcBorders>
            <w:shd w:val="clear" w:color="auto" w:fill="FFFFFF"/>
            <w:vAlign w:val="center"/>
            <w:hideMark/>
          </w:tcPr>
          <w:p w14:paraId="188B77BB"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45</w:t>
            </w:r>
          </w:p>
        </w:tc>
        <w:tc>
          <w:tcPr>
            <w:tcW w:w="1932" w:type="dxa"/>
            <w:tcBorders>
              <w:top w:val="nil"/>
              <w:left w:val="nil"/>
              <w:bottom w:val="single" w:sz="4" w:space="0" w:color="000000"/>
              <w:right w:val="single" w:sz="4" w:space="0" w:color="000000"/>
            </w:tcBorders>
            <w:shd w:val="clear" w:color="auto" w:fill="FFFFFF"/>
            <w:vAlign w:val="center"/>
            <w:hideMark/>
          </w:tcPr>
          <w:p w14:paraId="397CFB87"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1930,00</w:t>
            </w:r>
          </w:p>
        </w:tc>
        <w:tc>
          <w:tcPr>
            <w:tcW w:w="3306" w:type="dxa"/>
            <w:tcBorders>
              <w:top w:val="nil"/>
              <w:left w:val="nil"/>
              <w:bottom w:val="single" w:sz="4" w:space="0" w:color="000000"/>
              <w:right w:val="single" w:sz="4" w:space="0" w:color="000000"/>
            </w:tcBorders>
            <w:shd w:val="clear" w:color="auto" w:fill="FFFFFF"/>
            <w:vAlign w:val="center"/>
            <w:hideMark/>
          </w:tcPr>
          <w:p w14:paraId="0ACA4589"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1 226</w:t>
            </w:r>
          </w:p>
        </w:tc>
      </w:tr>
      <w:tr w:rsidR="00613803" w:rsidRPr="00CA0AD9" w14:paraId="00EDCCB8" w14:textId="77777777" w:rsidTr="00613803">
        <w:trPr>
          <w:trHeight w:val="376"/>
        </w:trPr>
        <w:tc>
          <w:tcPr>
            <w:tcW w:w="2461" w:type="dxa"/>
            <w:tcBorders>
              <w:top w:val="nil"/>
              <w:left w:val="single" w:sz="4" w:space="0" w:color="000000"/>
              <w:bottom w:val="single" w:sz="4" w:space="0" w:color="000000"/>
              <w:right w:val="single" w:sz="4" w:space="0" w:color="000000"/>
            </w:tcBorders>
            <w:shd w:val="clear" w:color="auto" w:fill="FFFFFF"/>
            <w:vAlign w:val="center"/>
            <w:hideMark/>
          </w:tcPr>
          <w:p w14:paraId="2C6CCCEA" w14:textId="77777777" w:rsidR="00613803" w:rsidRPr="00CA0AD9" w:rsidRDefault="00613803" w:rsidP="00147F96">
            <w:pPr>
              <w:spacing w:after="0" w:line="276" w:lineRule="auto"/>
              <w:jc w:val="both"/>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Улаганский район</w:t>
            </w:r>
          </w:p>
        </w:tc>
        <w:tc>
          <w:tcPr>
            <w:tcW w:w="1932" w:type="dxa"/>
            <w:tcBorders>
              <w:top w:val="nil"/>
              <w:left w:val="nil"/>
              <w:bottom w:val="single" w:sz="4" w:space="0" w:color="000000"/>
              <w:right w:val="single" w:sz="4" w:space="0" w:color="000000"/>
            </w:tcBorders>
            <w:shd w:val="clear" w:color="auto" w:fill="FFFFFF"/>
            <w:vAlign w:val="center"/>
            <w:hideMark/>
          </w:tcPr>
          <w:p w14:paraId="64FE0379"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34</w:t>
            </w:r>
          </w:p>
        </w:tc>
        <w:tc>
          <w:tcPr>
            <w:tcW w:w="1932" w:type="dxa"/>
            <w:tcBorders>
              <w:top w:val="nil"/>
              <w:left w:val="nil"/>
              <w:bottom w:val="single" w:sz="4" w:space="0" w:color="000000"/>
              <w:right w:val="single" w:sz="4" w:space="0" w:color="000000"/>
            </w:tcBorders>
            <w:shd w:val="clear" w:color="auto" w:fill="FFFFFF"/>
            <w:vAlign w:val="center"/>
            <w:hideMark/>
          </w:tcPr>
          <w:p w14:paraId="7FD82A52"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1392,00</w:t>
            </w:r>
          </w:p>
        </w:tc>
        <w:tc>
          <w:tcPr>
            <w:tcW w:w="3306" w:type="dxa"/>
            <w:tcBorders>
              <w:top w:val="nil"/>
              <w:left w:val="nil"/>
              <w:bottom w:val="single" w:sz="4" w:space="0" w:color="000000"/>
              <w:right w:val="single" w:sz="4" w:space="0" w:color="000000"/>
            </w:tcBorders>
            <w:shd w:val="clear" w:color="auto" w:fill="FFFFFF"/>
            <w:vAlign w:val="center"/>
            <w:hideMark/>
          </w:tcPr>
          <w:p w14:paraId="22DC852D"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167</w:t>
            </w:r>
          </w:p>
        </w:tc>
      </w:tr>
      <w:tr w:rsidR="00613803" w:rsidRPr="00CA0AD9" w14:paraId="0FC8EF24" w14:textId="77777777" w:rsidTr="00613803">
        <w:trPr>
          <w:trHeight w:val="376"/>
        </w:trPr>
        <w:tc>
          <w:tcPr>
            <w:tcW w:w="2461" w:type="dxa"/>
            <w:tcBorders>
              <w:top w:val="nil"/>
              <w:left w:val="single" w:sz="4" w:space="0" w:color="000000"/>
              <w:bottom w:val="single" w:sz="4" w:space="0" w:color="000000"/>
              <w:right w:val="single" w:sz="4" w:space="0" w:color="000000"/>
            </w:tcBorders>
            <w:shd w:val="clear" w:color="auto" w:fill="FFFFFF"/>
            <w:vAlign w:val="center"/>
            <w:hideMark/>
          </w:tcPr>
          <w:p w14:paraId="3DD35941" w14:textId="77777777" w:rsidR="00613803" w:rsidRPr="00CA0AD9" w:rsidRDefault="00613803" w:rsidP="00147F96">
            <w:pPr>
              <w:spacing w:after="0" w:line="276" w:lineRule="auto"/>
              <w:jc w:val="both"/>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Усть-Канский район</w:t>
            </w:r>
          </w:p>
        </w:tc>
        <w:tc>
          <w:tcPr>
            <w:tcW w:w="1932" w:type="dxa"/>
            <w:tcBorders>
              <w:top w:val="nil"/>
              <w:left w:val="nil"/>
              <w:bottom w:val="single" w:sz="4" w:space="0" w:color="000000"/>
              <w:right w:val="single" w:sz="4" w:space="0" w:color="000000"/>
            </w:tcBorders>
            <w:shd w:val="clear" w:color="auto" w:fill="FFFFFF"/>
            <w:vAlign w:val="center"/>
            <w:hideMark/>
          </w:tcPr>
          <w:p w14:paraId="7013E51C"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4</w:t>
            </w:r>
          </w:p>
        </w:tc>
        <w:tc>
          <w:tcPr>
            <w:tcW w:w="1932" w:type="dxa"/>
            <w:tcBorders>
              <w:top w:val="nil"/>
              <w:left w:val="nil"/>
              <w:bottom w:val="single" w:sz="4" w:space="0" w:color="000000"/>
              <w:right w:val="single" w:sz="4" w:space="0" w:color="000000"/>
            </w:tcBorders>
            <w:shd w:val="clear" w:color="auto" w:fill="FFFFFF"/>
            <w:vAlign w:val="center"/>
            <w:hideMark/>
          </w:tcPr>
          <w:p w14:paraId="464947F3"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51,00</w:t>
            </w:r>
          </w:p>
        </w:tc>
        <w:tc>
          <w:tcPr>
            <w:tcW w:w="3306" w:type="dxa"/>
            <w:tcBorders>
              <w:top w:val="nil"/>
              <w:left w:val="nil"/>
              <w:bottom w:val="single" w:sz="4" w:space="0" w:color="000000"/>
              <w:right w:val="single" w:sz="4" w:space="0" w:color="000000"/>
            </w:tcBorders>
            <w:shd w:val="clear" w:color="auto" w:fill="FFFFFF"/>
            <w:vAlign w:val="center"/>
            <w:hideMark/>
          </w:tcPr>
          <w:p w14:paraId="045A1AF6"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41</w:t>
            </w:r>
          </w:p>
        </w:tc>
      </w:tr>
      <w:tr w:rsidR="00613803" w:rsidRPr="00CA0AD9" w14:paraId="7E4B7A93" w14:textId="77777777" w:rsidTr="00613803">
        <w:trPr>
          <w:trHeight w:val="376"/>
        </w:trPr>
        <w:tc>
          <w:tcPr>
            <w:tcW w:w="2461" w:type="dxa"/>
            <w:tcBorders>
              <w:top w:val="nil"/>
              <w:left w:val="single" w:sz="4" w:space="0" w:color="000000"/>
              <w:bottom w:val="single" w:sz="4" w:space="0" w:color="000000"/>
              <w:right w:val="single" w:sz="4" w:space="0" w:color="000000"/>
            </w:tcBorders>
            <w:shd w:val="clear" w:color="auto" w:fill="FFFFFF"/>
            <w:vAlign w:val="center"/>
            <w:hideMark/>
          </w:tcPr>
          <w:p w14:paraId="2A8AEC28" w14:textId="77777777" w:rsidR="00613803" w:rsidRPr="00CA0AD9" w:rsidRDefault="00613803" w:rsidP="00147F96">
            <w:pPr>
              <w:spacing w:after="0" w:line="276" w:lineRule="auto"/>
              <w:jc w:val="both"/>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Усть-Коксинский район</w:t>
            </w:r>
          </w:p>
        </w:tc>
        <w:tc>
          <w:tcPr>
            <w:tcW w:w="1932" w:type="dxa"/>
            <w:tcBorders>
              <w:top w:val="nil"/>
              <w:left w:val="nil"/>
              <w:bottom w:val="single" w:sz="4" w:space="0" w:color="000000"/>
              <w:right w:val="single" w:sz="4" w:space="0" w:color="000000"/>
            </w:tcBorders>
            <w:shd w:val="clear" w:color="auto" w:fill="FFFFFF"/>
            <w:vAlign w:val="center"/>
            <w:hideMark/>
          </w:tcPr>
          <w:p w14:paraId="2E927739"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39</w:t>
            </w:r>
          </w:p>
        </w:tc>
        <w:tc>
          <w:tcPr>
            <w:tcW w:w="1932" w:type="dxa"/>
            <w:tcBorders>
              <w:top w:val="nil"/>
              <w:left w:val="nil"/>
              <w:bottom w:val="single" w:sz="4" w:space="0" w:color="000000"/>
              <w:right w:val="single" w:sz="4" w:space="0" w:color="000000"/>
            </w:tcBorders>
            <w:shd w:val="clear" w:color="auto" w:fill="FFFFFF"/>
            <w:vAlign w:val="center"/>
            <w:hideMark/>
          </w:tcPr>
          <w:p w14:paraId="43F4A47E"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1299,00</w:t>
            </w:r>
          </w:p>
        </w:tc>
        <w:tc>
          <w:tcPr>
            <w:tcW w:w="3306" w:type="dxa"/>
            <w:tcBorders>
              <w:top w:val="nil"/>
              <w:left w:val="nil"/>
              <w:bottom w:val="single" w:sz="4" w:space="0" w:color="000000"/>
              <w:right w:val="single" w:sz="4" w:space="0" w:color="000000"/>
            </w:tcBorders>
            <w:shd w:val="clear" w:color="auto" w:fill="FFFFFF"/>
            <w:vAlign w:val="center"/>
            <w:hideMark/>
          </w:tcPr>
          <w:p w14:paraId="1B574700"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710</w:t>
            </w:r>
          </w:p>
        </w:tc>
      </w:tr>
      <w:tr w:rsidR="00613803" w:rsidRPr="00CA0AD9" w14:paraId="7CE0AD38" w14:textId="77777777" w:rsidTr="00613803">
        <w:trPr>
          <w:trHeight w:val="376"/>
        </w:trPr>
        <w:tc>
          <w:tcPr>
            <w:tcW w:w="2461" w:type="dxa"/>
            <w:tcBorders>
              <w:top w:val="nil"/>
              <w:left w:val="single" w:sz="4" w:space="0" w:color="000000"/>
              <w:bottom w:val="single" w:sz="4" w:space="0" w:color="000000"/>
              <w:right w:val="single" w:sz="4" w:space="0" w:color="000000"/>
            </w:tcBorders>
            <w:shd w:val="clear" w:color="auto" w:fill="FFFFFF"/>
            <w:vAlign w:val="center"/>
            <w:hideMark/>
          </w:tcPr>
          <w:p w14:paraId="30AA66B8" w14:textId="77777777" w:rsidR="00613803" w:rsidRPr="00CA0AD9" w:rsidRDefault="00613803" w:rsidP="00147F96">
            <w:pPr>
              <w:spacing w:after="0" w:line="276" w:lineRule="auto"/>
              <w:jc w:val="both"/>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Чемальский район</w:t>
            </w:r>
          </w:p>
        </w:tc>
        <w:tc>
          <w:tcPr>
            <w:tcW w:w="1932" w:type="dxa"/>
            <w:tcBorders>
              <w:top w:val="nil"/>
              <w:left w:val="nil"/>
              <w:bottom w:val="single" w:sz="4" w:space="0" w:color="000000"/>
              <w:right w:val="single" w:sz="4" w:space="0" w:color="000000"/>
            </w:tcBorders>
            <w:shd w:val="clear" w:color="auto" w:fill="FFFFFF"/>
            <w:vAlign w:val="center"/>
            <w:hideMark/>
          </w:tcPr>
          <w:p w14:paraId="14336A80"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129</w:t>
            </w:r>
          </w:p>
        </w:tc>
        <w:tc>
          <w:tcPr>
            <w:tcW w:w="1932" w:type="dxa"/>
            <w:tcBorders>
              <w:top w:val="nil"/>
              <w:left w:val="nil"/>
              <w:bottom w:val="single" w:sz="4" w:space="0" w:color="000000"/>
              <w:right w:val="single" w:sz="4" w:space="0" w:color="000000"/>
            </w:tcBorders>
            <w:shd w:val="clear" w:color="auto" w:fill="FFFFFF"/>
            <w:vAlign w:val="center"/>
            <w:hideMark/>
          </w:tcPr>
          <w:p w14:paraId="1389792F"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6310,00</w:t>
            </w:r>
          </w:p>
        </w:tc>
        <w:tc>
          <w:tcPr>
            <w:tcW w:w="3306" w:type="dxa"/>
            <w:tcBorders>
              <w:top w:val="nil"/>
              <w:left w:val="nil"/>
              <w:bottom w:val="single" w:sz="4" w:space="0" w:color="000000"/>
              <w:right w:val="single" w:sz="4" w:space="0" w:color="000000"/>
            </w:tcBorders>
            <w:shd w:val="clear" w:color="auto" w:fill="FFFFFF"/>
            <w:vAlign w:val="center"/>
            <w:hideMark/>
          </w:tcPr>
          <w:p w14:paraId="1BFABAE5"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3 310</w:t>
            </w:r>
          </w:p>
        </w:tc>
      </w:tr>
      <w:tr w:rsidR="00613803" w:rsidRPr="00CA0AD9" w14:paraId="5EB0005A" w14:textId="77777777" w:rsidTr="00613803">
        <w:trPr>
          <w:trHeight w:val="376"/>
        </w:trPr>
        <w:tc>
          <w:tcPr>
            <w:tcW w:w="2461" w:type="dxa"/>
            <w:tcBorders>
              <w:top w:val="nil"/>
              <w:left w:val="single" w:sz="4" w:space="0" w:color="000000"/>
              <w:bottom w:val="single" w:sz="4" w:space="0" w:color="000000"/>
              <w:right w:val="single" w:sz="4" w:space="0" w:color="000000"/>
            </w:tcBorders>
            <w:shd w:val="clear" w:color="auto" w:fill="FFFFFF"/>
            <w:vAlign w:val="center"/>
            <w:hideMark/>
          </w:tcPr>
          <w:p w14:paraId="526228DD" w14:textId="77777777" w:rsidR="00613803" w:rsidRPr="00CA0AD9" w:rsidRDefault="00613803" w:rsidP="00147F96">
            <w:pPr>
              <w:spacing w:after="0" w:line="276" w:lineRule="auto"/>
              <w:jc w:val="both"/>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Чойский район</w:t>
            </w:r>
          </w:p>
        </w:tc>
        <w:tc>
          <w:tcPr>
            <w:tcW w:w="1932" w:type="dxa"/>
            <w:tcBorders>
              <w:top w:val="nil"/>
              <w:left w:val="nil"/>
              <w:bottom w:val="single" w:sz="4" w:space="0" w:color="000000"/>
              <w:right w:val="single" w:sz="4" w:space="0" w:color="000000"/>
            </w:tcBorders>
            <w:shd w:val="clear" w:color="auto" w:fill="FFFFFF"/>
            <w:vAlign w:val="center"/>
            <w:hideMark/>
          </w:tcPr>
          <w:p w14:paraId="1AC6994D"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7</w:t>
            </w:r>
          </w:p>
        </w:tc>
        <w:tc>
          <w:tcPr>
            <w:tcW w:w="1932" w:type="dxa"/>
            <w:tcBorders>
              <w:top w:val="nil"/>
              <w:left w:val="nil"/>
              <w:bottom w:val="single" w:sz="4" w:space="0" w:color="000000"/>
              <w:right w:val="single" w:sz="4" w:space="0" w:color="000000"/>
            </w:tcBorders>
            <w:shd w:val="clear" w:color="auto" w:fill="FFFFFF"/>
            <w:vAlign w:val="center"/>
            <w:hideMark/>
          </w:tcPr>
          <w:p w14:paraId="4FF3F1D8"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215,00</w:t>
            </w:r>
          </w:p>
        </w:tc>
        <w:tc>
          <w:tcPr>
            <w:tcW w:w="3306" w:type="dxa"/>
            <w:tcBorders>
              <w:top w:val="nil"/>
              <w:left w:val="nil"/>
              <w:bottom w:val="single" w:sz="4" w:space="0" w:color="000000"/>
              <w:right w:val="single" w:sz="4" w:space="0" w:color="000000"/>
            </w:tcBorders>
            <w:shd w:val="clear" w:color="auto" w:fill="FFFFFF"/>
            <w:vAlign w:val="center"/>
            <w:hideMark/>
          </w:tcPr>
          <w:p w14:paraId="5C91C143"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80</w:t>
            </w:r>
          </w:p>
        </w:tc>
      </w:tr>
      <w:tr w:rsidR="00613803" w:rsidRPr="00CA0AD9" w14:paraId="2609F49F" w14:textId="77777777" w:rsidTr="00613803">
        <w:trPr>
          <w:trHeight w:val="376"/>
        </w:trPr>
        <w:tc>
          <w:tcPr>
            <w:tcW w:w="2461" w:type="dxa"/>
            <w:tcBorders>
              <w:top w:val="nil"/>
              <w:left w:val="single" w:sz="4" w:space="0" w:color="000000"/>
              <w:bottom w:val="single" w:sz="4" w:space="0" w:color="000000"/>
              <w:right w:val="single" w:sz="4" w:space="0" w:color="000000"/>
            </w:tcBorders>
            <w:shd w:val="clear" w:color="auto" w:fill="FFFFFF"/>
            <w:vAlign w:val="center"/>
            <w:hideMark/>
          </w:tcPr>
          <w:p w14:paraId="210A74CF" w14:textId="77777777" w:rsidR="00613803" w:rsidRPr="00CA0AD9" w:rsidRDefault="00613803" w:rsidP="00147F96">
            <w:pPr>
              <w:spacing w:after="0" w:line="276" w:lineRule="auto"/>
              <w:jc w:val="both"/>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Шебалинский район</w:t>
            </w:r>
          </w:p>
        </w:tc>
        <w:tc>
          <w:tcPr>
            <w:tcW w:w="1932" w:type="dxa"/>
            <w:tcBorders>
              <w:top w:val="nil"/>
              <w:left w:val="nil"/>
              <w:bottom w:val="single" w:sz="4" w:space="0" w:color="000000"/>
              <w:right w:val="single" w:sz="4" w:space="0" w:color="000000"/>
            </w:tcBorders>
            <w:shd w:val="clear" w:color="auto" w:fill="FFFFFF"/>
            <w:vAlign w:val="center"/>
            <w:hideMark/>
          </w:tcPr>
          <w:p w14:paraId="292FE332"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11</w:t>
            </w:r>
          </w:p>
        </w:tc>
        <w:tc>
          <w:tcPr>
            <w:tcW w:w="1932" w:type="dxa"/>
            <w:tcBorders>
              <w:top w:val="nil"/>
              <w:left w:val="nil"/>
              <w:bottom w:val="single" w:sz="4" w:space="0" w:color="000000"/>
              <w:right w:val="single" w:sz="4" w:space="0" w:color="000000"/>
            </w:tcBorders>
            <w:shd w:val="clear" w:color="auto" w:fill="FFFFFF"/>
            <w:vAlign w:val="center"/>
            <w:hideMark/>
          </w:tcPr>
          <w:p w14:paraId="2D2BBF45"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680,00</w:t>
            </w:r>
          </w:p>
        </w:tc>
        <w:tc>
          <w:tcPr>
            <w:tcW w:w="3306" w:type="dxa"/>
            <w:tcBorders>
              <w:top w:val="nil"/>
              <w:left w:val="nil"/>
              <w:bottom w:val="single" w:sz="4" w:space="0" w:color="000000"/>
              <w:right w:val="single" w:sz="4" w:space="0" w:color="000000"/>
            </w:tcBorders>
            <w:shd w:val="clear" w:color="auto" w:fill="FFFFFF"/>
            <w:vAlign w:val="center"/>
            <w:hideMark/>
          </w:tcPr>
          <w:p w14:paraId="02558633"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232</w:t>
            </w:r>
          </w:p>
        </w:tc>
      </w:tr>
      <w:tr w:rsidR="00613803" w:rsidRPr="00CA0AD9" w14:paraId="1E91CC0A" w14:textId="77777777" w:rsidTr="00613803">
        <w:trPr>
          <w:trHeight w:val="376"/>
        </w:trPr>
        <w:tc>
          <w:tcPr>
            <w:tcW w:w="2461" w:type="dxa"/>
            <w:tcBorders>
              <w:top w:val="nil"/>
              <w:left w:val="single" w:sz="4" w:space="0" w:color="000000"/>
              <w:bottom w:val="single" w:sz="4" w:space="0" w:color="000000"/>
              <w:right w:val="single" w:sz="4" w:space="0" w:color="000000"/>
            </w:tcBorders>
            <w:shd w:val="clear" w:color="auto" w:fill="FFFFFF"/>
            <w:vAlign w:val="center"/>
            <w:hideMark/>
          </w:tcPr>
          <w:p w14:paraId="66FA440A" w14:textId="77777777" w:rsidR="00613803" w:rsidRPr="00CA0AD9" w:rsidRDefault="00613803" w:rsidP="00147F96">
            <w:pPr>
              <w:spacing w:after="0" w:line="276" w:lineRule="auto"/>
              <w:jc w:val="both"/>
              <w:rPr>
                <w:rFonts w:ascii="Times New Roman" w:eastAsia="Times New Roman" w:hAnsi="Times New Roman" w:cs="Times New Roman"/>
                <w:color w:val="000000"/>
                <w:sz w:val="20"/>
                <w:szCs w:val="20"/>
                <w:lang w:eastAsia="ru-RU"/>
              </w:rPr>
            </w:pPr>
            <w:proofErr w:type="spellStart"/>
            <w:r w:rsidRPr="00CA0AD9">
              <w:rPr>
                <w:rFonts w:ascii="Times New Roman" w:eastAsia="Times New Roman" w:hAnsi="Times New Roman" w:cs="Times New Roman"/>
                <w:color w:val="000000"/>
                <w:sz w:val="20"/>
                <w:szCs w:val="20"/>
                <w:lang w:eastAsia="ru-RU"/>
              </w:rPr>
              <w:lastRenderedPageBreak/>
              <w:t>г.Горно-Алтайск</w:t>
            </w:r>
            <w:proofErr w:type="spellEnd"/>
          </w:p>
        </w:tc>
        <w:tc>
          <w:tcPr>
            <w:tcW w:w="1932" w:type="dxa"/>
            <w:tcBorders>
              <w:top w:val="nil"/>
              <w:left w:val="nil"/>
              <w:bottom w:val="single" w:sz="4" w:space="0" w:color="000000"/>
              <w:right w:val="single" w:sz="4" w:space="0" w:color="000000"/>
            </w:tcBorders>
            <w:shd w:val="clear" w:color="auto" w:fill="FFFFFF"/>
            <w:vAlign w:val="center"/>
            <w:hideMark/>
          </w:tcPr>
          <w:p w14:paraId="2A112108"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12</w:t>
            </w:r>
          </w:p>
        </w:tc>
        <w:tc>
          <w:tcPr>
            <w:tcW w:w="1932" w:type="dxa"/>
            <w:tcBorders>
              <w:top w:val="nil"/>
              <w:left w:val="nil"/>
              <w:bottom w:val="single" w:sz="4" w:space="0" w:color="000000"/>
              <w:right w:val="single" w:sz="4" w:space="0" w:color="000000"/>
            </w:tcBorders>
            <w:shd w:val="clear" w:color="auto" w:fill="FFFFFF"/>
            <w:vAlign w:val="center"/>
            <w:hideMark/>
          </w:tcPr>
          <w:p w14:paraId="6E2CEADF"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495,00</w:t>
            </w:r>
          </w:p>
        </w:tc>
        <w:tc>
          <w:tcPr>
            <w:tcW w:w="3306" w:type="dxa"/>
            <w:tcBorders>
              <w:top w:val="nil"/>
              <w:left w:val="nil"/>
              <w:bottom w:val="single" w:sz="4" w:space="0" w:color="000000"/>
              <w:right w:val="single" w:sz="4" w:space="0" w:color="000000"/>
            </w:tcBorders>
            <w:shd w:val="clear" w:color="auto" w:fill="FFFFFF"/>
            <w:vAlign w:val="center"/>
            <w:hideMark/>
          </w:tcPr>
          <w:p w14:paraId="4C3B6B57" w14:textId="77777777" w:rsidR="00613803" w:rsidRPr="00CA0AD9" w:rsidRDefault="00613803" w:rsidP="00147F96">
            <w:pPr>
              <w:spacing w:after="0" w:line="276" w:lineRule="auto"/>
              <w:jc w:val="center"/>
              <w:rPr>
                <w:rFonts w:ascii="Times New Roman" w:eastAsia="Times New Roman" w:hAnsi="Times New Roman" w:cs="Times New Roman"/>
                <w:color w:val="000000"/>
                <w:sz w:val="20"/>
                <w:szCs w:val="20"/>
                <w:lang w:eastAsia="ru-RU"/>
              </w:rPr>
            </w:pPr>
            <w:r w:rsidRPr="00CA0AD9">
              <w:rPr>
                <w:rFonts w:ascii="Times New Roman" w:eastAsia="Times New Roman" w:hAnsi="Times New Roman" w:cs="Times New Roman"/>
                <w:color w:val="000000"/>
                <w:sz w:val="20"/>
                <w:szCs w:val="20"/>
                <w:lang w:eastAsia="ru-RU"/>
              </w:rPr>
              <w:t>495</w:t>
            </w:r>
          </w:p>
        </w:tc>
      </w:tr>
    </w:tbl>
    <w:p w14:paraId="08CD57E1" w14:textId="06631773" w:rsidR="006436FA" w:rsidRPr="00CA0AD9" w:rsidRDefault="006436FA"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Количество мест единовременного размещения туристов в СД составило 3 575 мест, из них круглогодичных мест – 1</w:t>
      </w:r>
      <w:r w:rsidR="00BC3408" w:rsidRPr="00CA0AD9">
        <w:rPr>
          <w:rFonts w:ascii="Times New Roman" w:hAnsi="Times New Roman" w:cs="Times New Roman"/>
          <w:sz w:val="28"/>
          <w:szCs w:val="28"/>
        </w:rPr>
        <w:t> </w:t>
      </w:r>
      <w:r w:rsidRPr="00CA0AD9">
        <w:rPr>
          <w:rFonts w:ascii="Times New Roman" w:hAnsi="Times New Roman" w:cs="Times New Roman"/>
          <w:sz w:val="28"/>
          <w:szCs w:val="28"/>
        </w:rPr>
        <w:t>462</w:t>
      </w:r>
      <w:r w:rsidR="00BC3408" w:rsidRPr="00CA0AD9">
        <w:rPr>
          <w:rFonts w:ascii="Times New Roman" w:hAnsi="Times New Roman" w:cs="Times New Roman"/>
          <w:sz w:val="28"/>
          <w:szCs w:val="28"/>
        </w:rPr>
        <w:t xml:space="preserve"> ед.</w:t>
      </w:r>
      <w:r w:rsidRPr="00CA0AD9">
        <w:rPr>
          <w:rFonts w:ascii="Times New Roman" w:hAnsi="Times New Roman" w:cs="Times New Roman"/>
          <w:sz w:val="28"/>
          <w:szCs w:val="28"/>
        </w:rPr>
        <w:t xml:space="preserve"> (40,1% от общего количества). </w:t>
      </w:r>
    </w:p>
    <w:p w14:paraId="48B11A85" w14:textId="63175462" w:rsidR="006436FA" w:rsidRPr="00CA0AD9" w:rsidRDefault="006436FA"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Распределение участников сельского туризма по муниципальным образованиям РА в 202</w:t>
      </w:r>
      <w:r w:rsidR="00613803" w:rsidRPr="00CA0AD9">
        <w:rPr>
          <w:rFonts w:ascii="Times New Roman" w:hAnsi="Times New Roman" w:cs="Times New Roman"/>
          <w:sz w:val="28"/>
          <w:szCs w:val="28"/>
        </w:rPr>
        <w:t>1</w:t>
      </w:r>
      <w:r w:rsidRPr="00CA0AD9">
        <w:rPr>
          <w:rFonts w:ascii="Times New Roman" w:hAnsi="Times New Roman" w:cs="Times New Roman"/>
          <w:sz w:val="28"/>
          <w:szCs w:val="28"/>
        </w:rPr>
        <w:t xml:space="preserve"> году:</w:t>
      </w:r>
    </w:p>
    <w:tbl>
      <w:tblPr>
        <w:tblW w:w="499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6"/>
        <w:gridCol w:w="2124"/>
        <w:gridCol w:w="1566"/>
        <w:gridCol w:w="2626"/>
      </w:tblGrid>
      <w:tr w:rsidR="006436FA" w:rsidRPr="00CA0AD9" w14:paraId="40FE7F99" w14:textId="77777777" w:rsidTr="00122FB8">
        <w:tc>
          <w:tcPr>
            <w:tcW w:w="312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D533A9B"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bCs/>
                <w:sz w:val="24"/>
                <w:szCs w:val="24"/>
                <w:lang w:eastAsia="ru-RU"/>
              </w:rPr>
              <w:t>Наименование района</w:t>
            </w:r>
          </w:p>
        </w:tc>
        <w:tc>
          <w:tcPr>
            <w:tcW w:w="219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CFC216E"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bCs/>
                <w:sz w:val="24"/>
                <w:szCs w:val="24"/>
                <w:lang w:eastAsia="ru-RU"/>
              </w:rPr>
              <w:t>Количество сельских «зеленых» домов в туризме, ед.</w:t>
            </w:r>
          </w:p>
        </w:tc>
        <w:tc>
          <w:tcPr>
            <w:tcW w:w="432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F9B39A0"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bCs/>
                <w:sz w:val="24"/>
                <w:szCs w:val="24"/>
                <w:lang w:eastAsia="ru-RU"/>
              </w:rPr>
              <w:t>Количество мест в сельских «зеленых» домах</w:t>
            </w:r>
          </w:p>
        </w:tc>
      </w:tr>
      <w:tr w:rsidR="006436FA" w:rsidRPr="00CA0AD9" w14:paraId="6A8C5A3C" w14:textId="77777777" w:rsidTr="00122FB8">
        <w:tc>
          <w:tcPr>
            <w:tcW w:w="312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71ED91"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p>
        </w:tc>
        <w:tc>
          <w:tcPr>
            <w:tcW w:w="219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B3BD79"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p>
        </w:tc>
        <w:tc>
          <w:tcPr>
            <w:tcW w:w="163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78B714"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bCs/>
                <w:sz w:val="24"/>
                <w:szCs w:val="24"/>
                <w:lang w:eastAsia="ru-RU"/>
              </w:rPr>
              <w:t>Всего мест, ед.</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14584E"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bCs/>
                <w:sz w:val="24"/>
                <w:szCs w:val="24"/>
                <w:lang w:eastAsia="ru-RU"/>
              </w:rPr>
              <w:t>в т. ч. круглогодичных</w:t>
            </w:r>
          </w:p>
        </w:tc>
      </w:tr>
      <w:tr w:rsidR="006436FA" w:rsidRPr="00CA0AD9" w14:paraId="5BB63788" w14:textId="77777777" w:rsidTr="00122FB8">
        <w:tc>
          <w:tcPr>
            <w:tcW w:w="3127"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56EAEF4" w14:textId="77777777" w:rsidR="006436FA" w:rsidRPr="00CA0AD9" w:rsidRDefault="006436FA" w:rsidP="00147F96">
            <w:pPr>
              <w:spacing w:after="0" w:line="276" w:lineRule="auto"/>
              <w:jc w:val="both"/>
              <w:rPr>
                <w:rFonts w:ascii="Times New Roman" w:eastAsia="Times New Roman" w:hAnsi="Times New Roman" w:cs="Times New Roman"/>
                <w:sz w:val="24"/>
                <w:szCs w:val="24"/>
                <w:lang w:eastAsia="ru-RU"/>
              </w:rPr>
            </w:pPr>
            <w:r w:rsidRPr="00CA0AD9">
              <w:rPr>
                <w:rFonts w:ascii="Times New Roman" w:eastAsia="Times New Roman" w:hAnsi="Times New Roman" w:cs="Times New Roman"/>
                <w:bCs/>
                <w:sz w:val="24"/>
                <w:szCs w:val="24"/>
                <w:lang w:eastAsia="ru-RU"/>
              </w:rPr>
              <w:t>ВСЕГО:</w:t>
            </w:r>
          </w:p>
        </w:tc>
        <w:tc>
          <w:tcPr>
            <w:tcW w:w="2191"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23A837C"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426</w:t>
            </w:r>
          </w:p>
        </w:tc>
        <w:tc>
          <w:tcPr>
            <w:tcW w:w="16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9D2F268"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3 575,0</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CAA48C2"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1 462,0</w:t>
            </w:r>
          </w:p>
        </w:tc>
      </w:tr>
      <w:tr w:rsidR="006436FA" w:rsidRPr="00CA0AD9" w14:paraId="4E48CD42" w14:textId="77777777" w:rsidTr="00122FB8">
        <w:tc>
          <w:tcPr>
            <w:tcW w:w="3127"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87D3C63" w14:textId="77777777" w:rsidR="006436FA" w:rsidRPr="00CA0AD9" w:rsidRDefault="006436FA" w:rsidP="00147F96">
            <w:pPr>
              <w:spacing w:after="0" w:line="276" w:lineRule="auto"/>
              <w:jc w:val="both"/>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Кош-Агачский район</w:t>
            </w:r>
          </w:p>
        </w:tc>
        <w:tc>
          <w:tcPr>
            <w:tcW w:w="2191"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78295F3"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0</w:t>
            </w:r>
          </w:p>
        </w:tc>
        <w:tc>
          <w:tcPr>
            <w:tcW w:w="16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7BF925F"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B5F3388"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w:t>
            </w:r>
          </w:p>
        </w:tc>
      </w:tr>
      <w:tr w:rsidR="006436FA" w:rsidRPr="00CA0AD9" w14:paraId="5DEB5872" w14:textId="77777777" w:rsidTr="00122FB8">
        <w:tc>
          <w:tcPr>
            <w:tcW w:w="3127"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9F7498C" w14:textId="77777777" w:rsidR="006436FA" w:rsidRPr="00CA0AD9" w:rsidRDefault="006436FA" w:rsidP="00147F96">
            <w:pPr>
              <w:spacing w:after="0" w:line="276" w:lineRule="auto"/>
              <w:jc w:val="both"/>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Майминский район</w:t>
            </w:r>
          </w:p>
        </w:tc>
        <w:tc>
          <w:tcPr>
            <w:tcW w:w="2191"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ECD6143"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94</w:t>
            </w:r>
          </w:p>
        </w:tc>
        <w:tc>
          <w:tcPr>
            <w:tcW w:w="16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8194CA4"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1 128,0</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D9DE872"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380,0</w:t>
            </w:r>
          </w:p>
        </w:tc>
      </w:tr>
      <w:tr w:rsidR="006436FA" w:rsidRPr="00CA0AD9" w14:paraId="64D59FBB" w14:textId="77777777" w:rsidTr="00122FB8">
        <w:tc>
          <w:tcPr>
            <w:tcW w:w="3127"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8ACF0FF" w14:textId="77777777" w:rsidR="006436FA" w:rsidRPr="00CA0AD9" w:rsidRDefault="006436FA" w:rsidP="00147F96">
            <w:pPr>
              <w:spacing w:after="0" w:line="276" w:lineRule="auto"/>
              <w:jc w:val="both"/>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Онгудайский район</w:t>
            </w:r>
          </w:p>
        </w:tc>
        <w:tc>
          <w:tcPr>
            <w:tcW w:w="2191"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DA6297A"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10</w:t>
            </w:r>
          </w:p>
        </w:tc>
        <w:tc>
          <w:tcPr>
            <w:tcW w:w="16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A91E1B2"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45,0</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98C423C"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21,0</w:t>
            </w:r>
          </w:p>
        </w:tc>
      </w:tr>
      <w:tr w:rsidR="006436FA" w:rsidRPr="00CA0AD9" w14:paraId="3149171C" w14:textId="77777777" w:rsidTr="00122FB8">
        <w:tc>
          <w:tcPr>
            <w:tcW w:w="3127"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25DC204" w14:textId="77777777" w:rsidR="006436FA" w:rsidRPr="00CA0AD9" w:rsidRDefault="006436FA" w:rsidP="00147F96">
            <w:pPr>
              <w:spacing w:after="0" w:line="276" w:lineRule="auto"/>
              <w:jc w:val="both"/>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Турочакский район</w:t>
            </w:r>
          </w:p>
        </w:tc>
        <w:tc>
          <w:tcPr>
            <w:tcW w:w="2191"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1E901AD"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87</w:t>
            </w:r>
          </w:p>
        </w:tc>
        <w:tc>
          <w:tcPr>
            <w:tcW w:w="16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2F204D1"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950,0</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9AF9DE5"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297,0</w:t>
            </w:r>
          </w:p>
        </w:tc>
      </w:tr>
      <w:tr w:rsidR="006436FA" w:rsidRPr="00CA0AD9" w14:paraId="7B961E85" w14:textId="77777777" w:rsidTr="00122FB8">
        <w:tc>
          <w:tcPr>
            <w:tcW w:w="3127"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C085A7F" w14:textId="77777777" w:rsidR="006436FA" w:rsidRPr="00CA0AD9" w:rsidRDefault="006436FA" w:rsidP="00147F96">
            <w:pPr>
              <w:spacing w:after="0" w:line="276" w:lineRule="auto"/>
              <w:jc w:val="both"/>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Улаганский район</w:t>
            </w:r>
          </w:p>
        </w:tc>
        <w:tc>
          <w:tcPr>
            <w:tcW w:w="2191"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784A55C"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2</w:t>
            </w:r>
          </w:p>
        </w:tc>
        <w:tc>
          <w:tcPr>
            <w:tcW w:w="16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6C8917D"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28,0</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78244CD"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20,0</w:t>
            </w:r>
          </w:p>
        </w:tc>
      </w:tr>
      <w:tr w:rsidR="006436FA" w:rsidRPr="00CA0AD9" w14:paraId="14AD55F4" w14:textId="77777777" w:rsidTr="00122FB8">
        <w:tc>
          <w:tcPr>
            <w:tcW w:w="3127"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91DE168" w14:textId="77777777" w:rsidR="006436FA" w:rsidRPr="00CA0AD9" w:rsidRDefault="006436FA" w:rsidP="00147F96">
            <w:pPr>
              <w:spacing w:after="0" w:line="276" w:lineRule="auto"/>
              <w:jc w:val="both"/>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Усть-Канский район</w:t>
            </w:r>
          </w:p>
        </w:tc>
        <w:tc>
          <w:tcPr>
            <w:tcW w:w="2191"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A5D2DD2"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1</w:t>
            </w:r>
          </w:p>
        </w:tc>
        <w:tc>
          <w:tcPr>
            <w:tcW w:w="16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3B39F5E"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8,0</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CF596F7"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w:t>
            </w:r>
          </w:p>
        </w:tc>
      </w:tr>
      <w:tr w:rsidR="006436FA" w:rsidRPr="00CA0AD9" w14:paraId="6A62390E" w14:textId="77777777" w:rsidTr="00122FB8">
        <w:tc>
          <w:tcPr>
            <w:tcW w:w="3127"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8C72B69" w14:textId="77777777" w:rsidR="006436FA" w:rsidRPr="00CA0AD9" w:rsidRDefault="006436FA" w:rsidP="00147F96">
            <w:pPr>
              <w:spacing w:after="0" w:line="276" w:lineRule="auto"/>
              <w:jc w:val="both"/>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Усть-Коксинский район</w:t>
            </w:r>
          </w:p>
        </w:tc>
        <w:tc>
          <w:tcPr>
            <w:tcW w:w="2191"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BD936B4"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14</w:t>
            </w:r>
          </w:p>
        </w:tc>
        <w:tc>
          <w:tcPr>
            <w:tcW w:w="16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714963F"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112,0</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BD4B64B"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40,0</w:t>
            </w:r>
          </w:p>
        </w:tc>
      </w:tr>
      <w:tr w:rsidR="006436FA" w:rsidRPr="00CA0AD9" w14:paraId="21631C6A" w14:textId="77777777" w:rsidTr="00122FB8">
        <w:tc>
          <w:tcPr>
            <w:tcW w:w="3127"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533B7CF" w14:textId="77777777" w:rsidR="006436FA" w:rsidRPr="00CA0AD9" w:rsidRDefault="006436FA" w:rsidP="00147F96">
            <w:pPr>
              <w:spacing w:after="0" w:line="276" w:lineRule="auto"/>
              <w:jc w:val="both"/>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Чемальский район</w:t>
            </w:r>
          </w:p>
        </w:tc>
        <w:tc>
          <w:tcPr>
            <w:tcW w:w="2191"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C1F655A"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212</w:t>
            </w:r>
          </w:p>
        </w:tc>
        <w:tc>
          <w:tcPr>
            <w:tcW w:w="16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B800FC7"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1 273,0</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AEA1638"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679,0</w:t>
            </w:r>
          </w:p>
        </w:tc>
      </w:tr>
      <w:tr w:rsidR="006436FA" w:rsidRPr="00CA0AD9" w14:paraId="0249A9F3" w14:textId="77777777" w:rsidTr="00122FB8">
        <w:tc>
          <w:tcPr>
            <w:tcW w:w="3127"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245DF94" w14:textId="77777777" w:rsidR="006436FA" w:rsidRPr="00CA0AD9" w:rsidRDefault="006436FA" w:rsidP="00147F96">
            <w:pPr>
              <w:spacing w:after="0" w:line="276" w:lineRule="auto"/>
              <w:jc w:val="both"/>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Чойский район</w:t>
            </w:r>
          </w:p>
        </w:tc>
        <w:tc>
          <w:tcPr>
            <w:tcW w:w="2191"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D9F1F22"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0</w:t>
            </w:r>
          </w:p>
        </w:tc>
        <w:tc>
          <w:tcPr>
            <w:tcW w:w="16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C7A4A9E"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A8D858F"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w:t>
            </w:r>
          </w:p>
        </w:tc>
      </w:tr>
      <w:tr w:rsidR="006436FA" w:rsidRPr="00CA0AD9" w14:paraId="2CE99606" w14:textId="77777777" w:rsidTr="00122FB8">
        <w:tc>
          <w:tcPr>
            <w:tcW w:w="3127"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F099170" w14:textId="77777777" w:rsidR="006436FA" w:rsidRPr="00CA0AD9" w:rsidRDefault="006436FA" w:rsidP="00147F96">
            <w:pPr>
              <w:spacing w:after="0" w:line="276" w:lineRule="auto"/>
              <w:jc w:val="both"/>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Шебалинский район</w:t>
            </w:r>
          </w:p>
        </w:tc>
        <w:tc>
          <w:tcPr>
            <w:tcW w:w="2191"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D1D5E71"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6</w:t>
            </w:r>
          </w:p>
        </w:tc>
        <w:tc>
          <w:tcPr>
            <w:tcW w:w="16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ABCDCFC"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31,0</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A767168"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25,0</w:t>
            </w:r>
          </w:p>
        </w:tc>
      </w:tr>
      <w:tr w:rsidR="006436FA" w:rsidRPr="00CA0AD9" w14:paraId="5B85B17C" w14:textId="77777777" w:rsidTr="00122FB8">
        <w:tc>
          <w:tcPr>
            <w:tcW w:w="3127"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82D2598" w14:textId="77777777" w:rsidR="006436FA" w:rsidRPr="00CA0AD9" w:rsidRDefault="006436FA" w:rsidP="00147F96">
            <w:pPr>
              <w:spacing w:after="0" w:line="276" w:lineRule="auto"/>
              <w:jc w:val="both"/>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г. Горно-Алтайск</w:t>
            </w:r>
          </w:p>
        </w:tc>
        <w:tc>
          <w:tcPr>
            <w:tcW w:w="2191"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70801A7"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0</w:t>
            </w:r>
          </w:p>
        </w:tc>
        <w:tc>
          <w:tcPr>
            <w:tcW w:w="16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9341772"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E743798" w14:textId="77777777" w:rsidR="006436FA" w:rsidRPr="00CA0AD9" w:rsidRDefault="006436FA" w:rsidP="00147F96">
            <w:pPr>
              <w:spacing w:after="0" w:line="276" w:lineRule="auto"/>
              <w:jc w:val="center"/>
              <w:rPr>
                <w:rFonts w:ascii="Times New Roman" w:eastAsia="Times New Roman" w:hAnsi="Times New Roman" w:cs="Times New Roman"/>
                <w:sz w:val="24"/>
                <w:szCs w:val="24"/>
                <w:lang w:eastAsia="ru-RU"/>
              </w:rPr>
            </w:pPr>
            <w:r w:rsidRPr="00CA0AD9">
              <w:rPr>
                <w:rFonts w:ascii="Times New Roman" w:eastAsia="Times New Roman" w:hAnsi="Times New Roman" w:cs="Times New Roman"/>
                <w:sz w:val="24"/>
                <w:szCs w:val="24"/>
                <w:lang w:eastAsia="ru-RU"/>
              </w:rPr>
              <w:t>-</w:t>
            </w:r>
          </w:p>
        </w:tc>
      </w:tr>
    </w:tbl>
    <w:p w14:paraId="436BA4F0" w14:textId="19253BDD" w:rsidR="00613803" w:rsidRPr="00CA0AD9" w:rsidRDefault="006436FA"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Туристский поток в Республику Алтай за 202</w:t>
      </w:r>
      <w:r w:rsidR="00613803" w:rsidRPr="00CA0AD9">
        <w:rPr>
          <w:rFonts w:ascii="Times New Roman" w:hAnsi="Times New Roman" w:cs="Times New Roman"/>
          <w:sz w:val="28"/>
          <w:szCs w:val="28"/>
        </w:rPr>
        <w:t>1</w:t>
      </w:r>
      <w:r w:rsidRPr="00CA0AD9">
        <w:rPr>
          <w:rFonts w:ascii="Times New Roman" w:hAnsi="Times New Roman" w:cs="Times New Roman"/>
          <w:sz w:val="28"/>
          <w:szCs w:val="28"/>
        </w:rPr>
        <w:t xml:space="preserve"> год составил 2,</w:t>
      </w:r>
      <w:r w:rsidR="00613803" w:rsidRPr="00CA0AD9">
        <w:rPr>
          <w:rFonts w:ascii="Times New Roman" w:hAnsi="Times New Roman" w:cs="Times New Roman"/>
          <w:sz w:val="28"/>
          <w:szCs w:val="28"/>
        </w:rPr>
        <w:t>186</w:t>
      </w:r>
      <w:r w:rsidRPr="00CA0AD9">
        <w:rPr>
          <w:rFonts w:ascii="Times New Roman" w:hAnsi="Times New Roman" w:cs="Times New Roman"/>
          <w:sz w:val="28"/>
          <w:szCs w:val="28"/>
        </w:rPr>
        <w:t xml:space="preserve"> млн туристских посещений, что </w:t>
      </w:r>
      <w:r w:rsidR="00613803" w:rsidRPr="00CA0AD9">
        <w:rPr>
          <w:rFonts w:ascii="Times New Roman" w:hAnsi="Times New Roman" w:cs="Times New Roman"/>
          <w:sz w:val="28"/>
          <w:szCs w:val="28"/>
        </w:rPr>
        <w:t>ниже</w:t>
      </w:r>
      <w:r w:rsidRPr="00CA0AD9">
        <w:rPr>
          <w:rFonts w:ascii="Times New Roman" w:hAnsi="Times New Roman" w:cs="Times New Roman"/>
          <w:sz w:val="28"/>
          <w:szCs w:val="28"/>
        </w:rPr>
        <w:t xml:space="preserve"> уровня 20</w:t>
      </w:r>
      <w:r w:rsidR="00613803" w:rsidRPr="00CA0AD9">
        <w:rPr>
          <w:rFonts w:ascii="Times New Roman" w:hAnsi="Times New Roman" w:cs="Times New Roman"/>
          <w:sz w:val="28"/>
          <w:szCs w:val="28"/>
        </w:rPr>
        <w:t>20</w:t>
      </w:r>
      <w:r w:rsidRPr="00CA0AD9">
        <w:rPr>
          <w:rFonts w:ascii="Times New Roman" w:hAnsi="Times New Roman" w:cs="Times New Roman"/>
          <w:sz w:val="28"/>
          <w:szCs w:val="28"/>
        </w:rPr>
        <w:t xml:space="preserve"> года на </w:t>
      </w:r>
      <w:r w:rsidR="00613803" w:rsidRPr="00CA0AD9">
        <w:rPr>
          <w:rFonts w:ascii="Times New Roman" w:hAnsi="Times New Roman" w:cs="Times New Roman"/>
          <w:sz w:val="28"/>
          <w:szCs w:val="28"/>
        </w:rPr>
        <w:t>0</w:t>
      </w:r>
      <w:r w:rsidRPr="00CA0AD9">
        <w:rPr>
          <w:rFonts w:ascii="Times New Roman" w:hAnsi="Times New Roman" w:cs="Times New Roman"/>
          <w:sz w:val="28"/>
          <w:szCs w:val="28"/>
        </w:rPr>
        <w:t>,</w:t>
      </w:r>
      <w:r w:rsidR="00613803" w:rsidRPr="00CA0AD9">
        <w:rPr>
          <w:rFonts w:ascii="Times New Roman" w:hAnsi="Times New Roman" w:cs="Times New Roman"/>
          <w:sz w:val="28"/>
          <w:szCs w:val="28"/>
        </w:rPr>
        <w:t>64</w:t>
      </w:r>
      <w:r w:rsidR="00BA0D48" w:rsidRPr="00CA0AD9">
        <w:rPr>
          <w:rFonts w:ascii="Times New Roman" w:hAnsi="Times New Roman" w:cs="Times New Roman"/>
          <w:sz w:val="28"/>
          <w:szCs w:val="28"/>
        </w:rPr>
        <w:t>%</w:t>
      </w:r>
      <w:r w:rsidR="00613803" w:rsidRPr="00CA0AD9">
        <w:rPr>
          <w:rFonts w:ascii="Times New Roman" w:hAnsi="Times New Roman" w:cs="Times New Roman"/>
          <w:sz w:val="28"/>
          <w:szCs w:val="28"/>
        </w:rPr>
        <w:t>.</w:t>
      </w:r>
    </w:p>
    <w:p w14:paraId="62012522" w14:textId="77777777" w:rsidR="00613803" w:rsidRPr="00CA0AD9" w:rsidRDefault="00613803"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eastAsia="Times New Roman" w:hAnsi="Times New Roman" w:cs="Times New Roman"/>
          <w:iCs/>
          <w:sz w:val="28"/>
          <w:szCs w:val="28"/>
          <w:lang w:eastAsia="ru-RU"/>
        </w:rPr>
        <w:t>В течение года турпоток был распределен следующим образом:</w:t>
      </w:r>
    </w:p>
    <w:p w14:paraId="5D549FEB" w14:textId="77777777" w:rsidR="00613803" w:rsidRPr="00CA0AD9" w:rsidRDefault="00613803"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eastAsia="Times New Roman" w:hAnsi="Times New Roman" w:cs="Times New Roman"/>
          <w:sz w:val="28"/>
          <w:szCs w:val="28"/>
          <w:lang w:eastAsia="ru-RU"/>
        </w:rPr>
        <w:t>период май-сентябрь включительно - 1 460,5 тыс. посещений (66,8%);</w:t>
      </w:r>
    </w:p>
    <w:p w14:paraId="58922313" w14:textId="77777777" w:rsidR="00613803" w:rsidRPr="00CA0AD9" w:rsidRDefault="00613803" w:rsidP="00147F96">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CA0AD9">
        <w:rPr>
          <w:rFonts w:ascii="Times New Roman" w:eastAsia="Times New Roman" w:hAnsi="Times New Roman" w:cs="Times New Roman"/>
          <w:sz w:val="28"/>
          <w:szCs w:val="28"/>
          <w:lang w:eastAsia="ru-RU"/>
        </w:rPr>
        <w:t>активный турсезон: июнь – август включительно – 1168,9 тыс. посещений (53,5%);</w:t>
      </w:r>
    </w:p>
    <w:p w14:paraId="23D55E0E" w14:textId="77777777" w:rsidR="00613803" w:rsidRPr="00CA0AD9" w:rsidRDefault="00613803" w:rsidP="00147F96">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CA0AD9">
        <w:rPr>
          <w:rFonts w:ascii="Times New Roman" w:eastAsia="Times New Roman" w:hAnsi="Times New Roman" w:cs="Times New Roman"/>
          <w:sz w:val="28"/>
          <w:szCs w:val="28"/>
          <w:lang w:eastAsia="ru-RU"/>
        </w:rPr>
        <w:t>межсезонье: апрель, октябрь, ноябрь – 370,5 тыс. посещений (17%);</w:t>
      </w:r>
    </w:p>
    <w:p w14:paraId="378A89EE" w14:textId="77777777" w:rsidR="00613803" w:rsidRPr="00CA0AD9" w:rsidRDefault="00613803"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eastAsia="Times New Roman" w:hAnsi="Times New Roman" w:cs="Times New Roman"/>
          <w:sz w:val="28"/>
          <w:szCs w:val="28"/>
          <w:lang w:eastAsia="ru-RU"/>
        </w:rPr>
        <w:t>зимний сезон: январь, февраль, март, декабрь – 355,0 тыс. посещений (16,2%). </w:t>
      </w:r>
    </w:p>
    <w:p w14:paraId="1BE439B1" w14:textId="58DA3C90" w:rsidR="00613803" w:rsidRPr="00CA0AD9" w:rsidRDefault="00613803"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eastAsia="Times New Roman" w:hAnsi="Times New Roman" w:cs="Times New Roman"/>
          <w:sz w:val="28"/>
          <w:szCs w:val="28"/>
          <w:lang w:eastAsia="ru-RU"/>
        </w:rPr>
        <w:t>В официальном туристском реестре Республики Алтай числится на 1.01. 2022 года 25 туроператоров (состоят в реестре туроператоров Федерального агентства по туризму), 73 турфирмы и турагентств.</w:t>
      </w:r>
    </w:p>
    <w:p w14:paraId="47BE49DC" w14:textId="77777777" w:rsidR="006436FA" w:rsidRPr="00CA0AD9" w:rsidRDefault="006436FA"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В период активного турсезона, наибольшей популярностью у гостей республики пользуются следующие виды услуг:</w:t>
      </w:r>
    </w:p>
    <w:p w14:paraId="6A2449F3" w14:textId="500A92E4" w:rsidR="006436FA" w:rsidRPr="00CA0AD9" w:rsidRDefault="006436FA"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рекреационны</w:t>
      </w:r>
      <w:r w:rsidR="00BC3408" w:rsidRPr="00CA0AD9">
        <w:rPr>
          <w:rFonts w:ascii="Times New Roman" w:hAnsi="Times New Roman" w:cs="Times New Roman"/>
          <w:sz w:val="28"/>
          <w:szCs w:val="28"/>
        </w:rPr>
        <w:t>е</w:t>
      </w:r>
      <w:r w:rsidRPr="00CA0AD9">
        <w:rPr>
          <w:rFonts w:ascii="Times New Roman" w:hAnsi="Times New Roman" w:cs="Times New Roman"/>
          <w:sz w:val="28"/>
          <w:szCs w:val="28"/>
        </w:rPr>
        <w:t xml:space="preserve"> (востребован</w:t>
      </w:r>
      <w:r w:rsidR="00BC3408" w:rsidRPr="00CA0AD9">
        <w:rPr>
          <w:rFonts w:ascii="Times New Roman" w:hAnsi="Times New Roman" w:cs="Times New Roman"/>
          <w:sz w:val="28"/>
          <w:szCs w:val="28"/>
        </w:rPr>
        <w:t>ы</w:t>
      </w:r>
      <w:r w:rsidRPr="00CA0AD9">
        <w:rPr>
          <w:rFonts w:ascii="Times New Roman" w:hAnsi="Times New Roman" w:cs="Times New Roman"/>
          <w:sz w:val="28"/>
          <w:szCs w:val="28"/>
        </w:rPr>
        <w:t xml:space="preserve"> у 50% туристов)</w:t>
      </w:r>
      <w:r w:rsidR="00BC3408" w:rsidRPr="00CA0AD9">
        <w:rPr>
          <w:rFonts w:ascii="Times New Roman" w:hAnsi="Times New Roman" w:cs="Times New Roman"/>
          <w:sz w:val="28"/>
          <w:szCs w:val="28"/>
        </w:rPr>
        <w:t>;</w:t>
      </w:r>
    </w:p>
    <w:p w14:paraId="0D35D5A2" w14:textId="4767033B" w:rsidR="006436FA" w:rsidRPr="00CA0AD9" w:rsidRDefault="006436FA"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экскурсии к природным и историко-культурным объектам (23%)</w:t>
      </w:r>
      <w:r w:rsidR="00BC3408" w:rsidRPr="00CA0AD9">
        <w:rPr>
          <w:rFonts w:ascii="Times New Roman" w:hAnsi="Times New Roman" w:cs="Times New Roman"/>
          <w:sz w:val="28"/>
          <w:szCs w:val="28"/>
        </w:rPr>
        <w:t>;</w:t>
      </w:r>
    </w:p>
    <w:p w14:paraId="65515FF9" w14:textId="55F3BAB6" w:rsidR="006436FA" w:rsidRPr="00CA0AD9" w:rsidRDefault="006436FA"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экстремальные аттракционы (7%)</w:t>
      </w:r>
      <w:r w:rsidR="00BC3408" w:rsidRPr="00CA0AD9">
        <w:rPr>
          <w:rFonts w:ascii="Times New Roman" w:hAnsi="Times New Roman" w:cs="Times New Roman"/>
          <w:sz w:val="28"/>
          <w:szCs w:val="28"/>
        </w:rPr>
        <w:t>;</w:t>
      </w:r>
    </w:p>
    <w:p w14:paraId="7DDBAF2A" w14:textId="024EAE83" w:rsidR="006436FA" w:rsidRPr="00CA0AD9" w:rsidRDefault="006436FA"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многодневные пешие и конные походы (5%)</w:t>
      </w:r>
      <w:r w:rsidR="00BC3408" w:rsidRPr="00CA0AD9">
        <w:rPr>
          <w:rFonts w:ascii="Times New Roman" w:hAnsi="Times New Roman" w:cs="Times New Roman"/>
          <w:sz w:val="28"/>
          <w:szCs w:val="28"/>
        </w:rPr>
        <w:t>;</w:t>
      </w:r>
    </w:p>
    <w:p w14:paraId="6FDBEB0C" w14:textId="77777777" w:rsidR="006436FA" w:rsidRPr="00CA0AD9" w:rsidRDefault="006436FA"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лечебно-оздоровительные услуги (8%).</w:t>
      </w:r>
    </w:p>
    <w:p w14:paraId="22F5B31A" w14:textId="1CD67659" w:rsidR="006436FA" w:rsidRPr="00CA0AD9" w:rsidRDefault="006436FA"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lastRenderedPageBreak/>
        <w:t xml:space="preserve">В федеральном перечне классифицированных туристских объектов от Республики Алтай числится </w:t>
      </w:r>
      <w:r w:rsidR="00613803" w:rsidRPr="00CA0AD9">
        <w:rPr>
          <w:rFonts w:ascii="Times New Roman" w:hAnsi="Times New Roman" w:cs="Times New Roman"/>
          <w:sz w:val="28"/>
          <w:szCs w:val="28"/>
        </w:rPr>
        <w:t>120</w:t>
      </w:r>
      <w:r w:rsidRPr="00CA0AD9">
        <w:rPr>
          <w:rFonts w:ascii="Times New Roman" w:hAnsi="Times New Roman" w:cs="Times New Roman"/>
          <w:sz w:val="28"/>
          <w:szCs w:val="28"/>
        </w:rPr>
        <w:t xml:space="preserve"> </w:t>
      </w:r>
      <w:proofErr w:type="spellStart"/>
      <w:r w:rsidRPr="00CA0AD9">
        <w:rPr>
          <w:rFonts w:ascii="Times New Roman" w:hAnsi="Times New Roman" w:cs="Times New Roman"/>
          <w:sz w:val="28"/>
          <w:szCs w:val="28"/>
        </w:rPr>
        <w:t>туробъект</w:t>
      </w:r>
      <w:r w:rsidR="00BC3408" w:rsidRPr="00CA0AD9">
        <w:rPr>
          <w:rFonts w:ascii="Times New Roman" w:hAnsi="Times New Roman" w:cs="Times New Roman"/>
          <w:sz w:val="28"/>
          <w:szCs w:val="28"/>
        </w:rPr>
        <w:t>ов</w:t>
      </w:r>
      <w:proofErr w:type="spellEnd"/>
      <w:r w:rsidRPr="00CA0AD9">
        <w:rPr>
          <w:rFonts w:ascii="Times New Roman" w:hAnsi="Times New Roman" w:cs="Times New Roman"/>
          <w:sz w:val="28"/>
          <w:szCs w:val="28"/>
        </w:rPr>
        <w:t>, из них:</w:t>
      </w:r>
    </w:p>
    <w:p w14:paraId="46E4AFBB" w14:textId="48CAB4B7" w:rsidR="006436FA" w:rsidRPr="00CA0AD9" w:rsidRDefault="006436FA"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«5 звезд» </w:t>
      </w:r>
      <w:r w:rsidR="00BC3408" w:rsidRPr="00CA0AD9">
        <w:rPr>
          <w:rFonts w:ascii="Times New Roman" w:hAnsi="Times New Roman" w:cs="Times New Roman"/>
          <w:sz w:val="28"/>
          <w:szCs w:val="28"/>
        </w:rPr>
        <w:t xml:space="preserve">- </w:t>
      </w:r>
      <w:r w:rsidR="00613803" w:rsidRPr="00CA0AD9">
        <w:rPr>
          <w:rFonts w:ascii="Times New Roman" w:hAnsi="Times New Roman" w:cs="Times New Roman"/>
          <w:sz w:val="28"/>
          <w:szCs w:val="28"/>
        </w:rPr>
        <w:t>6</w:t>
      </w:r>
      <w:r w:rsidRPr="00CA0AD9">
        <w:rPr>
          <w:rFonts w:ascii="Times New Roman" w:hAnsi="Times New Roman" w:cs="Times New Roman"/>
          <w:sz w:val="28"/>
          <w:szCs w:val="28"/>
        </w:rPr>
        <w:t xml:space="preserve"> объекта;</w:t>
      </w:r>
    </w:p>
    <w:p w14:paraId="4E36771E" w14:textId="0C2CE8D8" w:rsidR="006436FA" w:rsidRPr="00CA0AD9" w:rsidRDefault="006436FA"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«4 звезды» </w:t>
      </w:r>
      <w:r w:rsidR="00BC3408" w:rsidRPr="00CA0AD9">
        <w:rPr>
          <w:rFonts w:ascii="Times New Roman" w:hAnsi="Times New Roman" w:cs="Times New Roman"/>
          <w:sz w:val="28"/>
          <w:szCs w:val="28"/>
        </w:rPr>
        <w:t xml:space="preserve">- </w:t>
      </w:r>
      <w:r w:rsidR="00613803" w:rsidRPr="00CA0AD9">
        <w:rPr>
          <w:rFonts w:ascii="Times New Roman" w:hAnsi="Times New Roman" w:cs="Times New Roman"/>
          <w:sz w:val="28"/>
          <w:szCs w:val="28"/>
        </w:rPr>
        <w:t>8</w:t>
      </w:r>
      <w:r w:rsidRPr="00CA0AD9">
        <w:rPr>
          <w:rFonts w:ascii="Times New Roman" w:hAnsi="Times New Roman" w:cs="Times New Roman"/>
          <w:sz w:val="28"/>
          <w:szCs w:val="28"/>
        </w:rPr>
        <w:t xml:space="preserve"> объекта; </w:t>
      </w:r>
    </w:p>
    <w:p w14:paraId="1A84A01A" w14:textId="7C2A0D5B" w:rsidR="006436FA" w:rsidRPr="00CA0AD9" w:rsidRDefault="006436FA"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«3 звезды» </w:t>
      </w:r>
      <w:r w:rsidR="00BC3408" w:rsidRPr="00CA0AD9">
        <w:rPr>
          <w:rFonts w:ascii="Times New Roman" w:hAnsi="Times New Roman" w:cs="Times New Roman"/>
          <w:sz w:val="28"/>
          <w:szCs w:val="28"/>
        </w:rPr>
        <w:t xml:space="preserve">- </w:t>
      </w:r>
      <w:r w:rsidRPr="00CA0AD9">
        <w:rPr>
          <w:rFonts w:ascii="Times New Roman" w:hAnsi="Times New Roman" w:cs="Times New Roman"/>
          <w:sz w:val="28"/>
          <w:szCs w:val="28"/>
        </w:rPr>
        <w:t>1</w:t>
      </w:r>
      <w:r w:rsidR="00613803" w:rsidRPr="00CA0AD9">
        <w:rPr>
          <w:rFonts w:ascii="Times New Roman" w:hAnsi="Times New Roman" w:cs="Times New Roman"/>
          <w:sz w:val="28"/>
          <w:szCs w:val="28"/>
        </w:rPr>
        <w:t>6</w:t>
      </w:r>
      <w:r w:rsidRPr="00CA0AD9">
        <w:rPr>
          <w:rFonts w:ascii="Times New Roman" w:hAnsi="Times New Roman" w:cs="Times New Roman"/>
          <w:sz w:val="28"/>
          <w:szCs w:val="28"/>
        </w:rPr>
        <w:t xml:space="preserve"> объектов;</w:t>
      </w:r>
    </w:p>
    <w:p w14:paraId="6CFED5FE" w14:textId="21E9DB3B" w:rsidR="006436FA" w:rsidRPr="00CA0AD9" w:rsidRDefault="006436FA"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«2 звезды» </w:t>
      </w:r>
      <w:r w:rsidR="00BC3408" w:rsidRPr="00CA0AD9">
        <w:rPr>
          <w:rFonts w:ascii="Times New Roman" w:hAnsi="Times New Roman" w:cs="Times New Roman"/>
          <w:sz w:val="28"/>
          <w:szCs w:val="28"/>
        </w:rPr>
        <w:t xml:space="preserve">- </w:t>
      </w:r>
      <w:r w:rsidR="00613803" w:rsidRPr="00CA0AD9">
        <w:rPr>
          <w:rFonts w:ascii="Times New Roman" w:hAnsi="Times New Roman" w:cs="Times New Roman"/>
          <w:sz w:val="28"/>
          <w:szCs w:val="28"/>
        </w:rPr>
        <w:t>4</w:t>
      </w:r>
      <w:r w:rsidRPr="00CA0AD9">
        <w:rPr>
          <w:rFonts w:ascii="Times New Roman" w:hAnsi="Times New Roman" w:cs="Times New Roman"/>
          <w:sz w:val="28"/>
          <w:szCs w:val="28"/>
        </w:rPr>
        <w:t xml:space="preserve"> объекта;</w:t>
      </w:r>
    </w:p>
    <w:p w14:paraId="0764553B" w14:textId="39EE0C74" w:rsidR="006436FA" w:rsidRPr="00CA0AD9" w:rsidRDefault="006436FA"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«1 звезда» </w:t>
      </w:r>
      <w:r w:rsidR="00BC3408" w:rsidRPr="00CA0AD9">
        <w:rPr>
          <w:rFonts w:ascii="Times New Roman" w:hAnsi="Times New Roman" w:cs="Times New Roman"/>
          <w:sz w:val="28"/>
          <w:szCs w:val="28"/>
        </w:rPr>
        <w:t xml:space="preserve">- </w:t>
      </w:r>
      <w:r w:rsidR="00613803" w:rsidRPr="00CA0AD9">
        <w:rPr>
          <w:rFonts w:ascii="Times New Roman" w:hAnsi="Times New Roman" w:cs="Times New Roman"/>
          <w:sz w:val="28"/>
          <w:szCs w:val="28"/>
        </w:rPr>
        <w:t>9</w:t>
      </w:r>
      <w:r w:rsidRPr="00CA0AD9">
        <w:rPr>
          <w:rFonts w:ascii="Times New Roman" w:hAnsi="Times New Roman" w:cs="Times New Roman"/>
          <w:sz w:val="28"/>
          <w:szCs w:val="28"/>
        </w:rPr>
        <w:t xml:space="preserve"> объектов и «без звезд» </w:t>
      </w:r>
      <w:r w:rsidR="00BC3408" w:rsidRPr="00CA0AD9">
        <w:rPr>
          <w:rFonts w:ascii="Times New Roman" w:hAnsi="Times New Roman" w:cs="Times New Roman"/>
          <w:sz w:val="28"/>
          <w:szCs w:val="28"/>
        </w:rPr>
        <w:t xml:space="preserve">- </w:t>
      </w:r>
      <w:r w:rsidR="00613803" w:rsidRPr="00CA0AD9">
        <w:rPr>
          <w:rFonts w:ascii="Times New Roman" w:hAnsi="Times New Roman" w:cs="Times New Roman"/>
          <w:sz w:val="28"/>
          <w:szCs w:val="28"/>
        </w:rPr>
        <w:t>77</w:t>
      </w:r>
      <w:r w:rsidRPr="00CA0AD9">
        <w:rPr>
          <w:rFonts w:ascii="Times New Roman" w:hAnsi="Times New Roman" w:cs="Times New Roman"/>
          <w:sz w:val="28"/>
          <w:szCs w:val="28"/>
        </w:rPr>
        <w:t xml:space="preserve"> объектов.</w:t>
      </w:r>
    </w:p>
    <w:p w14:paraId="43DC88E9" w14:textId="6A510A3A" w:rsidR="00EE5B25" w:rsidRPr="00CA0AD9" w:rsidRDefault="00EE5B25"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Постоянно через аэропорт Горно-Алтайска в Москву летают самолеты авиакомпаний S7, «П</w:t>
      </w:r>
      <w:r w:rsidR="00B07B4F" w:rsidRPr="00CA0AD9">
        <w:rPr>
          <w:rFonts w:ascii="Times New Roman" w:hAnsi="Times New Roman" w:cs="Times New Roman"/>
          <w:sz w:val="28"/>
          <w:szCs w:val="28"/>
        </w:rPr>
        <w:t>обеда» и «Уральские авиалинии».</w:t>
      </w:r>
    </w:p>
    <w:p w14:paraId="7E7D1D6B" w14:textId="29E67D48" w:rsidR="00EE5B25" w:rsidRPr="00CA0AD9" w:rsidRDefault="00EE5B25"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Продолжают выполняться внутрирегиональные авиарейсы </w:t>
      </w:r>
      <w:r w:rsidR="00BC3408" w:rsidRPr="00CA0AD9">
        <w:rPr>
          <w:rFonts w:ascii="Times New Roman" w:hAnsi="Times New Roman" w:cs="Times New Roman"/>
          <w:sz w:val="28"/>
          <w:szCs w:val="28"/>
        </w:rPr>
        <w:t xml:space="preserve">в </w:t>
      </w:r>
      <w:r w:rsidRPr="00CA0AD9">
        <w:rPr>
          <w:rFonts w:ascii="Times New Roman" w:hAnsi="Times New Roman" w:cs="Times New Roman"/>
          <w:sz w:val="28"/>
          <w:szCs w:val="28"/>
        </w:rPr>
        <w:t xml:space="preserve">с. Усть-Кокса и с. Кош-Агач. </w:t>
      </w:r>
    </w:p>
    <w:p w14:paraId="796B51AE" w14:textId="77777777" w:rsidR="00613803" w:rsidRPr="00CA0AD9" w:rsidRDefault="00EE5B25"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На период активного туристического сезона были запущены чартерные рейсы Авиакомпанией </w:t>
      </w:r>
      <w:proofErr w:type="spellStart"/>
      <w:r w:rsidRPr="00CA0AD9">
        <w:rPr>
          <w:rFonts w:ascii="Times New Roman" w:hAnsi="Times New Roman" w:cs="Times New Roman"/>
          <w:sz w:val="28"/>
          <w:szCs w:val="28"/>
        </w:rPr>
        <w:t>Nordwind</w:t>
      </w:r>
      <w:proofErr w:type="spellEnd"/>
      <w:r w:rsidRPr="00CA0AD9">
        <w:rPr>
          <w:rFonts w:ascii="Times New Roman" w:hAnsi="Times New Roman" w:cs="Times New Roman"/>
          <w:sz w:val="28"/>
          <w:szCs w:val="28"/>
        </w:rPr>
        <w:t xml:space="preserve"> из г. Москвы и г. Санкт-Петербурга.</w:t>
      </w:r>
    </w:p>
    <w:p w14:paraId="40FF4DBA" w14:textId="25296C2F" w:rsidR="00613803" w:rsidRPr="00CA0AD9" w:rsidRDefault="00613803"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eastAsia="Times New Roman" w:hAnsi="Times New Roman" w:cs="Times New Roman"/>
          <w:sz w:val="28"/>
          <w:szCs w:val="28"/>
          <w:lang w:eastAsia="ru-RU"/>
        </w:rPr>
        <w:t>В 2021 году аэропорт Горно-Алтайска обслужил 311,9 тысяч пассажиров, больше чем в два раза пассажиропотока 2020 года (пассажиропоток 2020 года 148,4 тысяч пассажиров).</w:t>
      </w:r>
    </w:p>
    <w:p w14:paraId="7CABE122" w14:textId="7DF60595" w:rsidR="00EE5B25" w:rsidRPr="00CA0AD9" w:rsidRDefault="00EE5B25"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В целях продвижения туристского продукта Республики Алтай на внутреннем и мировом туристских рынках с 2020 года реализуются мероприятия индивидуальной программы социально-экономического развития Республики Алтай на 2020 - 2024 годы, утвержденной распоряжением Правительства РФ от 9.04.2020 </w:t>
      </w:r>
      <w:r w:rsidR="00BC3408" w:rsidRPr="00CA0AD9">
        <w:rPr>
          <w:rFonts w:ascii="Times New Roman" w:hAnsi="Times New Roman" w:cs="Times New Roman"/>
          <w:sz w:val="28"/>
          <w:szCs w:val="28"/>
        </w:rPr>
        <w:t xml:space="preserve">г. </w:t>
      </w:r>
      <w:r w:rsidRPr="00CA0AD9">
        <w:rPr>
          <w:rFonts w:ascii="Times New Roman" w:hAnsi="Times New Roman" w:cs="Times New Roman"/>
          <w:sz w:val="28"/>
          <w:szCs w:val="28"/>
        </w:rPr>
        <w:t>№ 937-р</w:t>
      </w:r>
      <w:r w:rsidR="00BC3408" w:rsidRPr="00CA0AD9">
        <w:rPr>
          <w:rFonts w:ascii="Times New Roman" w:hAnsi="Times New Roman" w:cs="Times New Roman"/>
          <w:sz w:val="28"/>
          <w:szCs w:val="28"/>
        </w:rPr>
        <w:t xml:space="preserve"> (далее – индивидуальная программа)</w:t>
      </w:r>
      <w:r w:rsidRPr="00CA0AD9">
        <w:rPr>
          <w:rFonts w:ascii="Times New Roman" w:hAnsi="Times New Roman" w:cs="Times New Roman"/>
          <w:sz w:val="28"/>
          <w:szCs w:val="28"/>
        </w:rPr>
        <w:t>.</w:t>
      </w:r>
    </w:p>
    <w:p w14:paraId="68E8D4A7" w14:textId="62411D03" w:rsidR="00EE5B25" w:rsidRPr="00CA0AD9" w:rsidRDefault="00EE5B25"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В рамках данной программы:</w:t>
      </w:r>
    </w:p>
    <w:p w14:paraId="4732FBE2" w14:textId="4C665067" w:rsidR="00EE5B25" w:rsidRPr="00CA0AD9" w:rsidRDefault="00EE5B25"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w:t>
      </w:r>
      <w:r w:rsidR="00BC3408" w:rsidRPr="00CA0AD9">
        <w:rPr>
          <w:rFonts w:ascii="Times New Roman" w:hAnsi="Times New Roman" w:cs="Times New Roman"/>
          <w:sz w:val="28"/>
          <w:szCs w:val="28"/>
        </w:rPr>
        <w:t xml:space="preserve">проводится </w:t>
      </w:r>
      <w:r w:rsidRPr="00CA0AD9">
        <w:rPr>
          <w:rFonts w:ascii="Times New Roman" w:hAnsi="Times New Roman" w:cs="Times New Roman"/>
          <w:sz w:val="28"/>
          <w:szCs w:val="28"/>
        </w:rPr>
        <w:t xml:space="preserve">обучение кадров туристской отрасли; </w:t>
      </w:r>
    </w:p>
    <w:p w14:paraId="09F5F88D" w14:textId="799597E6" w:rsidR="00EE5B25" w:rsidRPr="00CA0AD9" w:rsidRDefault="00EE5B25"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осуществляется продвижение туристского потенциала Республики Алтай на российском и международном рынках (</w:t>
      </w:r>
      <w:r w:rsidR="00BC3408" w:rsidRPr="00CA0AD9">
        <w:rPr>
          <w:rFonts w:ascii="Times New Roman" w:hAnsi="Times New Roman" w:cs="Times New Roman"/>
          <w:sz w:val="28"/>
          <w:szCs w:val="28"/>
        </w:rPr>
        <w:t xml:space="preserve">мероприятие </w:t>
      </w:r>
      <w:r w:rsidRPr="00CA0AD9">
        <w:rPr>
          <w:rFonts w:ascii="Times New Roman" w:hAnsi="Times New Roman" w:cs="Times New Roman"/>
          <w:sz w:val="28"/>
          <w:szCs w:val="28"/>
        </w:rPr>
        <w:t xml:space="preserve">включает международные туристические выставки МИТТ, Интурмаркет, ОТДЫХ </w:t>
      </w:r>
      <w:proofErr w:type="spellStart"/>
      <w:r w:rsidRPr="00CA0AD9">
        <w:rPr>
          <w:rFonts w:ascii="Times New Roman" w:hAnsi="Times New Roman" w:cs="Times New Roman"/>
          <w:sz w:val="28"/>
          <w:szCs w:val="28"/>
        </w:rPr>
        <w:t>Leisure</w:t>
      </w:r>
      <w:proofErr w:type="spellEnd"/>
      <w:r w:rsidR="00BC3408" w:rsidRPr="00CA0AD9">
        <w:rPr>
          <w:rFonts w:ascii="Times New Roman" w:hAnsi="Times New Roman" w:cs="Times New Roman"/>
          <w:sz w:val="28"/>
          <w:szCs w:val="28"/>
        </w:rPr>
        <w:t>,</w:t>
      </w:r>
      <w:r w:rsidRPr="00CA0AD9">
        <w:rPr>
          <w:rFonts w:ascii="Times New Roman" w:hAnsi="Times New Roman" w:cs="Times New Roman"/>
          <w:sz w:val="28"/>
          <w:szCs w:val="28"/>
        </w:rPr>
        <w:t xml:space="preserve"> пресс туры с участием федеральных средств массовой информации </w:t>
      </w:r>
      <w:proofErr w:type="spellStart"/>
      <w:r w:rsidRPr="00CA0AD9">
        <w:rPr>
          <w:rFonts w:ascii="Times New Roman" w:hAnsi="Times New Roman" w:cs="Times New Roman"/>
          <w:sz w:val="28"/>
          <w:szCs w:val="28"/>
        </w:rPr>
        <w:t>NatGeoTraveller</w:t>
      </w:r>
      <w:proofErr w:type="spellEnd"/>
      <w:r w:rsidRPr="00CA0AD9">
        <w:rPr>
          <w:rFonts w:ascii="Times New Roman" w:hAnsi="Times New Roman" w:cs="Times New Roman"/>
          <w:sz w:val="28"/>
          <w:szCs w:val="28"/>
        </w:rPr>
        <w:t>, Форбс, Сноб, S7, Коммерсант Стиль и другие);</w:t>
      </w:r>
    </w:p>
    <w:p w14:paraId="3C4CFED5" w14:textId="77777777" w:rsidR="00EE5B25" w:rsidRPr="00CA0AD9" w:rsidRDefault="00EE5B25"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предоставляются субсидии и гранты местным предпринимателям для развития бизнеса и улучшения предоставляемых сервисов;</w:t>
      </w:r>
    </w:p>
    <w:p w14:paraId="70D90166" w14:textId="7AF159DF" w:rsidR="00EE5B25" w:rsidRPr="00CA0AD9" w:rsidRDefault="00EE5B25"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реализуются различные проекты по развитию экологического туризма на территории региона</w:t>
      </w:r>
      <w:r w:rsidR="00BC3408" w:rsidRPr="00CA0AD9">
        <w:rPr>
          <w:rFonts w:ascii="Times New Roman" w:hAnsi="Times New Roman" w:cs="Times New Roman"/>
          <w:sz w:val="28"/>
          <w:szCs w:val="28"/>
        </w:rPr>
        <w:t>.</w:t>
      </w:r>
    </w:p>
    <w:p w14:paraId="5017A5F5" w14:textId="1811C204" w:rsidR="00EE5B25" w:rsidRPr="00CA0AD9" w:rsidRDefault="00EE5B25"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Кроме того, в рамках индивидуальной программы Республика Алтай стала первым регионом России, разрабатывающим свой мастер-план развития туристских территорий.</w:t>
      </w:r>
    </w:p>
    <w:p w14:paraId="3646843E" w14:textId="0F53EB90" w:rsidR="00EE5B25" w:rsidRPr="00CA0AD9" w:rsidRDefault="00EE5B25"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По результатам реализации </w:t>
      </w:r>
      <w:r w:rsidR="00BC3408" w:rsidRPr="00CA0AD9">
        <w:rPr>
          <w:rFonts w:ascii="Times New Roman" w:hAnsi="Times New Roman" w:cs="Times New Roman"/>
          <w:sz w:val="28"/>
          <w:szCs w:val="28"/>
        </w:rPr>
        <w:t xml:space="preserve">индивидуальной </w:t>
      </w:r>
      <w:r w:rsidRPr="00CA0AD9">
        <w:rPr>
          <w:rFonts w:ascii="Times New Roman" w:hAnsi="Times New Roman" w:cs="Times New Roman"/>
          <w:sz w:val="28"/>
          <w:szCs w:val="28"/>
        </w:rPr>
        <w:t xml:space="preserve">программы планируется создать более 380 новых рабочих мест в туротрасли, обучить не менее 1500 специалистов, увеличить объем внебюджетных инвестиций, улучшить </w:t>
      </w:r>
      <w:r w:rsidRPr="00CA0AD9">
        <w:rPr>
          <w:rFonts w:ascii="Times New Roman" w:hAnsi="Times New Roman" w:cs="Times New Roman"/>
          <w:sz w:val="28"/>
          <w:szCs w:val="28"/>
        </w:rPr>
        <w:lastRenderedPageBreak/>
        <w:t xml:space="preserve">инфраструктуру, сформировать эффективный конкурентоспособный туристский рынок, повысить занятость и уровень доходов населения.  </w:t>
      </w:r>
    </w:p>
    <w:p w14:paraId="4A4C0900" w14:textId="4FCCDAAC" w:rsidR="00EE5B25" w:rsidRPr="00CA0AD9" w:rsidRDefault="00EE5B25"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Министерство</w:t>
      </w:r>
      <w:r w:rsidR="00BC3408" w:rsidRPr="00CA0AD9">
        <w:rPr>
          <w:rFonts w:ascii="Times New Roman" w:hAnsi="Times New Roman" w:cs="Times New Roman"/>
          <w:sz w:val="28"/>
          <w:szCs w:val="28"/>
        </w:rPr>
        <w:t>м</w:t>
      </w:r>
      <w:r w:rsidRPr="00CA0AD9">
        <w:rPr>
          <w:rFonts w:ascii="Times New Roman" w:hAnsi="Times New Roman" w:cs="Times New Roman"/>
          <w:sz w:val="28"/>
          <w:szCs w:val="28"/>
        </w:rPr>
        <w:t xml:space="preserve"> природных ресурсов, экологии и туризма Республики Алтай проводится работа по привлечению крупных федеральных туроператоров в регион, таких как PEGAS </w:t>
      </w:r>
      <w:proofErr w:type="spellStart"/>
      <w:r w:rsidRPr="00CA0AD9">
        <w:rPr>
          <w:rFonts w:ascii="Times New Roman" w:hAnsi="Times New Roman" w:cs="Times New Roman"/>
          <w:sz w:val="28"/>
          <w:szCs w:val="28"/>
        </w:rPr>
        <w:t>Touristik</w:t>
      </w:r>
      <w:proofErr w:type="spellEnd"/>
      <w:r w:rsidRPr="00CA0AD9">
        <w:rPr>
          <w:rFonts w:ascii="Times New Roman" w:hAnsi="Times New Roman" w:cs="Times New Roman"/>
          <w:sz w:val="28"/>
          <w:szCs w:val="28"/>
        </w:rPr>
        <w:t xml:space="preserve">, ANEX Tour, TUI. Привлечение крупных туроператоров, особенно в наши отдаленные районы, позволяет влиять на снижение фактора сезонности. </w:t>
      </w:r>
    </w:p>
    <w:p w14:paraId="78B12CAF" w14:textId="33B8C07D" w:rsidR="00FF7A2C" w:rsidRPr="00CA0AD9" w:rsidRDefault="0001567C" w:rsidP="00147F96">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741CC">
        <w:rPr>
          <w:rFonts w:ascii="Times New Roman" w:eastAsia="Times New Roman" w:hAnsi="Times New Roman" w:cs="Times New Roman"/>
          <w:color w:val="000000"/>
          <w:sz w:val="28"/>
          <w:szCs w:val="28"/>
          <w:lang w:eastAsia="ru-RU"/>
        </w:rPr>
        <w:t>Реализация мероприятий государственной программы позволила достичь следующих значений целевых показа</w:t>
      </w:r>
      <w:r w:rsidRPr="00CA0AD9">
        <w:rPr>
          <w:rFonts w:ascii="Times New Roman" w:eastAsia="Times New Roman" w:hAnsi="Times New Roman" w:cs="Times New Roman"/>
          <w:color w:val="000000"/>
          <w:sz w:val="28"/>
          <w:szCs w:val="28"/>
          <w:lang w:eastAsia="ru-RU"/>
        </w:rPr>
        <w:t>телей государственной программы</w:t>
      </w:r>
      <w:r w:rsidR="00FF7A2C" w:rsidRPr="00CA0AD9">
        <w:rPr>
          <w:rFonts w:ascii="Times New Roman" w:hAnsi="Times New Roman" w:cs="Times New Roman"/>
          <w:sz w:val="28"/>
          <w:szCs w:val="28"/>
        </w:rPr>
        <w:t>:</w:t>
      </w:r>
    </w:p>
    <w:p w14:paraId="1FAAB2BB" w14:textId="7C5309D2" w:rsidR="00777FA8" w:rsidRPr="00CA0AD9" w:rsidRDefault="0001567C" w:rsidP="00147F96">
      <w:pPr>
        <w:autoSpaceDE w:val="0"/>
        <w:autoSpaceDN w:val="0"/>
        <w:adjustRightInd w:val="0"/>
        <w:spacing w:after="0" w:line="276" w:lineRule="auto"/>
        <w:ind w:firstLine="567"/>
        <w:jc w:val="both"/>
        <w:rPr>
          <w:rFonts w:ascii="Times New Roman" w:hAnsi="Times New Roman"/>
          <w:sz w:val="28"/>
          <w:szCs w:val="28"/>
        </w:rPr>
      </w:pPr>
      <w:r w:rsidRPr="00CA0AD9">
        <w:rPr>
          <w:rFonts w:ascii="Times New Roman" w:hAnsi="Times New Roman" w:cs="Times New Roman"/>
          <w:sz w:val="28"/>
          <w:szCs w:val="28"/>
        </w:rPr>
        <w:t>1) о</w:t>
      </w:r>
      <w:r w:rsidR="00FF7A2C" w:rsidRPr="00CA0AD9">
        <w:rPr>
          <w:rFonts w:ascii="Times New Roman" w:hAnsi="Times New Roman" w:cs="Times New Roman"/>
          <w:sz w:val="28"/>
          <w:szCs w:val="28"/>
        </w:rPr>
        <w:t xml:space="preserve">бъем платных услуг, оказанных населению в сфере внутреннего и въездного туризма (включая услуги турфирм, гостиниц и аналогичных средств размещения), а также выездного туризма (в части услуг, оказанных резидентами российской экономики выезжающим в зарубежные </w:t>
      </w:r>
      <w:r w:rsidRPr="00CA0AD9">
        <w:rPr>
          <w:rFonts w:ascii="Times New Roman" w:hAnsi="Times New Roman" w:cs="Times New Roman"/>
          <w:sz w:val="28"/>
          <w:szCs w:val="28"/>
        </w:rPr>
        <w:t xml:space="preserve">туры туристам) по состоянию на </w:t>
      </w:r>
      <w:r w:rsidR="00FF7A2C" w:rsidRPr="00CA0AD9">
        <w:rPr>
          <w:rFonts w:ascii="Times New Roman" w:hAnsi="Times New Roman" w:cs="Times New Roman"/>
          <w:sz w:val="28"/>
          <w:szCs w:val="28"/>
        </w:rPr>
        <w:t>1</w:t>
      </w:r>
      <w:r w:rsidRPr="00CA0AD9">
        <w:rPr>
          <w:rFonts w:ascii="Times New Roman" w:hAnsi="Times New Roman" w:cs="Times New Roman"/>
          <w:sz w:val="28"/>
          <w:szCs w:val="28"/>
        </w:rPr>
        <w:t xml:space="preserve"> января </w:t>
      </w:r>
      <w:r w:rsidR="00FF7A2C" w:rsidRPr="00CA0AD9">
        <w:rPr>
          <w:rFonts w:ascii="Times New Roman" w:hAnsi="Times New Roman" w:cs="Times New Roman"/>
          <w:sz w:val="28"/>
          <w:szCs w:val="28"/>
        </w:rPr>
        <w:t>202</w:t>
      </w:r>
      <w:r w:rsidR="00BA0D48" w:rsidRPr="00CA0AD9">
        <w:rPr>
          <w:rFonts w:ascii="Times New Roman" w:hAnsi="Times New Roman" w:cs="Times New Roman"/>
          <w:sz w:val="28"/>
          <w:szCs w:val="28"/>
        </w:rPr>
        <w:t>2</w:t>
      </w:r>
      <w:r w:rsidR="00FF7A2C" w:rsidRPr="00CA0AD9">
        <w:rPr>
          <w:rFonts w:ascii="Times New Roman" w:hAnsi="Times New Roman" w:cs="Times New Roman"/>
          <w:sz w:val="28"/>
          <w:szCs w:val="28"/>
        </w:rPr>
        <w:t xml:space="preserve"> года </w:t>
      </w:r>
      <w:r w:rsidR="00F2614B" w:rsidRPr="00CA0AD9">
        <w:rPr>
          <w:rFonts w:ascii="Times New Roman" w:hAnsi="Times New Roman" w:cs="Times New Roman"/>
          <w:sz w:val="28"/>
          <w:szCs w:val="28"/>
        </w:rPr>
        <w:t xml:space="preserve">составил </w:t>
      </w:r>
      <w:r w:rsidR="002A74C8" w:rsidRPr="00CA0AD9">
        <w:rPr>
          <w:rFonts w:ascii="Times New Roman" w:hAnsi="Times New Roman" w:cs="Times New Roman"/>
          <w:sz w:val="28"/>
          <w:szCs w:val="28"/>
        </w:rPr>
        <w:t>5</w:t>
      </w:r>
      <w:r w:rsidR="00F2614B" w:rsidRPr="00CA0AD9">
        <w:rPr>
          <w:rFonts w:ascii="Times New Roman" w:hAnsi="Times New Roman" w:cs="Times New Roman"/>
          <w:sz w:val="28"/>
          <w:szCs w:val="28"/>
        </w:rPr>
        <w:t>,</w:t>
      </w:r>
      <w:r w:rsidR="002A74C8" w:rsidRPr="00CA0AD9">
        <w:rPr>
          <w:rFonts w:ascii="Times New Roman" w:hAnsi="Times New Roman" w:cs="Times New Roman"/>
          <w:sz w:val="28"/>
          <w:szCs w:val="28"/>
        </w:rPr>
        <w:t>0</w:t>
      </w:r>
      <w:r w:rsidRPr="00CA0AD9">
        <w:rPr>
          <w:rFonts w:ascii="Times New Roman" w:hAnsi="Times New Roman" w:cs="Times New Roman"/>
          <w:sz w:val="28"/>
          <w:szCs w:val="28"/>
        </w:rPr>
        <w:t>89</w:t>
      </w:r>
      <w:r w:rsidR="002A74C8" w:rsidRPr="00CA0AD9">
        <w:rPr>
          <w:rFonts w:ascii="Times New Roman" w:hAnsi="Times New Roman" w:cs="Times New Roman"/>
          <w:sz w:val="28"/>
          <w:szCs w:val="28"/>
        </w:rPr>
        <w:t xml:space="preserve"> млрд. рублей</w:t>
      </w:r>
      <w:r w:rsidR="00F2614B" w:rsidRPr="00CA0AD9">
        <w:rPr>
          <w:rFonts w:ascii="Times New Roman" w:hAnsi="Times New Roman" w:cs="Times New Roman"/>
          <w:sz w:val="28"/>
          <w:szCs w:val="28"/>
        </w:rPr>
        <w:t xml:space="preserve"> </w:t>
      </w:r>
      <w:r w:rsidR="002A74C8" w:rsidRPr="00CA0AD9">
        <w:rPr>
          <w:rFonts w:ascii="Times New Roman" w:hAnsi="Times New Roman"/>
          <w:sz w:val="28"/>
          <w:szCs w:val="28"/>
        </w:rPr>
        <w:t>114,9%</w:t>
      </w:r>
      <w:r w:rsidR="00777FA8" w:rsidRPr="00CA0AD9">
        <w:rPr>
          <w:rFonts w:ascii="Times New Roman" w:hAnsi="Times New Roman"/>
          <w:sz w:val="28"/>
          <w:szCs w:val="28"/>
        </w:rPr>
        <w:t xml:space="preserve"> </w:t>
      </w:r>
      <w:r w:rsidR="002A74C8" w:rsidRPr="00CA0AD9">
        <w:rPr>
          <w:rFonts w:ascii="Times New Roman" w:hAnsi="Times New Roman"/>
          <w:sz w:val="28"/>
          <w:szCs w:val="28"/>
        </w:rPr>
        <w:t xml:space="preserve">от планового значения </w:t>
      </w:r>
      <w:r w:rsidR="00777FA8" w:rsidRPr="00CA0AD9">
        <w:rPr>
          <w:rFonts w:ascii="Times New Roman" w:hAnsi="Times New Roman"/>
          <w:sz w:val="28"/>
          <w:szCs w:val="28"/>
        </w:rPr>
        <w:t>(4,43 млрд. руб.)</w:t>
      </w:r>
      <w:r w:rsidR="00DB40FE" w:rsidRPr="00CA0AD9">
        <w:rPr>
          <w:rFonts w:ascii="Times New Roman" w:hAnsi="Times New Roman"/>
          <w:sz w:val="28"/>
          <w:szCs w:val="28"/>
        </w:rPr>
        <w:t xml:space="preserve"> и </w:t>
      </w:r>
      <w:r w:rsidRPr="00CA0AD9">
        <w:rPr>
          <w:rFonts w:ascii="Times New Roman" w:hAnsi="Times New Roman"/>
          <w:sz w:val="28"/>
          <w:szCs w:val="28"/>
        </w:rPr>
        <w:t>больше</w:t>
      </w:r>
      <w:r w:rsidR="002A74C8" w:rsidRPr="00CA0AD9">
        <w:rPr>
          <w:rFonts w:ascii="Times New Roman" w:hAnsi="Times New Roman"/>
          <w:sz w:val="28"/>
          <w:szCs w:val="28"/>
        </w:rPr>
        <w:t xml:space="preserve"> </w:t>
      </w:r>
      <w:r w:rsidR="00DB40FE" w:rsidRPr="00CA0AD9">
        <w:rPr>
          <w:rFonts w:ascii="Times New Roman" w:hAnsi="Times New Roman"/>
          <w:sz w:val="28"/>
          <w:szCs w:val="28"/>
        </w:rPr>
        <w:t>уровн</w:t>
      </w:r>
      <w:r w:rsidR="002A74C8" w:rsidRPr="00CA0AD9">
        <w:rPr>
          <w:rFonts w:ascii="Times New Roman" w:hAnsi="Times New Roman"/>
          <w:sz w:val="28"/>
          <w:szCs w:val="28"/>
        </w:rPr>
        <w:t>я</w:t>
      </w:r>
      <w:r w:rsidR="00DB40FE" w:rsidRPr="00CA0AD9">
        <w:rPr>
          <w:rFonts w:ascii="Times New Roman" w:hAnsi="Times New Roman"/>
          <w:sz w:val="28"/>
          <w:szCs w:val="28"/>
        </w:rPr>
        <w:t xml:space="preserve"> предшествующего года (</w:t>
      </w:r>
      <w:r w:rsidRPr="00CA0AD9">
        <w:rPr>
          <w:rFonts w:ascii="Times New Roman" w:hAnsi="Times New Roman"/>
          <w:sz w:val="28"/>
          <w:szCs w:val="28"/>
        </w:rPr>
        <w:t>4,46 млрд. руб.);</w:t>
      </w:r>
    </w:p>
    <w:p w14:paraId="1239B008" w14:textId="3BD3702D" w:rsidR="0001567C" w:rsidRPr="00CA0AD9" w:rsidRDefault="0001567C" w:rsidP="00147F96">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4741CC">
        <w:rPr>
          <w:rFonts w:ascii="Times New Roman" w:eastAsia="Times New Roman" w:hAnsi="Times New Roman" w:cs="Times New Roman"/>
          <w:color w:val="000000"/>
          <w:sz w:val="28"/>
          <w:szCs w:val="28"/>
          <w:lang w:eastAsia="ru-RU"/>
        </w:rPr>
        <w:t>2) туристский поток по состоянию на 1 января 2022 года составил 2 186,0 тыс. туристских посещений или 94,3% от установленного планового значения (2 318,6 тыс. туристских посещений) и 99,4% от уровня предшествующего года (2 200,0 тыс. туристских посещений). Недостижение показателя связано оттоком части туристского потока в страны, предоставляющие аналогичные туристски</w:t>
      </w:r>
      <w:r w:rsidRPr="00CA0AD9">
        <w:rPr>
          <w:rFonts w:ascii="Times New Roman" w:eastAsia="Times New Roman" w:hAnsi="Times New Roman" w:cs="Times New Roman"/>
          <w:color w:val="000000"/>
          <w:sz w:val="28"/>
          <w:szCs w:val="28"/>
          <w:lang w:eastAsia="ru-RU"/>
        </w:rPr>
        <w:t>е услуги (открытие границ для вы</w:t>
      </w:r>
      <w:r w:rsidRPr="004741CC">
        <w:rPr>
          <w:rFonts w:ascii="Times New Roman" w:eastAsia="Times New Roman" w:hAnsi="Times New Roman" w:cs="Times New Roman"/>
          <w:color w:val="000000"/>
          <w:sz w:val="28"/>
          <w:szCs w:val="28"/>
          <w:lang w:eastAsia="ru-RU"/>
        </w:rPr>
        <w:t>ездного туризма и появление рынков конкурентов);</w:t>
      </w:r>
    </w:p>
    <w:p w14:paraId="3622C7AB" w14:textId="77777777" w:rsidR="0001567C" w:rsidRPr="00CA0AD9" w:rsidRDefault="0001567C" w:rsidP="00147F96">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4741CC">
        <w:rPr>
          <w:rFonts w:ascii="Times New Roman" w:eastAsia="Times New Roman" w:hAnsi="Times New Roman" w:cs="Times New Roman"/>
          <w:color w:val="000000"/>
          <w:sz w:val="28"/>
          <w:szCs w:val="28"/>
          <w:lang w:eastAsia="ru-RU"/>
        </w:rPr>
        <w:t>3) количество лиц, занятых при формировании, продвижении и реализации туристского продукта и иной деятельности по организации путешествий, по состоянию на 1 января 2022 года составило 8,90 тыс. человек, или 100,6% от установленного планового значения (8,85 тыс. чел.) и 168% от уровня предшествующего года (5,3 тыс. чел.).</w:t>
      </w:r>
    </w:p>
    <w:p w14:paraId="19B73CDF" w14:textId="77777777" w:rsidR="0001567C" w:rsidRPr="00CA0AD9" w:rsidRDefault="0001567C" w:rsidP="00147F96">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4741CC">
        <w:rPr>
          <w:rFonts w:ascii="Times New Roman" w:eastAsia="Times New Roman" w:hAnsi="Times New Roman" w:cs="Times New Roman"/>
          <w:color w:val="000000"/>
          <w:sz w:val="28"/>
          <w:szCs w:val="28"/>
          <w:lang w:eastAsia="ru-RU"/>
        </w:rPr>
        <w:t>Из 3 показателей государственной программы по 2 показателям плановое значение перевыполнено, по 1 показателю плановое значение не достигнуто.</w:t>
      </w:r>
    </w:p>
    <w:p w14:paraId="25A6F761" w14:textId="77777777" w:rsidR="0001567C" w:rsidRPr="00CA0AD9" w:rsidRDefault="0001567C" w:rsidP="00147F96">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4741CC">
        <w:rPr>
          <w:rFonts w:ascii="Times New Roman" w:eastAsia="Times New Roman" w:hAnsi="Times New Roman" w:cs="Times New Roman"/>
          <w:color w:val="000000"/>
          <w:sz w:val="28"/>
          <w:szCs w:val="28"/>
          <w:lang w:eastAsia="ru-RU"/>
        </w:rPr>
        <w:t>Из 3 показателей подпрограмм по 1 показателю плановое значение перевыполнено, по 1 показателю плановое значение достигнуто, по 1 показателю плановое значение не достигнуто.</w:t>
      </w:r>
    </w:p>
    <w:p w14:paraId="116CF8D7" w14:textId="77777777" w:rsidR="0001567C" w:rsidRPr="004741CC" w:rsidRDefault="0001567C" w:rsidP="00147F96">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4741CC">
        <w:rPr>
          <w:rFonts w:ascii="Times New Roman" w:eastAsia="Times New Roman" w:hAnsi="Times New Roman" w:cs="Times New Roman"/>
          <w:color w:val="000000"/>
          <w:sz w:val="28"/>
          <w:szCs w:val="28"/>
          <w:lang w:eastAsia="ru-RU"/>
        </w:rPr>
        <w:t>Из 15 показателей основных мероприятий по 11 показателям плановое значение перевыполнено, по 4 показателям – достигнуто.</w:t>
      </w:r>
    </w:p>
    <w:p w14:paraId="7D4B852D" w14:textId="73FF0280" w:rsidR="00D226EA" w:rsidRPr="00CA0AD9" w:rsidRDefault="0015037B" w:rsidP="00147F96">
      <w:pPr>
        <w:autoSpaceDE w:val="0"/>
        <w:autoSpaceDN w:val="0"/>
        <w:adjustRightInd w:val="0"/>
        <w:spacing w:after="0" w:line="276" w:lineRule="auto"/>
        <w:ind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lastRenderedPageBreak/>
        <w:t xml:space="preserve">Коэффициент эффективности государственной программы – </w:t>
      </w:r>
      <w:r w:rsidR="0059207A" w:rsidRPr="00CA0AD9">
        <w:rPr>
          <w:rFonts w:ascii="Times New Roman" w:hAnsi="Times New Roman" w:cs="Times New Roman"/>
          <w:i/>
          <w:iCs/>
          <w:sz w:val="28"/>
          <w:szCs w:val="28"/>
        </w:rPr>
        <w:t>1.58</w:t>
      </w:r>
      <w:r w:rsidRPr="00CA0AD9">
        <w:rPr>
          <w:rFonts w:ascii="Times New Roman" w:hAnsi="Times New Roman" w:cs="Times New Roman"/>
          <w:i/>
          <w:iCs/>
          <w:sz w:val="28"/>
          <w:szCs w:val="28"/>
        </w:rPr>
        <w:t xml:space="preserve">. </w:t>
      </w:r>
      <w:r w:rsidR="00D226EA" w:rsidRPr="00CA0AD9">
        <w:rPr>
          <w:rFonts w:ascii="Times New Roman" w:hAnsi="Times New Roman" w:cs="Times New Roman"/>
          <w:i/>
          <w:iCs/>
          <w:sz w:val="28"/>
          <w:szCs w:val="28"/>
        </w:rPr>
        <w:t xml:space="preserve">Коэффициент результативности государственной программы (степень достижения показателей цели государственной программы) – </w:t>
      </w:r>
      <w:r w:rsidR="0059207A" w:rsidRPr="00CA0AD9">
        <w:rPr>
          <w:rFonts w:ascii="Times New Roman" w:hAnsi="Times New Roman" w:cs="Times New Roman"/>
          <w:i/>
          <w:iCs/>
          <w:sz w:val="28"/>
          <w:szCs w:val="28"/>
        </w:rPr>
        <w:t>1.82</w:t>
      </w:r>
      <w:r w:rsidR="002A74C8" w:rsidRPr="00CA0AD9">
        <w:rPr>
          <w:rFonts w:ascii="Times New Roman" w:hAnsi="Times New Roman" w:cs="Times New Roman"/>
          <w:i/>
          <w:iCs/>
          <w:sz w:val="28"/>
          <w:szCs w:val="28"/>
        </w:rPr>
        <w:t>.</w:t>
      </w:r>
    </w:p>
    <w:p w14:paraId="55411757" w14:textId="101B4E54" w:rsidR="00D226EA" w:rsidRPr="00CA0AD9" w:rsidRDefault="00C60716" w:rsidP="00147F96">
      <w:pPr>
        <w:autoSpaceDE w:val="0"/>
        <w:autoSpaceDN w:val="0"/>
        <w:adjustRightInd w:val="0"/>
        <w:spacing w:after="0" w:line="276" w:lineRule="auto"/>
        <w:ind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t xml:space="preserve">Рейтинг – I </w:t>
      </w:r>
      <w:r w:rsidR="0015037B" w:rsidRPr="00CA0AD9">
        <w:rPr>
          <w:rFonts w:ascii="Times New Roman" w:hAnsi="Times New Roman" w:cs="Times New Roman"/>
          <w:i/>
          <w:iCs/>
          <w:sz w:val="28"/>
          <w:szCs w:val="28"/>
        </w:rPr>
        <w:t>(</w:t>
      </w:r>
      <w:r w:rsidRPr="00CA0AD9">
        <w:rPr>
          <w:rFonts w:ascii="Times New Roman" w:hAnsi="Times New Roman" w:cs="Times New Roman"/>
          <w:i/>
          <w:iCs/>
          <w:sz w:val="28"/>
          <w:szCs w:val="28"/>
        </w:rPr>
        <w:t>высокоэффективн</w:t>
      </w:r>
      <w:r w:rsidR="0015037B" w:rsidRPr="00CA0AD9">
        <w:rPr>
          <w:rFonts w:ascii="Times New Roman" w:hAnsi="Times New Roman" w:cs="Times New Roman"/>
          <w:i/>
          <w:iCs/>
          <w:sz w:val="28"/>
          <w:szCs w:val="28"/>
        </w:rPr>
        <w:t>ая)</w:t>
      </w:r>
      <w:r w:rsidR="00D226EA" w:rsidRPr="00CA0AD9">
        <w:rPr>
          <w:rFonts w:ascii="Times New Roman" w:hAnsi="Times New Roman" w:cs="Times New Roman"/>
          <w:i/>
          <w:iCs/>
          <w:sz w:val="28"/>
          <w:szCs w:val="28"/>
        </w:rPr>
        <w:t>.</w:t>
      </w:r>
    </w:p>
    <w:p w14:paraId="35C29897" w14:textId="77777777" w:rsidR="00147F96" w:rsidRPr="00CA0AD9" w:rsidRDefault="00147F96" w:rsidP="00147F96">
      <w:pPr>
        <w:autoSpaceDE w:val="0"/>
        <w:autoSpaceDN w:val="0"/>
        <w:adjustRightInd w:val="0"/>
        <w:spacing w:after="0" w:line="276" w:lineRule="auto"/>
        <w:jc w:val="center"/>
        <w:rPr>
          <w:rFonts w:ascii="Times New Roman" w:hAnsi="Times New Roman" w:cs="Times New Roman"/>
          <w:b/>
          <w:bCs/>
          <w:sz w:val="28"/>
          <w:szCs w:val="28"/>
        </w:rPr>
      </w:pPr>
    </w:p>
    <w:p w14:paraId="7A46336D" w14:textId="7AF9347B" w:rsidR="00FB1849" w:rsidRPr="00CA0AD9" w:rsidRDefault="00FB1849" w:rsidP="00147F96">
      <w:pPr>
        <w:autoSpaceDE w:val="0"/>
        <w:autoSpaceDN w:val="0"/>
        <w:adjustRightInd w:val="0"/>
        <w:spacing w:after="0" w:line="276" w:lineRule="auto"/>
        <w:jc w:val="center"/>
        <w:rPr>
          <w:rFonts w:ascii="Times New Roman" w:hAnsi="Times New Roman" w:cs="Times New Roman"/>
          <w:sz w:val="28"/>
          <w:szCs w:val="28"/>
        </w:rPr>
      </w:pPr>
      <w:r w:rsidRPr="00CA0AD9">
        <w:rPr>
          <w:rFonts w:ascii="Times New Roman" w:hAnsi="Times New Roman" w:cs="Times New Roman"/>
          <w:b/>
          <w:bCs/>
          <w:sz w:val="28"/>
          <w:szCs w:val="28"/>
        </w:rPr>
        <w:t>1. Подпрограмма «Создание и развитие туристской инфраструктуры»</w:t>
      </w:r>
    </w:p>
    <w:p w14:paraId="01A59DA8" w14:textId="77777777" w:rsidR="0024454B" w:rsidRPr="00CA0AD9" w:rsidRDefault="0024454B" w:rsidP="00147F96">
      <w:pPr>
        <w:spacing w:after="0" w:line="276" w:lineRule="auto"/>
        <w:ind w:firstLine="567"/>
        <w:jc w:val="both"/>
        <w:rPr>
          <w:rFonts w:ascii="Times New Roman" w:eastAsia="Times New Roman" w:hAnsi="Times New Roman" w:cs="Times New Roman"/>
          <w:color w:val="000000"/>
          <w:sz w:val="28"/>
          <w:szCs w:val="28"/>
        </w:rPr>
      </w:pPr>
    </w:p>
    <w:p w14:paraId="6226ED20" w14:textId="0CE82E73" w:rsidR="00B93858" w:rsidRPr="00CA0AD9" w:rsidRDefault="001229F6" w:rsidP="00147F96">
      <w:pPr>
        <w:autoSpaceDE w:val="0"/>
        <w:autoSpaceDN w:val="0"/>
        <w:adjustRightInd w:val="0"/>
        <w:spacing w:after="0" w:line="276" w:lineRule="auto"/>
        <w:ind w:firstLine="567"/>
        <w:jc w:val="both"/>
        <w:rPr>
          <w:rFonts w:ascii="Times New Roman" w:eastAsia="SimSun" w:hAnsi="Times New Roman" w:cs="Times New Roman"/>
          <w:sz w:val="28"/>
          <w:szCs w:val="28"/>
          <w:lang w:eastAsia="zh-CN"/>
        </w:rPr>
      </w:pPr>
      <w:r w:rsidRPr="00CA0AD9">
        <w:rPr>
          <w:rFonts w:ascii="Times New Roman" w:hAnsi="Times New Roman" w:cs="Times New Roman"/>
          <w:sz w:val="28"/>
          <w:szCs w:val="28"/>
        </w:rPr>
        <w:t>Подпрограмма</w:t>
      </w:r>
      <w:r w:rsidR="00B93858" w:rsidRPr="00CA0AD9">
        <w:rPr>
          <w:rFonts w:ascii="Times New Roman" w:hAnsi="Times New Roman" w:cs="Times New Roman"/>
          <w:sz w:val="28"/>
          <w:szCs w:val="28"/>
        </w:rPr>
        <w:t xml:space="preserve"> «</w:t>
      </w:r>
      <w:r w:rsidR="00B93858" w:rsidRPr="00CA0AD9">
        <w:rPr>
          <w:rFonts w:ascii="Times New Roman" w:hAnsi="Times New Roman" w:cs="Times New Roman"/>
          <w:bCs/>
          <w:sz w:val="28"/>
          <w:szCs w:val="28"/>
        </w:rPr>
        <w:t>Создание и развитие туристской инфраструктуры</w:t>
      </w:r>
      <w:r w:rsidR="00B93858" w:rsidRPr="00CA0AD9">
        <w:rPr>
          <w:rFonts w:ascii="Times New Roman" w:hAnsi="Times New Roman" w:cs="Times New Roman"/>
          <w:sz w:val="28"/>
          <w:szCs w:val="28"/>
        </w:rPr>
        <w:t xml:space="preserve">» </w:t>
      </w:r>
      <w:r w:rsidR="00B93858" w:rsidRPr="00CA0AD9">
        <w:rPr>
          <w:rFonts w:ascii="Times New Roman" w:eastAsia="SimSun" w:hAnsi="Times New Roman" w:cs="Times New Roman"/>
          <w:sz w:val="28"/>
          <w:szCs w:val="28"/>
          <w:lang w:eastAsia="zh-CN"/>
        </w:rPr>
        <w:t xml:space="preserve">направлена на </w:t>
      </w:r>
      <w:r w:rsidR="00993A0B" w:rsidRPr="00CA0AD9">
        <w:rPr>
          <w:rFonts w:ascii="Times New Roman" w:hAnsi="Times New Roman" w:cs="Times New Roman"/>
          <w:sz w:val="28"/>
          <w:szCs w:val="28"/>
        </w:rPr>
        <w:t>решения следующих задач</w:t>
      </w:r>
      <w:r w:rsidR="00B93858" w:rsidRPr="00CA0AD9">
        <w:rPr>
          <w:rFonts w:ascii="Times New Roman" w:eastAsia="SimSun" w:hAnsi="Times New Roman" w:cs="Times New Roman"/>
          <w:sz w:val="28"/>
          <w:szCs w:val="28"/>
          <w:lang w:eastAsia="zh-CN"/>
        </w:rPr>
        <w:t>:</w:t>
      </w:r>
    </w:p>
    <w:p w14:paraId="0FA999FE" w14:textId="1093C9BB" w:rsidR="00993A0B" w:rsidRPr="00CA0AD9" w:rsidRDefault="00993A0B"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развитие инфраструктуры туристско-рекреационных кластеров;</w:t>
      </w:r>
    </w:p>
    <w:p w14:paraId="0837E35C" w14:textId="0C41E70F" w:rsidR="00993A0B" w:rsidRPr="00CA0AD9" w:rsidRDefault="00993A0B"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hAnsi="Times New Roman" w:cs="Times New Roman"/>
          <w:sz w:val="28"/>
          <w:szCs w:val="28"/>
        </w:rPr>
        <w:t>реализация индивидуальной программы социально-экономического развития Республики Алтай в сфере туризма</w:t>
      </w:r>
      <w:r w:rsidR="00BA0D48" w:rsidRPr="00CA0AD9">
        <w:rPr>
          <w:rFonts w:ascii="Times New Roman" w:eastAsia="Times New Roman" w:hAnsi="Times New Roman" w:cs="Times New Roman"/>
          <w:color w:val="000000"/>
          <w:sz w:val="28"/>
          <w:szCs w:val="28"/>
        </w:rPr>
        <w:t>;</w:t>
      </w:r>
    </w:p>
    <w:p w14:paraId="7E4A879F" w14:textId="614F8739" w:rsidR="00BA0D48" w:rsidRPr="00CA0AD9" w:rsidRDefault="00BA0D48"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color w:val="000000"/>
          <w:sz w:val="28"/>
          <w:szCs w:val="28"/>
        </w:rPr>
        <w:t>реализация регионального проекта «Развитие туристической инфраструктуры».</w:t>
      </w:r>
    </w:p>
    <w:p w14:paraId="768346A7" w14:textId="253A765F" w:rsidR="00993A0B" w:rsidRPr="00CA0AD9" w:rsidRDefault="00993A0B"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SimSun" w:hAnsi="Times New Roman" w:cs="Times New Roman"/>
          <w:sz w:val="28"/>
          <w:szCs w:val="28"/>
          <w:lang w:eastAsia="zh-CN"/>
        </w:rPr>
        <w:t>Задачи подпрограммы государственной программы реализованы соответствующими основными мероприятиями.</w:t>
      </w:r>
    </w:p>
    <w:p w14:paraId="300CD89A" w14:textId="5E4F6325" w:rsidR="00AE2B6B" w:rsidRPr="00CA0AD9" w:rsidRDefault="001229F6" w:rsidP="00147F96">
      <w:pPr>
        <w:spacing w:after="0" w:line="276" w:lineRule="auto"/>
        <w:ind w:firstLine="567"/>
        <w:jc w:val="both"/>
        <w:rPr>
          <w:rFonts w:ascii="Times New Roman" w:hAnsi="Times New Roman" w:cs="Times New Roman"/>
          <w:i/>
          <w:sz w:val="28"/>
          <w:szCs w:val="28"/>
        </w:rPr>
      </w:pPr>
      <w:r w:rsidRPr="00CA0AD9">
        <w:rPr>
          <w:rFonts w:ascii="Times New Roman" w:eastAsia="Times New Roman" w:hAnsi="Times New Roman" w:cs="Times New Roman"/>
          <w:i/>
          <w:color w:val="000000"/>
          <w:sz w:val="28"/>
          <w:szCs w:val="28"/>
        </w:rPr>
        <w:t>О</w:t>
      </w:r>
      <w:r w:rsidR="003F25B6" w:rsidRPr="00CA0AD9">
        <w:rPr>
          <w:rFonts w:ascii="Times New Roman" w:eastAsia="Times New Roman" w:hAnsi="Times New Roman" w:cs="Times New Roman"/>
          <w:i/>
          <w:color w:val="000000"/>
          <w:sz w:val="28"/>
          <w:szCs w:val="28"/>
        </w:rPr>
        <w:t>сновн</w:t>
      </w:r>
      <w:r w:rsidR="0015037B" w:rsidRPr="00CA0AD9">
        <w:rPr>
          <w:rFonts w:ascii="Times New Roman" w:eastAsia="Times New Roman" w:hAnsi="Times New Roman" w:cs="Times New Roman"/>
          <w:i/>
          <w:color w:val="000000"/>
          <w:sz w:val="28"/>
          <w:szCs w:val="28"/>
        </w:rPr>
        <w:t>о</w:t>
      </w:r>
      <w:r w:rsidRPr="00CA0AD9">
        <w:rPr>
          <w:rFonts w:ascii="Times New Roman" w:eastAsia="Times New Roman" w:hAnsi="Times New Roman" w:cs="Times New Roman"/>
          <w:i/>
          <w:color w:val="000000"/>
          <w:sz w:val="28"/>
          <w:szCs w:val="28"/>
        </w:rPr>
        <w:t>е</w:t>
      </w:r>
      <w:r w:rsidR="003F25B6" w:rsidRPr="00CA0AD9">
        <w:rPr>
          <w:rFonts w:ascii="Times New Roman" w:eastAsia="Times New Roman" w:hAnsi="Times New Roman" w:cs="Times New Roman"/>
          <w:i/>
          <w:color w:val="000000"/>
          <w:sz w:val="28"/>
          <w:szCs w:val="28"/>
        </w:rPr>
        <w:t xml:space="preserve"> мероприяти</w:t>
      </w:r>
      <w:r w:rsidRPr="00CA0AD9">
        <w:rPr>
          <w:rFonts w:ascii="Times New Roman" w:eastAsia="Times New Roman" w:hAnsi="Times New Roman" w:cs="Times New Roman"/>
          <w:i/>
          <w:color w:val="000000"/>
          <w:sz w:val="28"/>
          <w:szCs w:val="28"/>
        </w:rPr>
        <w:t>е</w:t>
      </w:r>
      <w:r w:rsidR="00993A0B" w:rsidRPr="00CA0AD9">
        <w:rPr>
          <w:rFonts w:ascii="Times New Roman" w:eastAsia="Times New Roman" w:hAnsi="Times New Roman" w:cs="Times New Roman"/>
          <w:i/>
          <w:color w:val="000000"/>
          <w:sz w:val="28"/>
          <w:szCs w:val="28"/>
        </w:rPr>
        <w:t xml:space="preserve"> </w:t>
      </w:r>
      <w:r w:rsidR="005B0182" w:rsidRPr="00CA0AD9">
        <w:rPr>
          <w:rFonts w:ascii="Times New Roman" w:eastAsia="Times New Roman" w:hAnsi="Times New Roman" w:cs="Times New Roman"/>
          <w:i/>
          <w:color w:val="000000"/>
          <w:sz w:val="28"/>
          <w:szCs w:val="28"/>
        </w:rPr>
        <w:t xml:space="preserve">1.1 </w:t>
      </w:r>
      <w:r w:rsidR="00993A0B" w:rsidRPr="00CA0AD9">
        <w:rPr>
          <w:rFonts w:ascii="Times New Roman" w:eastAsia="Times New Roman" w:hAnsi="Times New Roman" w:cs="Times New Roman"/>
          <w:b/>
          <w:i/>
          <w:color w:val="000000"/>
          <w:sz w:val="28"/>
          <w:szCs w:val="28"/>
        </w:rPr>
        <w:t>«</w:t>
      </w:r>
      <w:r w:rsidR="00993A0B" w:rsidRPr="00CA0AD9">
        <w:rPr>
          <w:rFonts w:ascii="Times New Roman" w:hAnsi="Times New Roman" w:cs="Times New Roman"/>
          <w:i/>
          <w:sz w:val="28"/>
          <w:szCs w:val="28"/>
        </w:rPr>
        <w:t>Развитие инфраструктуры туристско-рекреационных кластеров</w:t>
      </w:r>
      <w:r w:rsidR="00993A0B" w:rsidRPr="00CA0AD9">
        <w:rPr>
          <w:rFonts w:ascii="Times New Roman" w:hAnsi="Times New Roman" w:cs="Times New Roman"/>
          <w:b/>
          <w:i/>
          <w:sz w:val="28"/>
          <w:szCs w:val="28"/>
        </w:rPr>
        <w:t>»</w:t>
      </w:r>
      <w:r w:rsidR="0015037B" w:rsidRPr="00CA0AD9">
        <w:rPr>
          <w:rFonts w:ascii="Times New Roman" w:hAnsi="Times New Roman" w:cs="Times New Roman"/>
          <w:b/>
          <w:i/>
          <w:sz w:val="28"/>
          <w:szCs w:val="28"/>
        </w:rPr>
        <w:t xml:space="preserve"> </w:t>
      </w:r>
      <w:r w:rsidR="004F7F86" w:rsidRPr="00CA0AD9">
        <w:rPr>
          <w:rFonts w:ascii="Times New Roman" w:hAnsi="Times New Roman" w:cs="Times New Roman"/>
          <w:i/>
          <w:sz w:val="28"/>
          <w:szCs w:val="28"/>
        </w:rPr>
        <w:t>(соисполнитель - Министерство</w:t>
      </w:r>
      <w:r w:rsidR="003F25B6" w:rsidRPr="00CA0AD9">
        <w:rPr>
          <w:rFonts w:ascii="Times New Roman" w:hAnsi="Times New Roman" w:cs="Times New Roman"/>
          <w:i/>
          <w:sz w:val="28"/>
          <w:szCs w:val="28"/>
        </w:rPr>
        <w:t xml:space="preserve"> регионального развития Республики Алтай</w:t>
      </w:r>
      <w:r w:rsidR="004F7F86" w:rsidRPr="00CA0AD9">
        <w:rPr>
          <w:rFonts w:ascii="Times New Roman" w:hAnsi="Times New Roman" w:cs="Times New Roman"/>
          <w:i/>
          <w:sz w:val="28"/>
          <w:szCs w:val="28"/>
        </w:rPr>
        <w:t>) реализовывал</w:t>
      </w:r>
      <w:r w:rsidR="005B0182" w:rsidRPr="00CA0AD9">
        <w:rPr>
          <w:rFonts w:ascii="Times New Roman" w:hAnsi="Times New Roman" w:cs="Times New Roman"/>
          <w:i/>
          <w:sz w:val="28"/>
          <w:szCs w:val="28"/>
        </w:rPr>
        <w:t>о</w:t>
      </w:r>
      <w:r w:rsidR="004F7F86" w:rsidRPr="00CA0AD9">
        <w:rPr>
          <w:rFonts w:ascii="Times New Roman" w:hAnsi="Times New Roman" w:cs="Times New Roman"/>
          <w:i/>
          <w:sz w:val="28"/>
          <w:szCs w:val="28"/>
        </w:rPr>
        <w:t>сь по направлению «</w:t>
      </w:r>
      <w:r w:rsidR="004F7F86" w:rsidRPr="00CA0AD9">
        <w:rPr>
          <w:rFonts w:ascii="Times New Roman" w:hAnsi="Times New Roman" w:cs="Times New Roman"/>
          <w:sz w:val="28"/>
          <w:szCs w:val="28"/>
        </w:rPr>
        <w:t>Создание обеспечивающей инфраструктуры туристско-рекреационных кластеров в Республике Алтай», в</w:t>
      </w:r>
      <w:r w:rsidR="00AE2B6B" w:rsidRPr="00CA0AD9">
        <w:rPr>
          <w:rFonts w:ascii="Times New Roman" w:hAnsi="Times New Roman" w:cs="Times New Roman"/>
          <w:sz w:val="28"/>
          <w:szCs w:val="28"/>
        </w:rPr>
        <w:t xml:space="preserve"> рамках </w:t>
      </w:r>
      <w:r w:rsidR="004F7F86" w:rsidRPr="00CA0AD9">
        <w:rPr>
          <w:rFonts w:ascii="Times New Roman" w:hAnsi="Times New Roman" w:cs="Times New Roman"/>
          <w:sz w:val="28"/>
          <w:szCs w:val="28"/>
        </w:rPr>
        <w:t>направления</w:t>
      </w:r>
      <w:r w:rsidR="00AE2B6B" w:rsidRPr="00CA0AD9">
        <w:rPr>
          <w:rFonts w:ascii="Times New Roman" w:hAnsi="Times New Roman" w:cs="Times New Roman"/>
          <w:sz w:val="28"/>
          <w:szCs w:val="28"/>
        </w:rPr>
        <w:t xml:space="preserve"> в 2021 году осуществлялось содержание объектов инфраструктуры туристско-рекреационных кластеров, в результате обеспечено функционирование данных объектов государственной собственности в 2021 году.</w:t>
      </w:r>
    </w:p>
    <w:p w14:paraId="5481AF52" w14:textId="77777777" w:rsidR="00A9505F" w:rsidRPr="00CA0AD9" w:rsidRDefault="00CA5887" w:rsidP="00147F96">
      <w:pPr>
        <w:spacing w:after="0" w:line="276" w:lineRule="auto"/>
        <w:ind w:firstLine="567"/>
        <w:jc w:val="both"/>
        <w:rPr>
          <w:rFonts w:ascii="Times New Roman" w:eastAsia="Times New Roman" w:hAnsi="Times New Roman" w:cs="Times New Roman"/>
          <w:sz w:val="28"/>
          <w:szCs w:val="28"/>
          <w:lang w:eastAsia="ru-RU"/>
        </w:rPr>
      </w:pPr>
      <w:r w:rsidRPr="00CA0AD9">
        <w:rPr>
          <w:rFonts w:ascii="Times New Roman" w:eastAsia="Times New Roman" w:hAnsi="Times New Roman" w:cs="Times New Roman"/>
          <w:sz w:val="28"/>
          <w:szCs w:val="28"/>
          <w:lang w:eastAsia="ru-RU"/>
        </w:rPr>
        <w:t xml:space="preserve">Для </w:t>
      </w:r>
      <w:r w:rsidR="00683371" w:rsidRPr="00CA0AD9">
        <w:rPr>
          <w:rFonts w:ascii="Times New Roman" w:eastAsia="Times New Roman" w:hAnsi="Times New Roman" w:cs="Times New Roman"/>
          <w:sz w:val="28"/>
          <w:szCs w:val="28"/>
          <w:lang w:eastAsia="ru-RU"/>
        </w:rPr>
        <w:t xml:space="preserve">оценки </w:t>
      </w:r>
      <w:r w:rsidRPr="00CA0AD9">
        <w:rPr>
          <w:rFonts w:ascii="Times New Roman" w:eastAsia="Times New Roman" w:hAnsi="Times New Roman" w:cs="Times New Roman"/>
          <w:sz w:val="28"/>
          <w:szCs w:val="28"/>
          <w:lang w:eastAsia="ru-RU"/>
        </w:rPr>
        <w:t xml:space="preserve">реализации основного мероприятия </w:t>
      </w:r>
      <w:r w:rsidR="00683371" w:rsidRPr="00CA0AD9">
        <w:rPr>
          <w:rFonts w:ascii="Times New Roman" w:eastAsia="Times New Roman" w:hAnsi="Times New Roman" w:cs="Times New Roman"/>
          <w:sz w:val="28"/>
          <w:szCs w:val="28"/>
          <w:lang w:eastAsia="ru-RU"/>
        </w:rPr>
        <w:t>предусмотрен</w:t>
      </w:r>
      <w:r w:rsidR="00A9505F" w:rsidRPr="00CA0AD9">
        <w:rPr>
          <w:rFonts w:ascii="Times New Roman" w:eastAsia="Times New Roman" w:hAnsi="Times New Roman" w:cs="Times New Roman"/>
          <w:sz w:val="28"/>
          <w:szCs w:val="28"/>
          <w:lang w:eastAsia="ru-RU"/>
        </w:rPr>
        <w:t>ы</w:t>
      </w:r>
      <w:r w:rsidR="00683371" w:rsidRPr="00CA0AD9">
        <w:rPr>
          <w:rFonts w:ascii="Times New Roman" w:eastAsia="Times New Roman" w:hAnsi="Times New Roman" w:cs="Times New Roman"/>
          <w:sz w:val="28"/>
          <w:szCs w:val="28"/>
          <w:lang w:eastAsia="ru-RU"/>
        </w:rPr>
        <w:t xml:space="preserve"> </w:t>
      </w:r>
      <w:r w:rsidRPr="00CA0AD9">
        <w:rPr>
          <w:rFonts w:ascii="Times New Roman" w:eastAsia="Times New Roman" w:hAnsi="Times New Roman" w:cs="Times New Roman"/>
          <w:b/>
          <w:sz w:val="28"/>
          <w:szCs w:val="28"/>
          <w:lang w:eastAsia="ru-RU"/>
        </w:rPr>
        <w:t>целев</w:t>
      </w:r>
      <w:r w:rsidR="00A9505F" w:rsidRPr="00CA0AD9">
        <w:rPr>
          <w:rFonts w:ascii="Times New Roman" w:eastAsia="Times New Roman" w:hAnsi="Times New Roman" w:cs="Times New Roman"/>
          <w:b/>
          <w:sz w:val="28"/>
          <w:szCs w:val="28"/>
          <w:lang w:eastAsia="ru-RU"/>
        </w:rPr>
        <w:t>ые</w:t>
      </w:r>
      <w:r w:rsidRPr="00CA0AD9">
        <w:rPr>
          <w:rFonts w:ascii="Times New Roman" w:eastAsia="Times New Roman" w:hAnsi="Times New Roman" w:cs="Times New Roman"/>
          <w:b/>
          <w:sz w:val="28"/>
          <w:szCs w:val="28"/>
          <w:lang w:eastAsia="ru-RU"/>
        </w:rPr>
        <w:t xml:space="preserve"> показател</w:t>
      </w:r>
      <w:r w:rsidR="00A9505F" w:rsidRPr="00CA0AD9">
        <w:rPr>
          <w:rFonts w:ascii="Times New Roman" w:eastAsia="Times New Roman" w:hAnsi="Times New Roman" w:cs="Times New Roman"/>
          <w:b/>
          <w:sz w:val="28"/>
          <w:szCs w:val="28"/>
          <w:lang w:eastAsia="ru-RU"/>
        </w:rPr>
        <w:t>и:</w:t>
      </w:r>
      <w:r w:rsidR="00A9505F" w:rsidRPr="00CA0AD9">
        <w:rPr>
          <w:rFonts w:ascii="Times New Roman" w:eastAsia="Times New Roman" w:hAnsi="Times New Roman" w:cs="Times New Roman"/>
          <w:sz w:val="28"/>
          <w:szCs w:val="28"/>
          <w:lang w:eastAsia="ru-RU"/>
        </w:rPr>
        <w:t xml:space="preserve"> </w:t>
      </w:r>
    </w:p>
    <w:p w14:paraId="56F1367F" w14:textId="77777777" w:rsidR="00A9505F" w:rsidRPr="00CA0AD9" w:rsidRDefault="00A9505F"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ч</w:t>
      </w:r>
      <w:r w:rsidR="00CA5887" w:rsidRPr="00CA0AD9">
        <w:rPr>
          <w:rFonts w:ascii="Times New Roman" w:hAnsi="Times New Roman" w:cs="Times New Roman"/>
          <w:sz w:val="28"/>
          <w:szCs w:val="28"/>
        </w:rPr>
        <w:t>исленность лиц, размещенных в ко</w:t>
      </w:r>
      <w:r w:rsidRPr="00CA0AD9">
        <w:rPr>
          <w:rFonts w:ascii="Times New Roman" w:hAnsi="Times New Roman" w:cs="Times New Roman"/>
          <w:sz w:val="28"/>
          <w:szCs w:val="28"/>
        </w:rPr>
        <w:t>ллективных средствах размещения;</w:t>
      </w:r>
    </w:p>
    <w:p w14:paraId="7C020E95" w14:textId="796B9CAB" w:rsidR="00A9505F" w:rsidRPr="00CA0AD9" w:rsidRDefault="00A9505F"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строительство объектов инфраструктуры для инвестиционного проекта по рекреационно-оздоровительному комплексу, с использованием бюджетных кредитов из федерального бюджета;</w:t>
      </w:r>
    </w:p>
    <w:p w14:paraId="5F99F622" w14:textId="75F652F3" w:rsidR="00A9505F" w:rsidRPr="00CA0AD9" w:rsidRDefault="00A9505F"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ввод генерирующих мощностей объекта инфраструктуры «Строительство ВЛ-110 </w:t>
      </w:r>
      <w:proofErr w:type="spellStart"/>
      <w:r w:rsidRPr="00CA0AD9">
        <w:rPr>
          <w:rFonts w:ascii="Times New Roman" w:hAnsi="Times New Roman" w:cs="Times New Roman"/>
          <w:sz w:val="28"/>
          <w:szCs w:val="28"/>
        </w:rPr>
        <w:t>кВ</w:t>
      </w:r>
      <w:proofErr w:type="spellEnd"/>
      <w:r w:rsidRPr="00CA0AD9">
        <w:rPr>
          <w:rFonts w:ascii="Times New Roman" w:hAnsi="Times New Roman" w:cs="Times New Roman"/>
          <w:sz w:val="28"/>
          <w:szCs w:val="28"/>
        </w:rPr>
        <w:t xml:space="preserve"> от ПС 110/10 </w:t>
      </w:r>
      <w:proofErr w:type="spellStart"/>
      <w:r w:rsidRPr="00CA0AD9">
        <w:rPr>
          <w:rFonts w:ascii="Times New Roman" w:hAnsi="Times New Roman" w:cs="Times New Roman"/>
          <w:sz w:val="28"/>
          <w:szCs w:val="28"/>
        </w:rPr>
        <w:t>кВ</w:t>
      </w:r>
      <w:proofErr w:type="spellEnd"/>
      <w:r w:rsidRPr="00CA0AD9">
        <w:rPr>
          <w:rFonts w:ascii="Times New Roman" w:hAnsi="Times New Roman" w:cs="Times New Roman"/>
          <w:sz w:val="28"/>
          <w:szCs w:val="28"/>
        </w:rPr>
        <w:t xml:space="preserve"> Сибирская монета до ПС 110/10 </w:t>
      </w:r>
      <w:proofErr w:type="spellStart"/>
      <w:r w:rsidRPr="00CA0AD9">
        <w:rPr>
          <w:rFonts w:ascii="Times New Roman" w:hAnsi="Times New Roman" w:cs="Times New Roman"/>
          <w:sz w:val="28"/>
          <w:szCs w:val="28"/>
        </w:rPr>
        <w:t>кВ</w:t>
      </w:r>
      <w:proofErr w:type="spellEnd"/>
      <w:r w:rsidRPr="00CA0AD9">
        <w:rPr>
          <w:rFonts w:ascii="Times New Roman" w:hAnsi="Times New Roman" w:cs="Times New Roman"/>
          <w:sz w:val="28"/>
          <w:szCs w:val="28"/>
        </w:rPr>
        <w:t xml:space="preserve"> </w:t>
      </w:r>
      <w:proofErr w:type="spellStart"/>
      <w:r w:rsidRPr="00CA0AD9">
        <w:rPr>
          <w:rFonts w:ascii="Times New Roman" w:hAnsi="Times New Roman" w:cs="Times New Roman"/>
          <w:sz w:val="28"/>
          <w:szCs w:val="28"/>
        </w:rPr>
        <w:t>Манжерокская</w:t>
      </w:r>
      <w:proofErr w:type="spellEnd"/>
      <w:r w:rsidRPr="00CA0AD9">
        <w:rPr>
          <w:rFonts w:ascii="Times New Roman" w:hAnsi="Times New Roman" w:cs="Times New Roman"/>
          <w:sz w:val="28"/>
          <w:szCs w:val="28"/>
        </w:rPr>
        <w:t xml:space="preserve">, ВЛ-110 </w:t>
      </w:r>
      <w:proofErr w:type="spellStart"/>
      <w:r w:rsidRPr="00CA0AD9">
        <w:rPr>
          <w:rFonts w:ascii="Times New Roman" w:hAnsi="Times New Roman" w:cs="Times New Roman"/>
          <w:sz w:val="28"/>
          <w:szCs w:val="28"/>
        </w:rPr>
        <w:t>кВ</w:t>
      </w:r>
      <w:proofErr w:type="spellEnd"/>
      <w:r w:rsidRPr="00CA0AD9">
        <w:rPr>
          <w:rFonts w:ascii="Times New Roman" w:hAnsi="Times New Roman" w:cs="Times New Roman"/>
          <w:sz w:val="28"/>
          <w:szCs w:val="28"/>
        </w:rPr>
        <w:t xml:space="preserve"> от ВЛ-110 </w:t>
      </w:r>
      <w:proofErr w:type="spellStart"/>
      <w:r w:rsidRPr="00CA0AD9">
        <w:rPr>
          <w:rFonts w:ascii="Times New Roman" w:hAnsi="Times New Roman" w:cs="Times New Roman"/>
          <w:sz w:val="28"/>
          <w:szCs w:val="28"/>
        </w:rPr>
        <w:t>кВ</w:t>
      </w:r>
      <w:proofErr w:type="spellEnd"/>
      <w:r w:rsidRPr="00CA0AD9">
        <w:rPr>
          <w:rFonts w:ascii="Times New Roman" w:hAnsi="Times New Roman" w:cs="Times New Roman"/>
          <w:sz w:val="28"/>
          <w:szCs w:val="28"/>
        </w:rPr>
        <w:t xml:space="preserve"> МС-164 до проектируемой ПС 110/10 </w:t>
      </w:r>
      <w:proofErr w:type="spellStart"/>
      <w:r w:rsidRPr="00CA0AD9">
        <w:rPr>
          <w:rFonts w:ascii="Times New Roman" w:hAnsi="Times New Roman" w:cs="Times New Roman"/>
          <w:sz w:val="28"/>
          <w:szCs w:val="28"/>
        </w:rPr>
        <w:t>кВ</w:t>
      </w:r>
      <w:proofErr w:type="spellEnd"/>
      <w:r w:rsidRPr="00CA0AD9">
        <w:rPr>
          <w:rFonts w:ascii="Times New Roman" w:hAnsi="Times New Roman" w:cs="Times New Roman"/>
          <w:sz w:val="28"/>
          <w:szCs w:val="28"/>
        </w:rPr>
        <w:t xml:space="preserve"> (мощностью 16 МВт)»;</w:t>
      </w:r>
    </w:p>
    <w:p w14:paraId="29E72891" w14:textId="5FD1504A" w:rsidR="00A9505F" w:rsidRPr="00CA0AD9" w:rsidRDefault="00A9505F"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hAnsi="Times New Roman" w:cs="Times New Roman"/>
          <w:sz w:val="28"/>
          <w:szCs w:val="28"/>
        </w:rPr>
        <w:t>обеспечение функционирования объекта инфраструктуры для реализации инвестиционного проекта.</w:t>
      </w:r>
    </w:p>
    <w:p w14:paraId="0EE83F2D" w14:textId="7AB6B0C9" w:rsidR="00CA5887" w:rsidRPr="00CA0AD9" w:rsidRDefault="00CA5887"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color w:val="000000"/>
          <w:sz w:val="28"/>
          <w:szCs w:val="28"/>
        </w:rPr>
        <w:t>Плановое значение целев</w:t>
      </w:r>
      <w:r w:rsidR="00A9505F" w:rsidRPr="00CA0AD9">
        <w:rPr>
          <w:rFonts w:ascii="Times New Roman" w:eastAsia="Times New Roman" w:hAnsi="Times New Roman" w:cs="Times New Roman"/>
          <w:color w:val="000000"/>
          <w:sz w:val="28"/>
          <w:szCs w:val="28"/>
        </w:rPr>
        <w:t>ых</w:t>
      </w:r>
      <w:r w:rsidRPr="00CA0AD9">
        <w:rPr>
          <w:rFonts w:ascii="Times New Roman" w:eastAsia="Times New Roman" w:hAnsi="Times New Roman" w:cs="Times New Roman"/>
          <w:color w:val="000000"/>
          <w:sz w:val="28"/>
          <w:szCs w:val="28"/>
        </w:rPr>
        <w:t xml:space="preserve"> показател</w:t>
      </w:r>
      <w:r w:rsidR="00A9505F" w:rsidRPr="00CA0AD9">
        <w:rPr>
          <w:rFonts w:ascii="Times New Roman" w:eastAsia="Times New Roman" w:hAnsi="Times New Roman" w:cs="Times New Roman"/>
          <w:color w:val="000000"/>
          <w:sz w:val="28"/>
          <w:szCs w:val="28"/>
        </w:rPr>
        <w:t>ей</w:t>
      </w:r>
      <w:r w:rsidRPr="00CA0AD9">
        <w:rPr>
          <w:rFonts w:ascii="Times New Roman" w:eastAsia="Times New Roman" w:hAnsi="Times New Roman" w:cs="Times New Roman"/>
          <w:color w:val="000000"/>
          <w:sz w:val="28"/>
          <w:szCs w:val="28"/>
        </w:rPr>
        <w:t xml:space="preserve"> на 202</w:t>
      </w:r>
      <w:r w:rsidR="00A9505F" w:rsidRPr="00CA0AD9">
        <w:rPr>
          <w:rFonts w:ascii="Times New Roman" w:eastAsia="Times New Roman" w:hAnsi="Times New Roman" w:cs="Times New Roman"/>
          <w:color w:val="000000"/>
          <w:sz w:val="28"/>
          <w:szCs w:val="28"/>
        </w:rPr>
        <w:t>1</w:t>
      </w:r>
      <w:r w:rsidRPr="00CA0AD9">
        <w:rPr>
          <w:rFonts w:ascii="Times New Roman" w:eastAsia="Times New Roman" w:hAnsi="Times New Roman" w:cs="Times New Roman"/>
          <w:color w:val="000000"/>
          <w:sz w:val="28"/>
          <w:szCs w:val="28"/>
        </w:rPr>
        <w:t xml:space="preserve"> год </w:t>
      </w:r>
      <w:r w:rsidR="00A9505F" w:rsidRPr="00CA0AD9">
        <w:rPr>
          <w:rFonts w:ascii="Times New Roman" w:eastAsia="Times New Roman" w:hAnsi="Times New Roman" w:cs="Times New Roman"/>
          <w:color w:val="000000"/>
          <w:sz w:val="28"/>
          <w:szCs w:val="28"/>
        </w:rPr>
        <w:t>предусмотрены с нулевым значением, кроме показателя</w:t>
      </w:r>
      <w:r w:rsidR="003C6CEE" w:rsidRPr="00CA0AD9">
        <w:rPr>
          <w:rFonts w:ascii="Times New Roman" w:eastAsia="Times New Roman" w:hAnsi="Times New Roman" w:cs="Times New Roman"/>
          <w:color w:val="000000"/>
          <w:sz w:val="28"/>
          <w:szCs w:val="28"/>
        </w:rPr>
        <w:t xml:space="preserve"> «</w:t>
      </w:r>
      <w:r w:rsidR="003C6CEE" w:rsidRPr="00CA0AD9">
        <w:rPr>
          <w:rFonts w:ascii="Times New Roman" w:hAnsi="Times New Roman" w:cs="Times New Roman"/>
          <w:sz w:val="28"/>
          <w:szCs w:val="28"/>
        </w:rPr>
        <w:t xml:space="preserve">Обеспечение функционирования </w:t>
      </w:r>
      <w:r w:rsidR="003C6CEE" w:rsidRPr="00CA0AD9">
        <w:rPr>
          <w:rFonts w:ascii="Times New Roman" w:hAnsi="Times New Roman" w:cs="Times New Roman"/>
          <w:sz w:val="28"/>
          <w:szCs w:val="28"/>
        </w:rPr>
        <w:lastRenderedPageBreak/>
        <w:t>объекта инфраструктуры для реализации инвестиционного проекта», по н</w:t>
      </w:r>
      <w:r w:rsidR="001811EA" w:rsidRPr="00CA0AD9">
        <w:rPr>
          <w:rFonts w:ascii="Times New Roman" w:hAnsi="Times New Roman" w:cs="Times New Roman"/>
          <w:sz w:val="28"/>
          <w:szCs w:val="28"/>
        </w:rPr>
        <w:t>ему плановое значение достигнуто</w:t>
      </w:r>
      <w:r w:rsidR="003C6CEE" w:rsidRPr="00CA0AD9">
        <w:rPr>
          <w:rFonts w:ascii="Times New Roman" w:hAnsi="Times New Roman" w:cs="Times New Roman"/>
          <w:sz w:val="28"/>
          <w:szCs w:val="28"/>
        </w:rPr>
        <w:t>.</w:t>
      </w:r>
    </w:p>
    <w:p w14:paraId="1BFBF5AD" w14:textId="454C6208" w:rsidR="00776107" w:rsidRPr="00CA0AD9" w:rsidRDefault="00776107" w:rsidP="00147F96">
      <w:pPr>
        <w:tabs>
          <w:tab w:val="left" w:pos="9356"/>
        </w:tabs>
        <w:autoSpaceDE w:val="0"/>
        <w:autoSpaceDN w:val="0"/>
        <w:adjustRightInd w:val="0"/>
        <w:spacing w:after="0" w:line="276" w:lineRule="auto"/>
        <w:ind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t xml:space="preserve">Коэффициент результативности основного мероприятия (степень достижения показателей основного мероприятия) составил </w:t>
      </w:r>
      <w:r w:rsidR="0065737B" w:rsidRPr="00CA0AD9">
        <w:rPr>
          <w:rFonts w:ascii="Times New Roman" w:hAnsi="Times New Roman" w:cs="Times New Roman"/>
          <w:i/>
          <w:iCs/>
          <w:sz w:val="28"/>
          <w:szCs w:val="28"/>
        </w:rPr>
        <w:t>1</w:t>
      </w:r>
      <w:r w:rsidRPr="00CA0AD9">
        <w:rPr>
          <w:rFonts w:ascii="Times New Roman" w:hAnsi="Times New Roman" w:cs="Times New Roman"/>
          <w:i/>
          <w:iCs/>
          <w:sz w:val="28"/>
          <w:szCs w:val="28"/>
        </w:rPr>
        <w:t>.</w:t>
      </w:r>
    </w:p>
    <w:p w14:paraId="2C0CB03C" w14:textId="12626D55" w:rsidR="00776107" w:rsidRPr="00CA0AD9" w:rsidRDefault="00776107" w:rsidP="00147F96">
      <w:pPr>
        <w:tabs>
          <w:tab w:val="left" w:pos="9356"/>
        </w:tabs>
        <w:autoSpaceDE w:val="0"/>
        <w:autoSpaceDN w:val="0"/>
        <w:adjustRightInd w:val="0"/>
        <w:spacing w:after="0" w:line="276" w:lineRule="auto"/>
        <w:ind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t xml:space="preserve">Рейтинг - I </w:t>
      </w:r>
      <w:r w:rsidR="00683371" w:rsidRPr="00CA0AD9">
        <w:rPr>
          <w:rFonts w:ascii="Times New Roman" w:hAnsi="Times New Roman" w:cs="Times New Roman"/>
          <w:i/>
          <w:iCs/>
          <w:sz w:val="28"/>
          <w:szCs w:val="28"/>
        </w:rPr>
        <w:t>(</w:t>
      </w:r>
      <w:r w:rsidRPr="00CA0AD9">
        <w:rPr>
          <w:rFonts w:ascii="Times New Roman" w:hAnsi="Times New Roman" w:cs="Times New Roman"/>
          <w:i/>
          <w:iCs/>
          <w:sz w:val="28"/>
          <w:szCs w:val="28"/>
        </w:rPr>
        <w:t>высокоэффективное</w:t>
      </w:r>
      <w:r w:rsidR="00683371" w:rsidRPr="00CA0AD9">
        <w:rPr>
          <w:rFonts w:ascii="Times New Roman" w:hAnsi="Times New Roman" w:cs="Times New Roman"/>
          <w:i/>
          <w:iCs/>
          <w:sz w:val="28"/>
          <w:szCs w:val="28"/>
        </w:rPr>
        <w:t>)</w:t>
      </w:r>
      <w:r w:rsidRPr="00CA0AD9">
        <w:rPr>
          <w:rFonts w:ascii="Times New Roman" w:hAnsi="Times New Roman" w:cs="Times New Roman"/>
          <w:i/>
          <w:iCs/>
          <w:sz w:val="28"/>
          <w:szCs w:val="28"/>
        </w:rPr>
        <w:t>.</w:t>
      </w:r>
    </w:p>
    <w:p w14:paraId="28C2E402" w14:textId="77777777" w:rsidR="005B0182" w:rsidRPr="00CA0AD9" w:rsidRDefault="005B0182"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hAnsi="Times New Roman" w:cs="Times New Roman"/>
          <w:i/>
          <w:sz w:val="28"/>
          <w:szCs w:val="28"/>
        </w:rPr>
        <w:t>О</w:t>
      </w:r>
      <w:r w:rsidR="00914ED7" w:rsidRPr="00CA0AD9">
        <w:rPr>
          <w:rFonts w:ascii="Times New Roman" w:hAnsi="Times New Roman" w:cs="Times New Roman"/>
          <w:i/>
          <w:sz w:val="28"/>
          <w:szCs w:val="28"/>
        </w:rPr>
        <w:t>сновн</w:t>
      </w:r>
      <w:r w:rsidR="00683371" w:rsidRPr="00CA0AD9">
        <w:rPr>
          <w:rFonts w:ascii="Times New Roman" w:hAnsi="Times New Roman" w:cs="Times New Roman"/>
          <w:i/>
          <w:sz w:val="28"/>
          <w:szCs w:val="28"/>
        </w:rPr>
        <w:t>о</w:t>
      </w:r>
      <w:r w:rsidRPr="00CA0AD9">
        <w:rPr>
          <w:rFonts w:ascii="Times New Roman" w:hAnsi="Times New Roman" w:cs="Times New Roman"/>
          <w:i/>
          <w:sz w:val="28"/>
          <w:szCs w:val="28"/>
        </w:rPr>
        <w:t>е</w:t>
      </w:r>
      <w:r w:rsidR="00914ED7" w:rsidRPr="00CA0AD9">
        <w:rPr>
          <w:rFonts w:ascii="Times New Roman" w:hAnsi="Times New Roman" w:cs="Times New Roman"/>
          <w:i/>
          <w:sz w:val="28"/>
          <w:szCs w:val="28"/>
        </w:rPr>
        <w:t xml:space="preserve"> мероприяти</w:t>
      </w:r>
      <w:r w:rsidRPr="00CA0AD9">
        <w:rPr>
          <w:rFonts w:ascii="Times New Roman" w:hAnsi="Times New Roman" w:cs="Times New Roman"/>
          <w:i/>
          <w:sz w:val="28"/>
          <w:szCs w:val="28"/>
        </w:rPr>
        <w:t>е</w:t>
      </w:r>
      <w:r w:rsidR="00914ED7" w:rsidRPr="00CA0AD9">
        <w:rPr>
          <w:rFonts w:ascii="Times New Roman" w:hAnsi="Times New Roman" w:cs="Times New Roman"/>
          <w:i/>
          <w:sz w:val="28"/>
          <w:szCs w:val="28"/>
        </w:rPr>
        <w:t xml:space="preserve"> </w:t>
      </w:r>
      <w:r w:rsidRPr="00CA0AD9">
        <w:rPr>
          <w:rFonts w:ascii="Times New Roman" w:hAnsi="Times New Roman" w:cs="Times New Roman"/>
          <w:i/>
          <w:sz w:val="28"/>
          <w:szCs w:val="28"/>
        </w:rPr>
        <w:t xml:space="preserve">1.2 </w:t>
      </w:r>
      <w:r w:rsidR="00914ED7" w:rsidRPr="00CA0AD9">
        <w:rPr>
          <w:rFonts w:ascii="Times New Roman" w:hAnsi="Times New Roman" w:cs="Times New Roman"/>
          <w:i/>
          <w:sz w:val="28"/>
          <w:szCs w:val="28"/>
        </w:rPr>
        <w:t>«Реализация индивидуальной программы социально-экономического развития Республики Алтай в сфере туризма»</w:t>
      </w:r>
      <w:r w:rsidRPr="00CA0AD9">
        <w:rPr>
          <w:rFonts w:ascii="Times New Roman" w:hAnsi="Times New Roman" w:cs="Times New Roman"/>
          <w:i/>
          <w:sz w:val="28"/>
          <w:szCs w:val="28"/>
        </w:rPr>
        <w:t xml:space="preserve"> реализовывалось по направлению </w:t>
      </w:r>
      <w:r w:rsidR="001C1CF4" w:rsidRPr="00CA0AD9">
        <w:rPr>
          <w:rFonts w:ascii="Times New Roman" w:eastAsia="Times New Roman" w:hAnsi="Times New Roman" w:cs="Times New Roman"/>
          <w:b/>
          <w:color w:val="000000"/>
          <w:sz w:val="28"/>
          <w:szCs w:val="28"/>
        </w:rPr>
        <w:t xml:space="preserve"> </w:t>
      </w:r>
      <w:r w:rsidR="00372F3E" w:rsidRPr="00CA0AD9">
        <w:rPr>
          <w:rFonts w:ascii="Times New Roman" w:eastAsia="Times New Roman" w:hAnsi="Times New Roman" w:cs="Times New Roman"/>
          <w:color w:val="000000"/>
          <w:sz w:val="28"/>
          <w:szCs w:val="28"/>
        </w:rPr>
        <w:t>«Развитие обеспечивающей и туристской инфраструктуры туристско-рекреационных кластеров (в том числе придорожной инфраструктуры, улучшение благоуст</w:t>
      </w:r>
      <w:r w:rsidR="006E35B6" w:rsidRPr="00CA0AD9">
        <w:rPr>
          <w:rFonts w:ascii="Times New Roman" w:eastAsia="Times New Roman" w:hAnsi="Times New Roman" w:cs="Times New Roman"/>
          <w:color w:val="000000"/>
          <w:sz w:val="28"/>
          <w:szCs w:val="28"/>
        </w:rPr>
        <w:t xml:space="preserve">ройства туристских территорий)». </w:t>
      </w:r>
    </w:p>
    <w:p w14:paraId="1368E8C0" w14:textId="57B1F70B" w:rsidR="003C6CEE" w:rsidRPr="00CA0AD9" w:rsidRDefault="003C6CEE" w:rsidP="00147F96">
      <w:pPr>
        <w:spacing w:after="0" w:line="276" w:lineRule="auto"/>
        <w:ind w:firstLine="567"/>
        <w:jc w:val="both"/>
        <w:rPr>
          <w:rFonts w:ascii="Times New Roman" w:eastAsia="Times New Roman" w:hAnsi="Times New Roman" w:cs="Times New Roman"/>
          <w:i/>
          <w:color w:val="000000"/>
          <w:sz w:val="28"/>
          <w:szCs w:val="28"/>
        </w:rPr>
      </w:pPr>
      <w:r w:rsidRPr="00CA0AD9">
        <w:rPr>
          <w:rFonts w:ascii="Times New Roman" w:eastAsia="Times New Roman" w:hAnsi="Times New Roman" w:cs="Times New Roman"/>
          <w:color w:val="000000"/>
          <w:sz w:val="28"/>
          <w:szCs w:val="28"/>
        </w:rPr>
        <w:t xml:space="preserve">В рамках направления оказана государственная поддержка </w:t>
      </w:r>
      <w:r w:rsidRPr="00CA0AD9">
        <w:rPr>
          <w:rFonts w:ascii="Times New Roman" w:hAnsi="Times New Roman" w:cs="Times New Roman"/>
          <w:sz w:val="28"/>
          <w:szCs w:val="28"/>
        </w:rPr>
        <w:t xml:space="preserve">в форме субсидий на развитие обеспечивающей и туристской инфраструктуры туристско-рекреационных кластеров. </w:t>
      </w:r>
      <w:r w:rsidRPr="00CA0AD9">
        <w:rPr>
          <w:rFonts w:ascii="Times New Roman" w:eastAsia="Times New Roman" w:hAnsi="Times New Roman" w:cs="Times New Roman"/>
          <w:color w:val="000000"/>
          <w:sz w:val="28"/>
          <w:szCs w:val="28"/>
        </w:rPr>
        <w:t xml:space="preserve">В 2021 году оказана государственная поддержка </w:t>
      </w:r>
      <w:r w:rsidRPr="00CA0AD9">
        <w:rPr>
          <w:rFonts w:ascii="Times New Roman" w:hAnsi="Times New Roman" w:cs="Times New Roman"/>
          <w:sz w:val="28"/>
          <w:szCs w:val="28"/>
        </w:rPr>
        <w:t>в форме субсидий на развитие обеспечивающей и туристской инфраструктуры туристско-рекреационных кластеров. С мая по июнь проводился конкурсный отбор туристских организаций на получение субсидий и оказана поддержка 16 субъектам туристской индустрии на реализацию инвестиционных проектов.</w:t>
      </w:r>
    </w:p>
    <w:p w14:paraId="3AB5C3EC" w14:textId="632F4868" w:rsidR="003C6CEE" w:rsidRPr="00CA0AD9" w:rsidRDefault="003C6CEE"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По итогам предоставления субсидии реализовано 2 инвестиционных проекта: ИП </w:t>
      </w:r>
      <w:proofErr w:type="spellStart"/>
      <w:r w:rsidRPr="00CA0AD9">
        <w:rPr>
          <w:rFonts w:ascii="Times New Roman" w:hAnsi="Times New Roman" w:cs="Times New Roman"/>
          <w:sz w:val="28"/>
          <w:szCs w:val="28"/>
        </w:rPr>
        <w:t>Дрожжачих</w:t>
      </w:r>
      <w:proofErr w:type="spellEnd"/>
      <w:r w:rsidRPr="00CA0AD9">
        <w:rPr>
          <w:rFonts w:ascii="Times New Roman" w:hAnsi="Times New Roman" w:cs="Times New Roman"/>
          <w:sz w:val="28"/>
          <w:szCs w:val="28"/>
        </w:rPr>
        <w:t xml:space="preserve"> Наталья Владимировна «Создание, реконструкция объектов обеспечивающей инфраструктуры» (реализовано строительство двух благоустроенных общественных туалета на тер</w:t>
      </w:r>
      <w:r w:rsidR="00D61B23" w:rsidRPr="00CA0AD9">
        <w:rPr>
          <w:rFonts w:ascii="Times New Roman" w:hAnsi="Times New Roman" w:cs="Times New Roman"/>
          <w:sz w:val="28"/>
          <w:szCs w:val="28"/>
        </w:rPr>
        <w:t>ритории Чемальского района), ИП</w:t>
      </w:r>
      <w:r w:rsidRPr="00CA0AD9">
        <w:rPr>
          <w:rFonts w:ascii="Times New Roman" w:hAnsi="Times New Roman" w:cs="Times New Roman"/>
          <w:sz w:val="28"/>
          <w:szCs w:val="28"/>
        </w:rPr>
        <w:t xml:space="preserve"> </w:t>
      </w:r>
      <w:proofErr w:type="spellStart"/>
      <w:r w:rsidRPr="00CA0AD9">
        <w:rPr>
          <w:rFonts w:ascii="Times New Roman" w:hAnsi="Times New Roman" w:cs="Times New Roman"/>
          <w:sz w:val="28"/>
          <w:szCs w:val="28"/>
        </w:rPr>
        <w:t>Олчонов</w:t>
      </w:r>
      <w:proofErr w:type="spellEnd"/>
      <w:r w:rsidRPr="00CA0AD9">
        <w:rPr>
          <w:rFonts w:ascii="Times New Roman" w:hAnsi="Times New Roman" w:cs="Times New Roman"/>
          <w:sz w:val="28"/>
          <w:szCs w:val="28"/>
        </w:rPr>
        <w:t xml:space="preserve"> Александр Валерьевич «Обустройство мест отдыха объектов придорожного сервиса, объектов туристского показа и посещения» (реализовано обустройство смотровой площадки на горе </w:t>
      </w:r>
      <w:proofErr w:type="spellStart"/>
      <w:r w:rsidRPr="00CA0AD9">
        <w:rPr>
          <w:rFonts w:ascii="Times New Roman" w:hAnsi="Times New Roman" w:cs="Times New Roman"/>
          <w:sz w:val="28"/>
          <w:szCs w:val="28"/>
        </w:rPr>
        <w:t>Соок-Кыр</w:t>
      </w:r>
      <w:proofErr w:type="spellEnd"/>
      <w:r w:rsidRPr="00CA0AD9">
        <w:rPr>
          <w:rFonts w:ascii="Times New Roman" w:hAnsi="Times New Roman" w:cs="Times New Roman"/>
          <w:sz w:val="28"/>
          <w:szCs w:val="28"/>
        </w:rPr>
        <w:t xml:space="preserve"> на территории Кош-Агачского района). </w:t>
      </w:r>
    </w:p>
    <w:p w14:paraId="6A2A1B16" w14:textId="77777777" w:rsidR="003C6CEE" w:rsidRPr="00CA0AD9" w:rsidRDefault="003C6CEE" w:rsidP="00147F96">
      <w:pPr>
        <w:spacing w:after="0" w:line="276" w:lineRule="auto"/>
        <w:ind w:firstLine="567"/>
        <w:jc w:val="both"/>
        <w:rPr>
          <w:rFonts w:ascii="Times New Roman" w:eastAsia="Times New Roman" w:hAnsi="Times New Roman" w:cs="Times New Roman"/>
          <w:b/>
          <w:sz w:val="28"/>
          <w:szCs w:val="28"/>
          <w:lang w:eastAsia="ru-RU"/>
        </w:rPr>
      </w:pPr>
      <w:r w:rsidRPr="00CA0AD9">
        <w:rPr>
          <w:rFonts w:ascii="Times New Roman" w:eastAsia="Times New Roman" w:hAnsi="Times New Roman" w:cs="Times New Roman"/>
          <w:sz w:val="28"/>
          <w:szCs w:val="28"/>
          <w:lang w:eastAsia="ru-RU"/>
        </w:rPr>
        <w:t xml:space="preserve">Для реализации основного мероприятия разработаны </w:t>
      </w:r>
      <w:r w:rsidRPr="00CA0AD9">
        <w:rPr>
          <w:rFonts w:ascii="Times New Roman" w:eastAsia="Times New Roman" w:hAnsi="Times New Roman" w:cs="Times New Roman"/>
          <w:b/>
          <w:sz w:val="28"/>
          <w:szCs w:val="28"/>
          <w:lang w:eastAsia="ru-RU"/>
        </w:rPr>
        <w:t>целевые показатели:</w:t>
      </w:r>
    </w:p>
    <w:p w14:paraId="6C5DF979" w14:textId="77777777" w:rsidR="003C6CEE" w:rsidRPr="00CA0AD9" w:rsidRDefault="003C6CEE"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количество созданных рабочих мест 70 ед.;</w:t>
      </w:r>
    </w:p>
    <w:p w14:paraId="6C389908" w14:textId="77777777" w:rsidR="003C6CEE" w:rsidRPr="00CA0AD9" w:rsidRDefault="003C6CEE"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объем привлеченных внебюджетных инвестиций в основной капитал 60 млн. </w:t>
      </w:r>
      <w:proofErr w:type="gramStart"/>
      <w:r w:rsidRPr="00CA0AD9">
        <w:rPr>
          <w:rFonts w:ascii="Times New Roman" w:hAnsi="Times New Roman" w:cs="Times New Roman"/>
          <w:sz w:val="28"/>
          <w:szCs w:val="28"/>
        </w:rPr>
        <w:t>рублей ;</w:t>
      </w:r>
      <w:proofErr w:type="gramEnd"/>
    </w:p>
    <w:p w14:paraId="5253AE55" w14:textId="77777777" w:rsidR="003C6CEE" w:rsidRPr="00CA0AD9" w:rsidRDefault="003C6CEE"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количество реализованных инвестиционных проектов 2 ед.</w:t>
      </w:r>
    </w:p>
    <w:p w14:paraId="6F53D867" w14:textId="77777777" w:rsidR="003C6CEE" w:rsidRPr="00CA0AD9" w:rsidRDefault="003C6CEE"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hAnsi="Times New Roman" w:cs="Times New Roman"/>
          <w:sz w:val="28"/>
          <w:szCs w:val="28"/>
        </w:rPr>
        <w:t>По итогам реализации основного мероприятия создано 72 новых рабочих места. Внебюджетные инвестиции составили 60,2 млн. рублей. Реализовано 2 инвестиционных проекта.</w:t>
      </w:r>
    </w:p>
    <w:p w14:paraId="7EA1EC56" w14:textId="77777777" w:rsidR="003C6CEE" w:rsidRPr="00CA0AD9" w:rsidRDefault="003C6CEE"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color w:val="000000"/>
          <w:sz w:val="28"/>
          <w:szCs w:val="28"/>
        </w:rPr>
        <w:t>Плановые значения целевых показателей на 2021 год достигнуты.</w:t>
      </w:r>
    </w:p>
    <w:p w14:paraId="6C71252B" w14:textId="796CBF6D" w:rsidR="00776107" w:rsidRPr="00CA0AD9" w:rsidRDefault="00776107" w:rsidP="00147F96">
      <w:pPr>
        <w:tabs>
          <w:tab w:val="left" w:pos="9356"/>
        </w:tabs>
        <w:autoSpaceDE w:val="0"/>
        <w:autoSpaceDN w:val="0"/>
        <w:adjustRightInd w:val="0"/>
        <w:spacing w:after="0" w:line="276" w:lineRule="auto"/>
        <w:ind w:right="-1"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t xml:space="preserve">Коэффициент результативности основного мероприятия (степень достижения показателей основного мероприятия) составил </w:t>
      </w:r>
      <w:r w:rsidR="0065737B" w:rsidRPr="00CA0AD9">
        <w:rPr>
          <w:rFonts w:ascii="Times New Roman" w:hAnsi="Times New Roman" w:cs="Times New Roman"/>
          <w:i/>
          <w:iCs/>
          <w:sz w:val="28"/>
          <w:szCs w:val="28"/>
        </w:rPr>
        <w:t>1</w:t>
      </w:r>
      <w:r w:rsidR="00B90F3D" w:rsidRPr="00CA0AD9">
        <w:rPr>
          <w:rFonts w:ascii="Times New Roman" w:hAnsi="Times New Roman" w:cs="Times New Roman"/>
          <w:i/>
          <w:iCs/>
          <w:sz w:val="28"/>
          <w:szCs w:val="28"/>
        </w:rPr>
        <w:t>,01</w:t>
      </w:r>
    </w:p>
    <w:p w14:paraId="4BABE1ED" w14:textId="462E29C4" w:rsidR="00776107" w:rsidRPr="00CA0AD9" w:rsidRDefault="00776107" w:rsidP="00147F96">
      <w:pPr>
        <w:tabs>
          <w:tab w:val="left" w:pos="9356"/>
        </w:tabs>
        <w:autoSpaceDE w:val="0"/>
        <w:autoSpaceDN w:val="0"/>
        <w:adjustRightInd w:val="0"/>
        <w:spacing w:after="0" w:line="276" w:lineRule="auto"/>
        <w:ind w:right="-1"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lastRenderedPageBreak/>
        <w:t xml:space="preserve">Рейтинг - </w:t>
      </w:r>
      <w:r w:rsidR="00D50744" w:rsidRPr="00CA0AD9">
        <w:rPr>
          <w:rFonts w:ascii="Times New Roman" w:hAnsi="Times New Roman" w:cs="Times New Roman"/>
          <w:i/>
          <w:iCs/>
          <w:sz w:val="28"/>
          <w:szCs w:val="28"/>
          <w:lang w:val="en-US"/>
        </w:rPr>
        <w:t>I</w:t>
      </w:r>
      <w:r w:rsidRPr="00CA0AD9">
        <w:rPr>
          <w:rFonts w:ascii="Times New Roman" w:hAnsi="Times New Roman" w:cs="Times New Roman"/>
          <w:i/>
          <w:iCs/>
          <w:sz w:val="28"/>
          <w:szCs w:val="28"/>
        </w:rPr>
        <w:t xml:space="preserve">I </w:t>
      </w:r>
      <w:r w:rsidR="001C1CF4" w:rsidRPr="00CA0AD9">
        <w:rPr>
          <w:rFonts w:ascii="Times New Roman" w:hAnsi="Times New Roman" w:cs="Times New Roman"/>
          <w:i/>
          <w:iCs/>
          <w:sz w:val="28"/>
          <w:szCs w:val="28"/>
        </w:rPr>
        <w:t>(</w:t>
      </w:r>
      <w:r w:rsidRPr="00CA0AD9">
        <w:rPr>
          <w:rFonts w:ascii="Times New Roman" w:hAnsi="Times New Roman" w:cs="Times New Roman"/>
          <w:i/>
          <w:iCs/>
          <w:sz w:val="28"/>
          <w:szCs w:val="28"/>
        </w:rPr>
        <w:t>эффективное</w:t>
      </w:r>
      <w:r w:rsidR="001C1CF4" w:rsidRPr="00CA0AD9">
        <w:rPr>
          <w:rFonts w:ascii="Times New Roman" w:hAnsi="Times New Roman" w:cs="Times New Roman"/>
          <w:i/>
          <w:iCs/>
          <w:sz w:val="28"/>
          <w:szCs w:val="28"/>
        </w:rPr>
        <w:t>)</w:t>
      </w:r>
      <w:r w:rsidRPr="00CA0AD9">
        <w:rPr>
          <w:rFonts w:ascii="Times New Roman" w:hAnsi="Times New Roman" w:cs="Times New Roman"/>
          <w:i/>
          <w:iCs/>
          <w:sz w:val="28"/>
          <w:szCs w:val="28"/>
        </w:rPr>
        <w:t>.</w:t>
      </w:r>
    </w:p>
    <w:p w14:paraId="4DA8FB97" w14:textId="4719CA35" w:rsidR="001811EA" w:rsidRPr="00CA0AD9" w:rsidRDefault="004D3B24" w:rsidP="00147F96">
      <w:pPr>
        <w:tabs>
          <w:tab w:val="left" w:pos="9356"/>
        </w:tabs>
        <w:autoSpaceDE w:val="0"/>
        <w:autoSpaceDN w:val="0"/>
        <w:adjustRightInd w:val="0"/>
        <w:spacing w:after="0" w:line="276" w:lineRule="auto"/>
        <w:ind w:right="-1" w:firstLine="567"/>
        <w:jc w:val="both"/>
        <w:rPr>
          <w:rFonts w:ascii="Times New Roman" w:hAnsi="Times New Roman" w:cs="Times New Roman"/>
          <w:sz w:val="28"/>
          <w:szCs w:val="28"/>
        </w:rPr>
      </w:pPr>
      <w:r w:rsidRPr="00CA0AD9">
        <w:rPr>
          <w:rFonts w:ascii="Times New Roman" w:hAnsi="Times New Roman" w:cs="Times New Roman"/>
          <w:i/>
          <w:iCs/>
          <w:sz w:val="28"/>
          <w:szCs w:val="28"/>
        </w:rPr>
        <w:t>О</w:t>
      </w:r>
      <w:r w:rsidR="004358B9" w:rsidRPr="00CA0AD9">
        <w:rPr>
          <w:rFonts w:ascii="Times New Roman" w:hAnsi="Times New Roman" w:cs="Times New Roman"/>
          <w:i/>
          <w:iCs/>
          <w:sz w:val="28"/>
          <w:szCs w:val="28"/>
        </w:rPr>
        <w:t>сновно</w:t>
      </w:r>
      <w:r w:rsidRPr="00CA0AD9">
        <w:rPr>
          <w:rFonts w:ascii="Times New Roman" w:hAnsi="Times New Roman" w:cs="Times New Roman"/>
          <w:i/>
          <w:iCs/>
          <w:sz w:val="28"/>
          <w:szCs w:val="28"/>
        </w:rPr>
        <w:t>е</w:t>
      </w:r>
      <w:r w:rsidR="004358B9" w:rsidRPr="00CA0AD9">
        <w:rPr>
          <w:rFonts w:ascii="Times New Roman" w:hAnsi="Times New Roman" w:cs="Times New Roman"/>
          <w:i/>
          <w:iCs/>
          <w:sz w:val="28"/>
          <w:szCs w:val="28"/>
        </w:rPr>
        <w:t xml:space="preserve"> мероприяти</w:t>
      </w:r>
      <w:r w:rsidRPr="00CA0AD9">
        <w:rPr>
          <w:rFonts w:ascii="Times New Roman" w:hAnsi="Times New Roman" w:cs="Times New Roman"/>
          <w:i/>
          <w:iCs/>
          <w:sz w:val="28"/>
          <w:szCs w:val="28"/>
        </w:rPr>
        <w:t>е</w:t>
      </w:r>
      <w:r w:rsidR="004358B9" w:rsidRPr="00CA0AD9">
        <w:rPr>
          <w:rFonts w:ascii="Times New Roman" w:hAnsi="Times New Roman" w:cs="Times New Roman"/>
          <w:i/>
          <w:iCs/>
          <w:sz w:val="28"/>
          <w:szCs w:val="28"/>
        </w:rPr>
        <w:t xml:space="preserve"> </w:t>
      </w:r>
      <w:r w:rsidRPr="00CA0AD9">
        <w:rPr>
          <w:rFonts w:ascii="Times New Roman" w:hAnsi="Times New Roman" w:cs="Times New Roman"/>
          <w:i/>
          <w:iCs/>
          <w:sz w:val="28"/>
          <w:szCs w:val="28"/>
        </w:rPr>
        <w:t xml:space="preserve">1.3 </w:t>
      </w:r>
      <w:r w:rsidR="004358B9" w:rsidRPr="00CA0AD9">
        <w:rPr>
          <w:rFonts w:ascii="Times New Roman" w:hAnsi="Times New Roman" w:cs="Times New Roman"/>
          <w:i/>
          <w:iCs/>
          <w:sz w:val="28"/>
          <w:szCs w:val="28"/>
        </w:rPr>
        <w:t>«</w:t>
      </w:r>
      <w:r w:rsidR="004358B9" w:rsidRPr="00CA0AD9">
        <w:rPr>
          <w:rFonts w:ascii="Times New Roman" w:hAnsi="Times New Roman" w:cs="Times New Roman"/>
          <w:i/>
          <w:sz w:val="28"/>
          <w:szCs w:val="28"/>
        </w:rPr>
        <w:t>Реализация регионального проекта «Развити</w:t>
      </w:r>
      <w:r w:rsidRPr="00CA0AD9">
        <w:rPr>
          <w:rFonts w:ascii="Times New Roman" w:hAnsi="Times New Roman" w:cs="Times New Roman"/>
          <w:i/>
          <w:sz w:val="28"/>
          <w:szCs w:val="28"/>
        </w:rPr>
        <w:t>е туристической инфраструктуры»</w:t>
      </w:r>
      <w:r w:rsidR="004358B9" w:rsidRPr="00CA0AD9">
        <w:rPr>
          <w:rFonts w:ascii="Times New Roman" w:hAnsi="Times New Roman" w:cs="Times New Roman"/>
          <w:sz w:val="28"/>
          <w:szCs w:val="28"/>
        </w:rPr>
        <w:t xml:space="preserve"> </w:t>
      </w:r>
      <w:r w:rsidRPr="00CA0AD9">
        <w:rPr>
          <w:rFonts w:ascii="Times New Roman" w:hAnsi="Times New Roman" w:cs="Times New Roman"/>
          <w:i/>
          <w:sz w:val="28"/>
          <w:szCs w:val="28"/>
        </w:rPr>
        <w:t>реализовывалось по направлению</w:t>
      </w:r>
      <w:r w:rsidRPr="00CA0AD9">
        <w:rPr>
          <w:rFonts w:ascii="Times New Roman" w:hAnsi="Times New Roman" w:cs="Times New Roman"/>
          <w:sz w:val="28"/>
          <w:szCs w:val="28"/>
        </w:rPr>
        <w:t xml:space="preserve"> </w:t>
      </w:r>
      <w:r w:rsidR="00B04CDB" w:rsidRPr="00CA0AD9">
        <w:rPr>
          <w:rFonts w:ascii="Times New Roman" w:hAnsi="Times New Roman" w:cs="Times New Roman"/>
          <w:sz w:val="28"/>
          <w:szCs w:val="28"/>
        </w:rPr>
        <w:t>«Создание обеспечивающей инфраструктуры туристско-</w:t>
      </w:r>
      <w:r w:rsidR="00B536B6" w:rsidRPr="00CA0AD9">
        <w:rPr>
          <w:rFonts w:ascii="Times New Roman" w:hAnsi="Times New Roman" w:cs="Times New Roman"/>
          <w:sz w:val="28"/>
          <w:szCs w:val="28"/>
        </w:rPr>
        <w:t>рекреационных</w:t>
      </w:r>
      <w:r w:rsidR="00B04CDB" w:rsidRPr="00CA0AD9">
        <w:rPr>
          <w:rFonts w:ascii="Times New Roman" w:hAnsi="Times New Roman" w:cs="Times New Roman"/>
          <w:sz w:val="28"/>
          <w:szCs w:val="28"/>
        </w:rPr>
        <w:t xml:space="preserve"> кластеров в Республике Алтай в рамках реализации регионального проекта»</w:t>
      </w:r>
      <w:r w:rsidR="00B536B6" w:rsidRPr="00CA0AD9">
        <w:rPr>
          <w:rFonts w:ascii="Times New Roman" w:hAnsi="Times New Roman" w:cs="Times New Roman"/>
          <w:sz w:val="28"/>
          <w:szCs w:val="28"/>
        </w:rPr>
        <w:t xml:space="preserve">. </w:t>
      </w:r>
    </w:p>
    <w:p w14:paraId="3C5CF6C4" w14:textId="66C8B156" w:rsidR="00B536B6" w:rsidRPr="00CA0AD9" w:rsidRDefault="00B536B6" w:rsidP="00147F96">
      <w:pPr>
        <w:tabs>
          <w:tab w:val="left" w:pos="9356"/>
        </w:tabs>
        <w:autoSpaceDE w:val="0"/>
        <w:autoSpaceDN w:val="0"/>
        <w:adjustRightInd w:val="0"/>
        <w:spacing w:after="0" w:line="276" w:lineRule="auto"/>
        <w:ind w:right="-1" w:firstLine="567"/>
        <w:jc w:val="both"/>
        <w:rPr>
          <w:rFonts w:ascii="Times New Roman" w:hAnsi="Times New Roman" w:cs="Times New Roman"/>
          <w:sz w:val="28"/>
          <w:szCs w:val="28"/>
        </w:rPr>
      </w:pPr>
      <w:r w:rsidRPr="00CA0AD9">
        <w:rPr>
          <w:rFonts w:ascii="Times New Roman" w:hAnsi="Times New Roman" w:cs="Times New Roman"/>
          <w:sz w:val="28"/>
          <w:szCs w:val="28"/>
        </w:rPr>
        <w:t>В рамках направления на 2021 год между Федеральным агентством по туризму и Правительством Республики Алтай заключено соглашение о предоставлении субсидии из федерального бюджета бюджету Республики Алтай (далее - Соглашения) 174-09-2020-003 от 25 декабря 2019 года, на софинансирование 4 объектов обеспечивающей инфраструктуры: Автомобильная дорога «Урлу-Аспак – Каракол» км 0+000 - км 2+000, Автомобильная дорога «Урлу-Аспак – Каракол» на 2+000 - км 5+300, Автомобильная дорога «Урлу-Аспак – Каракол» на км 5+300 – км 15+600, Строительство  автомобильной дороги «</w:t>
      </w:r>
      <w:proofErr w:type="spellStart"/>
      <w:r w:rsidRPr="00CA0AD9">
        <w:rPr>
          <w:rFonts w:ascii="Times New Roman" w:hAnsi="Times New Roman" w:cs="Times New Roman"/>
          <w:sz w:val="28"/>
          <w:szCs w:val="28"/>
        </w:rPr>
        <w:t>Балыктуюль-Балыкча</w:t>
      </w:r>
      <w:proofErr w:type="spellEnd"/>
      <w:r w:rsidRPr="00CA0AD9">
        <w:rPr>
          <w:rFonts w:ascii="Times New Roman" w:hAnsi="Times New Roman" w:cs="Times New Roman"/>
          <w:sz w:val="28"/>
          <w:szCs w:val="28"/>
        </w:rPr>
        <w:t xml:space="preserve"> на участке км 30 - км 36 (перевал Кату-Ярык)».</w:t>
      </w:r>
    </w:p>
    <w:p w14:paraId="7277C5A8" w14:textId="77777777" w:rsidR="00B536B6" w:rsidRPr="00CA0AD9" w:rsidRDefault="00B536B6" w:rsidP="00147F96">
      <w:pPr>
        <w:spacing w:after="0" w:line="276" w:lineRule="auto"/>
        <w:ind w:firstLine="567"/>
        <w:jc w:val="both"/>
        <w:rPr>
          <w:rFonts w:ascii="Times New Roman" w:hAnsi="Times New Roman" w:cs="Times New Roman"/>
          <w:sz w:val="28"/>
          <w:szCs w:val="28"/>
          <w:lang w:eastAsia="ru-RU"/>
        </w:rPr>
      </w:pPr>
      <w:r w:rsidRPr="00CA0AD9">
        <w:rPr>
          <w:rFonts w:ascii="Times New Roman" w:hAnsi="Times New Roman" w:cs="Times New Roman"/>
          <w:sz w:val="28"/>
          <w:szCs w:val="28"/>
          <w:lang w:eastAsia="ru-RU"/>
        </w:rPr>
        <w:t>Итоги по реализации направления:</w:t>
      </w:r>
    </w:p>
    <w:p w14:paraId="30E49FCD" w14:textId="61E8D97B" w:rsidR="00B536B6" w:rsidRPr="00CA0AD9" w:rsidRDefault="00B536B6"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lang w:eastAsia="ru-RU"/>
        </w:rPr>
        <w:t>по объекту «</w:t>
      </w:r>
      <w:r w:rsidRPr="00CA0AD9">
        <w:rPr>
          <w:rFonts w:ascii="Times New Roman" w:hAnsi="Times New Roman" w:cs="Times New Roman"/>
          <w:sz w:val="28"/>
          <w:szCs w:val="28"/>
        </w:rPr>
        <w:t xml:space="preserve">Автомобильная дорога «Урлу-Аспак-Каракол» км 5+300 – км 15+600» в рамках контракта на СМР проведены работы по устройству земляного полотна, буровзрывные работы,  4 </w:t>
      </w:r>
      <w:proofErr w:type="spellStart"/>
      <w:r w:rsidRPr="00CA0AD9">
        <w:rPr>
          <w:rFonts w:ascii="Times New Roman" w:hAnsi="Times New Roman" w:cs="Times New Roman"/>
          <w:sz w:val="28"/>
          <w:szCs w:val="28"/>
        </w:rPr>
        <w:t>жб</w:t>
      </w:r>
      <w:proofErr w:type="spellEnd"/>
      <w:r w:rsidRPr="00CA0AD9">
        <w:rPr>
          <w:rFonts w:ascii="Times New Roman" w:hAnsi="Times New Roman" w:cs="Times New Roman"/>
          <w:sz w:val="28"/>
          <w:szCs w:val="28"/>
        </w:rPr>
        <w:t xml:space="preserve"> труб, заготовке материала дорожной одежды, ведутся работы по устройству земляного полотна. Техническая готовность объекта капитального строительства  на конец отчетного периода составила 54,45%.</w:t>
      </w:r>
    </w:p>
    <w:p w14:paraId="4DD337CA" w14:textId="4AFE7ACA" w:rsidR="00B536B6" w:rsidRPr="00CA0AD9" w:rsidRDefault="00B536B6"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по объекту </w:t>
      </w:r>
      <w:r w:rsidRPr="00CA0AD9">
        <w:rPr>
          <w:rFonts w:ascii="Times New Roman" w:hAnsi="Times New Roman" w:cs="Times New Roman"/>
          <w:sz w:val="28"/>
          <w:szCs w:val="28"/>
          <w:lang w:eastAsia="ru-RU"/>
        </w:rPr>
        <w:t>«</w:t>
      </w:r>
      <w:r w:rsidRPr="00CA0AD9">
        <w:rPr>
          <w:rFonts w:ascii="Times New Roman" w:hAnsi="Times New Roman" w:cs="Times New Roman"/>
          <w:sz w:val="28"/>
          <w:szCs w:val="28"/>
        </w:rPr>
        <w:t>Строительство  автомобильной дороги «</w:t>
      </w:r>
      <w:proofErr w:type="spellStart"/>
      <w:r w:rsidRPr="00CA0AD9">
        <w:rPr>
          <w:rFonts w:ascii="Times New Roman" w:hAnsi="Times New Roman" w:cs="Times New Roman"/>
          <w:sz w:val="28"/>
          <w:szCs w:val="28"/>
        </w:rPr>
        <w:t>Балыктуюль-Балыкча</w:t>
      </w:r>
      <w:proofErr w:type="spellEnd"/>
      <w:r w:rsidRPr="00CA0AD9">
        <w:rPr>
          <w:rFonts w:ascii="Times New Roman" w:hAnsi="Times New Roman" w:cs="Times New Roman"/>
          <w:sz w:val="28"/>
          <w:szCs w:val="28"/>
        </w:rPr>
        <w:t>» км 30 - км 36 (перевал Кату-Ярык) завершена процедура торгов СМР. Заключен контракт на СМР. Начало производства работ. Техническая готовность объекта капитального строительства  на конец отчетного периода составила 0%.</w:t>
      </w:r>
    </w:p>
    <w:p w14:paraId="3B1022B0" w14:textId="27B24F76" w:rsidR="00B536B6" w:rsidRPr="00CA0AD9" w:rsidRDefault="00B536B6"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lang w:eastAsia="ru-RU"/>
        </w:rPr>
        <w:t>по объекту «</w:t>
      </w:r>
      <w:r w:rsidRPr="00CA0AD9">
        <w:rPr>
          <w:rFonts w:ascii="Times New Roman" w:hAnsi="Times New Roman" w:cs="Times New Roman"/>
          <w:sz w:val="28"/>
          <w:szCs w:val="28"/>
        </w:rPr>
        <w:t>Автомобильная дорога «Урлу-Аспак-Каракол» км 0+000 – км 2+000» ведутся работы по устройству примыканий и обустройству. Техническая готовность объекта капитального строительства  на конец отчетного периода составила 89,49%.</w:t>
      </w:r>
    </w:p>
    <w:p w14:paraId="750F9FC3" w14:textId="3839402F" w:rsidR="00B536B6" w:rsidRPr="00CA0AD9" w:rsidRDefault="00B536B6"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по объекту </w:t>
      </w:r>
      <w:r w:rsidRPr="00CA0AD9">
        <w:rPr>
          <w:rFonts w:ascii="Times New Roman" w:hAnsi="Times New Roman" w:cs="Times New Roman"/>
          <w:sz w:val="28"/>
          <w:szCs w:val="28"/>
          <w:lang w:eastAsia="ru-RU"/>
        </w:rPr>
        <w:t>«</w:t>
      </w:r>
      <w:r w:rsidRPr="00CA0AD9">
        <w:rPr>
          <w:rFonts w:ascii="Times New Roman" w:hAnsi="Times New Roman" w:cs="Times New Roman"/>
          <w:sz w:val="28"/>
          <w:szCs w:val="28"/>
        </w:rPr>
        <w:t>Автомобильная дорога «Урлу-Аспак-Каракол» км 2+000 – км 5+300» проводятся укрепительные работы и работы по обустройству. Строительные работы завершены. Технологическая готовность объекта капитального строительства  на конец отчетного периода составила 100%.</w:t>
      </w:r>
    </w:p>
    <w:p w14:paraId="7370F645" w14:textId="6294F4B7" w:rsidR="00B536B6" w:rsidRPr="00CA0AD9" w:rsidRDefault="00B536B6" w:rsidP="00147F96">
      <w:pPr>
        <w:shd w:val="clear" w:color="auto" w:fill="FFFFFF"/>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По объектам туристской инфраструктуры в рамках ТРК «Каракольские озера»: </w:t>
      </w:r>
    </w:p>
    <w:p w14:paraId="4FA4ADC6" w14:textId="77777777" w:rsidR="00B536B6" w:rsidRPr="00CA0AD9" w:rsidRDefault="00B536B6" w:rsidP="00147F96">
      <w:pPr>
        <w:spacing w:after="0" w:line="276" w:lineRule="auto"/>
        <w:ind w:firstLine="567"/>
        <w:jc w:val="both"/>
        <w:rPr>
          <w:rFonts w:ascii="Times New Roman" w:eastAsia="Times New Roman" w:hAnsi="Times New Roman" w:cs="Times New Roman"/>
          <w:sz w:val="28"/>
          <w:szCs w:val="28"/>
          <w:lang w:eastAsia="ru-RU"/>
        </w:rPr>
      </w:pPr>
      <w:r w:rsidRPr="00CA0AD9">
        <w:rPr>
          <w:rFonts w:ascii="Times New Roman" w:hAnsi="Times New Roman" w:cs="Times New Roman"/>
          <w:sz w:val="28"/>
          <w:szCs w:val="28"/>
          <w:lang w:eastAsia="ru-RU"/>
        </w:rPr>
        <w:lastRenderedPageBreak/>
        <w:t>«</w:t>
      </w:r>
      <w:r w:rsidRPr="00CA0AD9">
        <w:rPr>
          <w:rFonts w:ascii="Times New Roman" w:eastAsia="Times New Roman" w:hAnsi="Times New Roman" w:cs="Times New Roman"/>
          <w:sz w:val="28"/>
          <w:szCs w:val="28"/>
          <w:lang w:eastAsia="ru-RU"/>
        </w:rPr>
        <w:t>Создание гостиничного комплекса в рамках туристско-рекреационного кластера «Каракольские озера»</w:t>
      </w:r>
      <w:r w:rsidRPr="00CA0AD9">
        <w:rPr>
          <w:rFonts w:ascii="Times New Roman" w:hAnsi="Times New Roman" w:cs="Times New Roman"/>
          <w:sz w:val="28"/>
          <w:szCs w:val="28"/>
          <w:lang w:eastAsia="ru-RU"/>
        </w:rPr>
        <w:t xml:space="preserve"> (</w:t>
      </w:r>
      <w:r w:rsidRPr="00CA0AD9">
        <w:rPr>
          <w:rFonts w:ascii="Times New Roman" w:eastAsia="Times New Roman" w:hAnsi="Times New Roman" w:cs="Times New Roman"/>
          <w:sz w:val="28"/>
          <w:szCs w:val="28"/>
          <w:lang w:eastAsia="ru-RU"/>
        </w:rPr>
        <w:t>ООО «Алтай Резорт»).</w:t>
      </w:r>
    </w:p>
    <w:p w14:paraId="7BAB76BE" w14:textId="77777777" w:rsidR="00B536B6" w:rsidRPr="00CA0AD9" w:rsidRDefault="00B536B6" w:rsidP="00147F96">
      <w:pPr>
        <w:spacing w:after="0" w:line="276" w:lineRule="auto"/>
        <w:ind w:firstLine="567"/>
        <w:jc w:val="both"/>
        <w:rPr>
          <w:rFonts w:ascii="Times New Roman" w:eastAsia="Times New Roman" w:hAnsi="Times New Roman" w:cs="Times New Roman"/>
          <w:sz w:val="28"/>
          <w:szCs w:val="28"/>
          <w:lang w:eastAsia="ru-RU"/>
        </w:rPr>
      </w:pPr>
      <w:r w:rsidRPr="00CA0AD9">
        <w:rPr>
          <w:rFonts w:ascii="Times New Roman" w:eastAsia="Times New Roman" w:hAnsi="Times New Roman" w:cs="Times New Roman"/>
          <w:sz w:val="28"/>
          <w:szCs w:val="28"/>
          <w:lang w:eastAsia="ru-RU"/>
        </w:rPr>
        <w:t>Произведена модернизация банного комплекса; ангар склада; строительство гостевых домов; строительство ресторана национальной кухни. Строительство обеспечивающей инфраструктуры, в том числе дорога, освещение дороги, беседка и локально очистное сооружение;</w:t>
      </w:r>
    </w:p>
    <w:p w14:paraId="7BF753DA" w14:textId="77777777" w:rsidR="00B536B6" w:rsidRPr="00CA0AD9" w:rsidRDefault="00B536B6" w:rsidP="00147F96">
      <w:pPr>
        <w:spacing w:after="0" w:line="276" w:lineRule="auto"/>
        <w:ind w:firstLine="567"/>
        <w:jc w:val="both"/>
        <w:rPr>
          <w:rFonts w:ascii="Times New Roman" w:eastAsia="MS Mincho" w:hAnsi="Times New Roman" w:cs="Times New Roman"/>
          <w:sz w:val="28"/>
          <w:szCs w:val="28"/>
          <w:lang w:eastAsia="ru-RU"/>
        </w:rPr>
      </w:pPr>
      <w:r w:rsidRPr="00CA0AD9">
        <w:rPr>
          <w:rFonts w:ascii="Times New Roman" w:hAnsi="Times New Roman" w:cs="Times New Roman"/>
          <w:sz w:val="28"/>
          <w:szCs w:val="28"/>
          <w:lang w:eastAsia="ru-RU"/>
        </w:rPr>
        <w:t>«</w:t>
      </w:r>
      <w:r w:rsidRPr="00CA0AD9">
        <w:rPr>
          <w:rFonts w:ascii="Times New Roman" w:eastAsia="Times New Roman" w:hAnsi="Times New Roman" w:cs="Times New Roman"/>
          <w:sz w:val="28"/>
          <w:szCs w:val="28"/>
          <w:lang w:eastAsia="ru-RU"/>
        </w:rPr>
        <w:t>Создание и развитие сети эко-отелей в Республике Алтай</w:t>
      </w:r>
      <w:r w:rsidRPr="00CA0AD9">
        <w:rPr>
          <w:rFonts w:ascii="Times New Roman" w:hAnsi="Times New Roman" w:cs="Times New Roman"/>
          <w:sz w:val="28"/>
          <w:szCs w:val="28"/>
          <w:lang w:eastAsia="ru-RU"/>
        </w:rPr>
        <w:t>» (ООО «Теплый стан»).</w:t>
      </w:r>
    </w:p>
    <w:p w14:paraId="5A58C3B6" w14:textId="77777777" w:rsidR="00B536B6" w:rsidRPr="00CA0AD9" w:rsidRDefault="00B536B6" w:rsidP="00147F96">
      <w:pPr>
        <w:spacing w:after="0" w:line="276" w:lineRule="auto"/>
        <w:ind w:firstLine="567"/>
        <w:jc w:val="both"/>
        <w:rPr>
          <w:rFonts w:ascii="Times New Roman" w:hAnsi="Times New Roman" w:cs="Times New Roman"/>
          <w:color w:val="FF0000"/>
          <w:sz w:val="28"/>
          <w:szCs w:val="28"/>
          <w:lang w:eastAsia="ru-RU"/>
        </w:rPr>
      </w:pPr>
      <w:r w:rsidRPr="00CA0AD9">
        <w:rPr>
          <w:rFonts w:ascii="Times New Roman" w:hAnsi="Times New Roman" w:cs="Times New Roman"/>
          <w:sz w:val="28"/>
          <w:szCs w:val="28"/>
          <w:lang w:eastAsia="ru-RU"/>
        </w:rPr>
        <w:t>Осуществлено расширение эко-отеля «</w:t>
      </w:r>
      <w:r w:rsidRPr="00CA0AD9">
        <w:rPr>
          <w:rFonts w:ascii="Times New Roman" w:hAnsi="Times New Roman" w:cs="Times New Roman"/>
          <w:sz w:val="28"/>
          <w:szCs w:val="28"/>
          <w:lang w:val="en-US" w:eastAsia="ru-RU"/>
        </w:rPr>
        <w:t>Altay</w:t>
      </w:r>
      <w:r w:rsidRPr="00CA0AD9">
        <w:rPr>
          <w:rFonts w:ascii="Times New Roman" w:hAnsi="Times New Roman" w:cs="Times New Roman"/>
          <w:sz w:val="28"/>
          <w:szCs w:val="28"/>
          <w:lang w:eastAsia="ru-RU"/>
        </w:rPr>
        <w:t xml:space="preserve"> </w:t>
      </w:r>
      <w:r w:rsidRPr="00CA0AD9">
        <w:rPr>
          <w:rFonts w:ascii="Times New Roman" w:hAnsi="Times New Roman" w:cs="Times New Roman"/>
          <w:sz w:val="28"/>
          <w:szCs w:val="28"/>
          <w:lang w:val="en-US" w:eastAsia="ru-RU"/>
        </w:rPr>
        <w:t>sense</w:t>
      </w:r>
      <w:r w:rsidRPr="00CA0AD9">
        <w:rPr>
          <w:rFonts w:ascii="Times New Roman" w:hAnsi="Times New Roman" w:cs="Times New Roman"/>
          <w:sz w:val="28"/>
          <w:szCs w:val="28"/>
          <w:lang w:eastAsia="ru-RU"/>
        </w:rPr>
        <w:t>» - построено 7 новых домов. Осуществлено строительство и запуск оздоровительного центра на территории отеля;</w:t>
      </w:r>
    </w:p>
    <w:p w14:paraId="1A58FE27" w14:textId="62C06EC8" w:rsidR="00B536B6" w:rsidRPr="00CA0AD9" w:rsidRDefault="00B536B6" w:rsidP="00147F96">
      <w:pPr>
        <w:spacing w:after="0" w:line="276" w:lineRule="auto"/>
        <w:ind w:firstLine="567"/>
        <w:jc w:val="both"/>
        <w:rPr>
          <w:rFonts w:ascii="Times New Roman" w:hAnsi="Times New Roman" w:cs="Times New Roman"/>
          <w:color w:val="FF0000"/>
          <w:sz w:val="28"/>
          <w:szCs w:val="28"/>
          <w:lang w:eastAsia="ru-RU"/>
        </w:rPr>
      </w:pPr>
      <w:r w:rsidRPr="00CA0AD9">
        <w:rPr>
          <w:rFonts w:ascii="Times New Roman" w:hAnsi="Times New Roman" w:cs="Times New Roman"/>
          <w:sz w:val="28"/>
          <w:szCs w:val="28"/>
          <w:lang w:eastAsia="ru-RU"/>
        </w:rPr>
        <w:t xml:space="preserve">«Развитие </w:t>
      </w:r>
      <w:proofErr w:type="spellStart"/>
      <w:r w:rsidRPr="00CA0AD9">
        <w:rPr>
          <w:rFonts w:ascii="Times New Roman" w:hAnsi="Times New Roman" w:cs="Times New Roman"/>
          <w:sz w:val="28"/>
          <w:szCs w:val="28"/>
          <w:lang w:eastAsia="ru-RU"/>
        </w:rPr>
        <w:t>гостинично</w:t>
      </w:r>
      <w:proofErr w:type="spellEnd"/>
      <w:r w:rsidRPr="00CA0AD9">
        <w:rPr>
          <w:rFonts w:ascii="Times New Roman" w:hAnsi="Times New Roman" w:cs="Times New Roman"/>
          <w:sz w:val="28"/>
          <w:szCs w:val="28"/>
          <w:lang w:eastAsia="ru-RU"/>
        </w:rPr>
        <w:t>-</w:t>
      </w:r>
      <w:r w:rsidRPr="00CA0AD9">
        <w:rPr>
          <w:rFonts w:ascii="Times New Roman" w:hAnsi="Times New Roman" w:cs="Times New Roman"/>
          <w:sz w:val="28"/>
          <w:szCs w:val="28"/>
        </w:rPr>
        <w:t>туристического комплекса «</w:t>
      </w:r>
      <w:proofErr w:type="spellStart"/>
      <w:r w:rsidRPr="00CA0AD9">
        <w:rPr>
          <w:rFonts w:ascii="Times New Roman" w:hAnsi="Times New Roman" w:cs="Times New Roman"/>
          <w:sz w:val="28"/>
          <w:szCs w:val="28"/>
        </w:rPr>
        <w:t>Klever</w:t>
      </w:r>
      <w:proofErr w:type="spellEnd"/>
      <w:r w:rsidRPr="00CA0AD9">
        <w:rPr>
          <w:rFonts w:ascii="Times New Roman" w:hAnsi="Times New Roman" w:cs="Times New Roman"/>
          <w:sz w:val="28"/>
          <w:szCs w:val="28"/>
        </w:rPr>
        <w:t xml:space="preserve"> </w:t>
      </w:r>
      <w:proofErr w:type="spellStart"/>
      <w:r w:rsidRPr="00CA0AD9">
        <w:rPr>
          <w:rFonts w:ascii="Times New Roman" w:hAnsi="Times New Roman" w:cs="Times New Roman"/>
          <w:sz w:val="28"/>
          <w:szCs w:val="28"/>
        </w:rPr>
        <w:t>resort</w:t>
      </w:r>
      <w:proofErr w:type="spellEnd"/>
      <w:r w:rsidRPr="00CA0AD9">
        <w:rPr>
          <w:rFonts w:ascii="Times New Roman" w:hAnsi="Times New Roman" w:cs="Times New Roman"/>
          <w:sz w:val="28"/>
          <w:szCs w:val="28"/>
        </w:rPr>
        <w:t>» (ООО «Клевер»).</w:t>
      </w:r>
    </w:p>
    <w:p w14:paraId="631ADA42" w14:textId="15E8FFA2" w:rsidR="00B536B6" w:rsidRPr="00CA0AD9" w:rsidRDefault="00B536B6" w:rsidP="00147F96">
      <w:pPr>
        <w:spacing w:after="0" w:line="276" w:lineRule="auto"/>
        <w:ind w:firstLine="567"/>
        <w:jc w:val="both"/>
        <w:rPr>
          <w:rFonts w:ascii="Times New Roman" w:hAnsi="Times New Roman" w:cs="Times New Roman"/>
          <w:sz w:val="28"/>
          <w:szCs w:val="28"/>
          <w:lang w:eastAsia="ja-JP"/>
        </w:rPr>
      </w:pPr>
      <w:r w:rsidRPr="00CA0AD9">
        <w:rPr>
          <w:rFonts w:ascii="Times New Roman" w:hAnsi="Times New Roman" w:cs="Times New Roman"/>
          <w:sz w:val="28"/>
          <w:szCs w:val="28"/>
        </w:rPr>
        <w:t>В 2021 году введено в эксплуатацию лечебно-оздоровительный комплекс (СПА), произведено озеленение и благоустройство территории. Прорабатывается вопрос о предоставлении земельного участка в аренду без проведения торгов в Чемальском районе для дальнейшей реализации проекта. Осуществлено гончарное строительство, приобретен</w:t>
      </w:r>
      <w:r w:rsidR="00E665FD" w:rsidRPr="00CA0AD9">
        <w:rPr>
          <w:rFonts w:ascii="Times New Roman" w:hAnsi="Times New Roman" w:cs="Times New Roman"/>
          <w:sz w:val="28"/>
          <w:szCs w:val="28"/>
        </w:rPr>
        <w:t>а</w:t>
      </w:r>
      <w:r w:rsidRPr="00CA0AD9">
        <w:rPr>
          <w:rFonts w:ascii="Times New Roman" w:hAnsi="Times New Roman" w:cs="Times New Roman"/>
          <w:sz w:val="28"/>
          <w:szCs w:val="28"/>
        </w:rPr>
        <w:t xml:space="preserve"> мебель для номерного фонда, мебель для СПА, приобретены оборудования свыше 40 тысяч рублей, осуществлена покупка земельных участков;</w:t>
      </w:r>
    </w:p>
    <w:p w14:paraId="183409BE" w14:textId="77777777" w:rsidR="00B536B6" w:rsidRPr="00CA0AD9" w:rsidRDefault="00B536B6"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w:t>
      </w:r>
      <w:r w:rsidRPr="00CA0AD9">
        <w:rPr>
          <w:rFonts w:ascii="Times New Roman" w:eastAsia="Times New Roman" w:hAnsi="Times New Roman" w:cs="Times New Roman"/>
          <w:color w:val="000000"/>
          <w:sz w:val="28"/>
          <w:szCs w:val="28"/>
          <w:lang w:eastAsia="ru-RU"/>
        </w:rPr>
        <w:t>Развитие центра детского и семейного отдыха в Республике Алтай</w:t>
      </w:r>
      <w:r w:rsidRPr="00CA0AD9">
        <w:rPr>
          <w:rFonts w:ascii="Times New Roman" w:hAnsi="Times New Roman" w:cs="Times New Roman"/>
          <w:sz w:val="28"/>
          <w:szCs w:val="28"/>
        </w:rPr>
        <w:t>» (ООО «ЦСП»).</w:t>
      </w:r>
    </w:p>
    <w:p w14:paraId="1F6689DA" w14:textId="77777777" w:rsidR="00B536B6" w:rsidRPr="00CA0AD9" w:rsidRDefault="00B536B6"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В 2021 году приобретено оборудование для тренировочного центра по водным видам спорта, увеличено количество мест размещения, увеличена площадь Дол «Горный орленок». Произведен капитальный ремонт для размещения медицинского пункта, произведена замена тротуаров;</w:t>
      </w:r>
    </w:p>
    <w:p w14:paraId="3BC34324" w14:textId="77777777" w:rsidR="00B536B6" w:rsidRPr="00CA0AD9" w:rsidRDefault="00B536B6" w:rsidP="00147F96">
      <w:pPr>
        <w:spacing w:after="0" w:line="276" w:lineRule="auto"/>
        <w:ind w:firstLine="567"/>
        <w:jc w:val="both"/>
        <w:rPr>
          <w:rFonts w:ascii="Times New Roman" w:eastAsia="Calibri" w:hAnsi="Times New Roman" w:cs="Times New Roman"/>
          <w:sz w:val="28"/>
          <w:szCs w:val="28"/>
        </w:rPr>
      </w:pPr>
      <w:r w:rsidRPr="00CA0AD9">
        <w:rPr>
          <w:rFonts w:ascii="Times New Roman" w:hAnsi="Times New Roman" w:cs="Times New Roman"/>
          <w:sz w:val="28"/>
          <w:szCs w:val="28"/>
        </w:rPr>
        <w:t>«</w:t>
      </w:r>
      <w:r w:rsidRPr="00CA0AD9">
        <w:rPr>
          <w:rFonts w:ascii="Times New Roman" w:eastAsia="Calibri" w:hAnsi="Times New Roman" w:cs="Times New Roman"/>
          <w:sz w:val="28"/>
          <w:szCs w:val="28"/>
        </w:rPr>
        <w:t>Строительство эко-отелей «</w:t>
      </w:r>
      <w:proofErr w:type="spellStart"/>
      <w:r w:rsidRPr="00CA0AD9">
        <w:rPr>
          <w:rFonts w:ascii="Times New Roman" w:eastAsia="Calibri" w:hAnsi="Times New Roman" w:cs="Times New Roman"/>
          <w:sz w:val="28"/>
          <w:szCs w:val="28"/>
        </w:rPr>
        <w:t>Ыдып</w:t>
      </w:r>
      <w:proofErr w:type="spellEnd"/>
      <w:r w:rsidRPr="00CA0AD9">
        <w:rPr>
          <w:rFonts w:ascii="Times New Roman" w:eastAsia="Calibri" w:hAnsi="Times New Roman" w:cs="Times New Roman"/>
          <w:sz w:val="28"/>
          <w:szCs w:val="28"/>
        </w:rPr>
        <w:t>» и «Катунь» в Турочакском и Майминском районах Республики Алтай» (ООО «Рекреационные системы»).</w:t>
      </w:r>
    </w:p>
    <w:p w14:paraId="4CF398D7" w14:textId="77777777" w:rsidR="00B536B6" w:rsidRPr="00CA0AD9" w:rsidRDefault="00B536B6" w:rsidP="00147F96">
      <w:pPr>
        <w:spacing w:after="0" w:line="276" w:lineRule="auto"/>
        <w:ind w:firstLine="567"/>
        <w:jc w:val="both"/>
        <w:rPr>
          <w:rFonts w:ascii="Times New Roman" w:eastAsia="Times New Roman" w:hAnsi="Times New Roman" w:cs="Times New Roman"/>
          <w:color w:val="000000"/>
          <w:sz w:val="28"/>
          <w:szCs w:val="28"/>
          <w:lang w:eastAsia="ru-RU"/>
        </w:rPr>
      </w:pPr>
      <w:r w:rsidRPr="00CA0AD9">
        <w:rPr>
          <w:rFonts w:ascii="Times New Roman" w:eastAsia="Times New Roman" w:hAnsi="Times New Roman" w:cs="Times New Roman"/>
          <w:color w:val="000000"/>
          <w:sz w:val="28"/>
          <w:szCs w:val="28"/>
          <w:lang w:eastAsia="ru-RU"/>
        </w:rPr>
        <w:t>Осуществляется строительство первого эко-отеля «</w:t>
      </w:r>
      <w:proofErr w:type="spellStart"/>
      <w:r w:rsidRPr="00CA0AD9">
        <w:rPr>
          <w:rFonts w:ascii="Times New Roman" w:eastAsia="Times New Roman" w:hAnsi="Times New Roman" w:cs="Times New Roman"/>
          <w:color w:val="000000"/>
          <w:sz w:val="28"/>
          <w:szCs w:val="28"/>
          <w:lang w:eastAsia="ru-RU"/>
        </w:rPr>
        <w:t>Ыдып</w:t>
      </w:r>
      <w:proofErr w:type="spellEnd"/>
      <w:r w:rsidRPr="00CA0AD9">
        <w:rPr>
          <w:rFonts w:ascii="Times New Roman" w:eastAsia="Times New Roman" w:hAnsi="Times New Roman" w:cs="Times New Roman"/>
          <w:color w:val="000000"/>
          <w:sz w:val="28"/>
          <w:szCs w:val="28"/>
          <w:lang w:eastAsia="ru-RU"/>
        </w:rPr>
        <w:t xml:space="preserve">». </w:t>
      </w:r>
    </w:p>
    <w:p w14:paraId="383B4500" w14:textId="77777777" w:rsidR="00B536B6" w:rsidRPr="00CA0AD9" w:rsidRDefault="00B536B6" w:rsidP="00147F96">
      <w:pPr>
        <w:spacing w:after="0" w:line="276" w:lineRule="auto"/>
        <w:ind w:firstLine="567"/>
        <w:jc w:val="both"/>
        <w:rPr>
          <w:rFonts w:ascii="Times New Roman" w:eastAsia="Times New Roman" w:hAnsi="Times New Roman" w:cs="Times New Roman"/>
          <w:color w:val="000000"/>
          <w:sz w:val="28"/>
          <w:szCs w:val="28"/>
          <w:lang w:eastAsia="ru-RU"/>
        </w:rPr>
      </w:pPr>
      <w:r w:rsidRPr="00CA0AD9">
        <w:rPr>
          <w:rFonts w:ascii="Times New Roman" w:eastAsia="Times New Roman" w:hAnsi="Times New Roman" w:cs="Times New Roman"/>
          <w:color w:val="000000"/>
          <w:sz w:val="28"/>
          <w:szCs w:val="28"/>
          <w:lang w:eastAsia="ru-RU"/>
        </w:rPr>
        <w:t>Ведется завершение строительства первого эко-отеля «</w:t>
      </w:r>
      <w:proofErr w:type="spellStart"/>
      <w:r w:rsidRPr="00CA0AD9">
        <w:rPr>
          <w:rFonts w:ascii="Times New Roman" w:eastAsia="Times New Roman" w:hAnsi="Times New Roman" w:cs="Times New Roman"/>
          <w:color w:val="000000"/>
          <w:sz w:val="28"/>
          <w:szCs w:val="28"/>
          <w:lang w:eastAsia="ru-RU"/>
        </w:rPr>
        <w:t>Ыдып</w:t>
      </w:r>
      <w:proofErr w:type="spellEnd"/>
      <w:r w:rsidRPr="00CA0AD9">
        <w:rPr>
          <w:rFonts w:ascii="Times New Roman" w:eastAsia="Times New Roman" w:hAnsi="Times New Roman" w:cs="Times New Roman"/>
          <w:color w:val="000000"/>
          <w:sz w:val="28"/>
          <w:szCs w:val="28"/>
          <w:lang w:eastAsia="ru-RU"/>
        </w:rPr>
        <w:t xml:space="preserve">». Предполагаемый срок начала эксплуатации – 1 мая 2022 года. По рекреационному комплексу «Катунь», ведутся работы по проектировке эко-отеля «Катунь». </w:t>
      </w:r>
      <w:r w:rsidRPr="00CA0AD9">
        <w:rPr>
          <w:rFonts w:ascii="Times New Roman" w:hAnsi="Times New Roman" w:cs="Times New Roman"/>
          <w:color w:val="000000"/>
          <w:sz w:val="28"/>
          <w:szCs w:val="28"/>
        </w:rPr>
        <w:t>Проводятся геолого-геодезические изыскания для проектирования объектов рекреационного комплекса.</w:t>
      </w:r>
    </w:p>
    <w:p w14:paraId="6FA371AC" w14:textId="43556E45" w:rsidR="007C5F26" w:rsidRPr="00CA0AD9" w:rsidRDefault="007C5F26" w:rsidP="00147F96">
      <w:pPr>
        <w:spacing w:after="0" w:line="276" w:lineRule="auto"/>
        <w:ind w:firstLine="567"/>
        <w:jc w:val="both"/>
        <w:rPr>
          <w:rFonts w:ascii="Times New Roman" w:eastAsia="Times New Roman" w:hAnsi="Times New Roman" w:cs="Times New Roman"/>
          <w:sz w:val="28"/>
          <w:szCs w:val="28"/>
          <w:lang w:eastAsia="ru-RU"/>
        </w:rPr>
      </w:pPr>
      <w:r w:rsidRPr="00CA0AD9">
        <w:rPr>
          <w:rFonts w:ascii="Times New Roman" w:eastAsia="Times New Roman" w:hAnsi="Times New Roman" w:cs="Times New Roman"/>
          <w:sz w:val="28"/>
          <w:szCs w:val="28"/>
          <w:lang w:eastAsia="ru-RU"/>
        </w:rPr>
        <w:t xml:space="preserve">Для реализации основного мероприятия разработан </w:t>
      </w:r>
      <w:r w:rsidRPr="00CA0AD9">
        <w:rPr>
          <w:rFonts w:ascii="Times New Roman" w:eastAsia="Times New Roman" w:hAnsi="Times New Roman" w:cs="Times New Roman"/>
          <w:b/>
          <w:sz w:val="28"/>
          <w:szCs w:val="28"/>
          <w:lang w:eastAsia="ru-RU"/>
        </w:rPr>
        <w:t xml:space="preserve">целевой показатель </w:t>
      </w:r>
      <w:r w:rsidRPr="00CA0AD9">
        <w:rPr>
          <w:rFonts w:ascii="Times New Roman" w:eastAsia="Times New Roman" w:hAnsi="Times New Roman" w:cs="Times New Roman"/>
          <w:sz w:val="28"/>
          <w:szCs w:val="28"/>
          <w:lang w:eastAsia="ru-RU"/>
        </w:rPr>
        <w:t>«Численность лиц, размещенных в коллективных средствах размещения», значения данного показателя достигнут 173,3 тыс. чел. при плановом значении 173,</w:t>
      </w:r>
      <w:r w:rsidR="00FD70B8" w:rsidRPr="00CA0AD9">
        <w:rPr>
          <w:rFonts w:ascii="Times New Roman" w:eastAsia="Times New Roman" w:hAnsi="Times New Roman" w:cs="Times New Roman"/>
          <w:sz w:val="28"/>
          <w:szCs w:val="28"/>
          <w:lang w:eastAsia="ru-RU"/>
        </w:rPr>
        <w:t>73</w:t>
      </w:r>
      <w:r w:rsidRPr="00CA0AD9">
        <w:rPr>
          <w:rFonts w:ascii="Times New Roman" w:eastAsia="Times New Roman" w:hAnsi="Times New Roman" w:cs="Times New Roman"/>
          <w:sz w:val="28"/>
          <w:szCs w:val="28"/>
          <w:lang w:eastAsia="ru-RU"/>
        </w:rPr>
        <w:t xml:space="preserve"> тыс. чел. (100</w:t>
      </w:r>
      <w:r w:rsidR="00FD70B8" w:rsidRPr="00CA0AD9">
        <w:rPr>
          <w:rFonts w:ascii="Times New Roman" w:eastAsia="Times New Roman" w:hAnsi="Times New Roman" w:cs="Times New Roman"/>
          <w:sz w:val="28"/>
          <w:szCs w:val="28"/>
          <w:lang w:eastAsia="ru-RU"/>
        </w:rPr>
        <w:t>,2</w:t>
      </w:r>
      <w:r w:rsidRPr="00CA0AD9">
        <w:rPr>
          <w:rFonts w:ascii="Times New Roman" w:eastAsia="Times New Roman" w:hAnsi="Times New Roman" w:cs="Times New Roman"/>
          <w:sz w:val="28"/>
          <w:szCs w:val="28"/>
          <w:lang w:eastAsia="ru-RU"/>
        </w:rPr>
        <w:t>%).</w:t>
      </w:r>
    </w:p>
    <w:p w14:paraId="571A89C6" w14:textId="3F7428C7" w:rsidR="00FD70B8" w:rsidRPr="00CA0AD9" w:rsidRDefault="00FD70B8" w:rsidP="00147F96">
      <w:pPr>
        <w:tabs>
          <w:tab w:val="left" w:pos="9356"/>
        </w:tabs>
        <w:autoSpaceDE w:val="0"/>
        <w:autoSpaceDN w:val="0"/>
        <w:adjustRightInd w:val="0"/>
        <w:spacing w:after="0" w:line="276" w:lineRule="auto"/>
        <w:ind w:right="-1"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lastRenderedPageBreak/>
        <w:t>Коэффициент результативности основного мероприятия (степень достижения показателей основного мероприятия) составил 1</w:t>
      </w:r>
    </w:p>
    <w:p w14:paraId="30244DD8" w14:textId="14145144" w:rsidR="00FD70B8" w:rsidRPr="00CA0AD9" w:rsidRDefault="00FD70B8" w:rsidP="00147F96">
      <w:pPr>
        <w:tabs>
          <w:tab w:val="left" w:pos="9356"/>
        </w:tabs>
        <w:autoSpaceDE w:val="0"/>
        <w:autoSpaceDN w:val="0"/>
        <w:adjustRightInd w:val="0"/>
        <w:spacing w:after="0" w:line="276" w:lineRule="auto"/>
        <w:ind w:right="-1"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t xml:space="preserve">Рейтинг - </w:t>
      </w:r>
      <w:r w:rsidRPr="00CA0AD9">
        <w:rPr>
          <w:rFonts w:ascii="Times New Roman" w:hAnsi="Times New Roman" w:cs="Times New Roman"/>
          <w:i/>
          <w:iCs/>
          <w:sz w:val="28"/>
          <w:szCs w:val="28"/>
          <w:lang w:val="en-US"/>
        </w:rPr>
        <w:t>I</w:t>
      </w:r>
      <w:r w:rsidRPr="00CA0AD9">
        <w:rPr>
          <w:rFonts w:ascii="Times New Roman" w:hAnsi="Times New Roman" w:cs="Times New Roman"/>
          <w:i/>
          <w:iCs/>
          <w:sz w:val="28"/>
          <w:szCs w:val="28"/>
        </w:rPr>
        <w:t xml:space="preserve"> (</w:t>
      </w:r>
      <w:r w:rsidR="009453BC" w:rsidRPr="00CA0AD9">
        <w:rPr>
          <w:rFonts w:ascii="Times New Roman" w:hAnsi="Times New Roman" w:cs="Times New Roman"/>
          <w:i/>
          <w:iCs/>
          <w:sz w:val="28"/>
          <w:szCs w:val="28"/>
        </w:rPr>
        <w:t>высоко</w:t>
      </w:r>
      <w:r w:rsidRPr="00CA0AD9">
        <w:rPr>
          <w:rFonts w:ascii="Times New Roman" w:hAnsi="Times New Roman" w:cs="Times New Roman"/>
          <w:i/>
          <w:iCs/>
          <w:sz w:val="28"/>
          <w:szCs w:val="28"/>
        </w:rPr>
        <w:t>эффективное).</w:t>
      </w:r>
    </w:p>
    <w:p w14:paraId="743FA33D" w14:textId="47A58773" w:rsidR="001B2E1C" w:rsidRPr="00CA0AD9" w:rsidRDefault="00740686" w:rsidP="00147F96">
      <w:pPr>
        <w:tabs>
          <w:tab w:val="left" w:pos="709"/>
          <w:tab w:val="left" w:pos="1134"/>
        </w:tabs>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В результате проведенных </w:t>
      </w:r>
      <w:r w:rsidR="001C1CF4" w:rsidRPr="00CA0AD9">
        <w:rPr>
          <w:rFonts w:ascii="Times New Roman" w:hAnsi="Times New Roman" w:cs="Times New Roman"/>
          <w:sz w:val="28"/>
          <w:szCs w:val="28"/>
        </w:rPr>
        <w:t xml:space="preserve">основных </w:t>
      </w:r>
      <w:r w:rsidRPr="00CA0AD9">
        <w:rPr>
          <w:rFonts w:ascii="Times New Roman" w:hAnsi="Times New Roman" w:cs="Times New Roman"/>
          <w:sz w:val="28"/>
          <w:szCs w:val="28"/>
        </w:rPr>
        <w:t>мероприятий был</w:t>
      </w:r>
      <w:r w:rsidR="001B2E1C" w:rsidRPr="00CA0AD9">
        <w:rPr>
          <w:rFonts w:ascii="Times New Roman" w:hAnsi="Times New Roman" w:cs="Times New Roman"/>
          <w:sz w:val="28"/>
          <w:szCs w:val="28"/>
        </w:rPr>
        <w:t>о</w:t>
      </w:r>
      <w:r w:rsidRPr="00CA0AD9">
        <w:rPr>
          <w:rFonts w:ascii="Times New Roman" w:hAnsi="Times New Roman" w:cs="Times New Roman"/>
          <w:sz w:val="28"/>
          <w:szCs w:val="28"/>
        </w:rPr>
        <w:t xml:space="preserve"> </w:t>
      </w:r>
      <w:r w:rsidR="001C1CF4" w:rsidRPr="00CA0AD9">
        <w:rPr>
          <w:rFonts w:ascii="Times New Roman" w:hAnsi="Times New Roman" w:cs="Times New Roman"/>
          <w:sz w:val="28"/>
          <w:szCs w:val="28"/>
        </w:rPr>
        <w:t xml:space="preserve">отмечено следующее </w:t>
      </w:r>
      <w:r w:rsidRPr="00CA0AD9">
        <w:rPr>
          <w:rFonts w:ascii="Times New Roman" w:hAnsi="Times New Roman" w:cs="Times New Roman"/>
          <w:sz w:val="28"/>
          <w:szCs w:val="28"/>
        </w:rPr>
        <w:t>значение целевого показателя</w:t>
      </w:r>
      <w:r w:rsidR="001B2E1C" w:rsidRPr="00CA0AD9">
        <w:rPr>
          <w:rFonts w:ascii="Times New Roman" w:hAnsi="Times New Roman" w:cs="Times New Roman"/>
          <w:sz w:val="28"/>
          <w:szCs w:val="28"/>
        </w:rPr>
        <w:t xml:space="preserve"> подпрограммы «</w:t>
      </w:r>
      <w:r w:rsidRPr="00CA0AD9">
        <w:rPr>
          <w:rFonts w:ascii="Times New Roman" w:hAnsi="Times New Roman" w:cs="Times New Roman"/>
          <w:sz w:val="28"/>
          <w:szCs w:val="28"/>
        </w:rPr>
        <w:t>Объем инвестиций в основной капитал в туристскую инфраструктуру (внебюджетные источники)</w:t>
      </w:r>
      <w:r w:rsidR="001B2E1C" w:rsidRPr="00CA0AD9">
        <w:rPr>
          <w:rFonts w:ascii="Times New Roman" w:hAnsi="Times New Roman" w:cs="Times New Roman"/>
          <w:sz w:val="28"/>
          <w:szCs w:val="28"/>
        </w:rPr>
        <w:t>»</w:t>
      </w:r>
      <w:r w:rsidR="001C1CF4" w:rsidRPr="00CA0AD9">
        <w:rPr>
          <w:rFonts w:ascii="Times New Roman" w:hAnsi="Times New Roman" w:cs="Times New Roman"/>
          <w:sz w:val="28"/>
          <w:szCs w:val="28"/>
        </w:rPr>
        <w:t>:</w:t>
      </w:r>
      <w:r w:rsidRPr="00CA0AD9">
        <w:rPr>
          <w:rFonts w:ascii="Times New Roman" w:hAnsi="Times New Roman" w:cs="Times New Roman"/>
          <w:sz w:val="28"/>
          <w:szCs w:val="28"/>
        </w:rPr>
        <w:t xml:space="preserve"> по состоянию на 01.01.202</w:t>
      </w:r>
      <w:r w:rsidR="003C6CEE" w:rsidRPr="00CA0AD9">
        <w:rPr>
          <w:rFonts w:ascii="Times New Roman" w:hAnsi="Times New Roman" w:cs="Times New Roman"/>
          <w:sz w:val="28"/>
          <w:szCs w:val="28"/>
        </w:rPr>
        <w:t>2</w:t>
      </w:r>
      <w:r w:rsidRPr="00CA0AD9">
        <w:rPr>
          <w:rFonts w:ascii="Times New Roman" w:hAnsi="Times New Roman" w:cs="Times New Roman"/>
          <w:sz w:val="28"/>
          <w:szCs w:val="28"/>
        </w:rPr>
        <w:t xml:space="preserve"> года </w:t>
      </w:r>
      <w:r w:rsidR="001C1CF4" w:rsidRPr="00CA0AD9">
        <w:rPr>
          <w:rFonts w:ascii="Times New Roman" w:hAnsi="Times New Roman" w:cs="Times New Roman"/>
          <w:sz w:val="28"/>
          <w:szCs w:val="28"/>
        </w:rPr>
        <w:t xml:space="preserve">фактическое значение </w:t>
      </w:r>
      <w:r w:rsidRPr="00CA0AD9">
        <w:rPr>
          <w:rFonts w:ascii="Times New Roman" w:hAnsi="Times New Roman" w:cs="Times New Roman"/>
          <w:sz w:val="28"/>
          <w:szCs w:val="28"/>
        </w:rPr>
        <w:t xml:space="preserve">составило </w:t>
      </w:r>
      <w:r w:rsidR="001B2E1C" w:rsidRPr="00CA0AD9">
        <w:rPr>
          <w:rFonts w:ascii="Times New Roman" w:hAnsi="Times New Roman" w:cs="Times New Roman"/>
          <w:sz w:val="28"/>
          <w:szCs w:val="28"/>
        </w:rPr>
        <w:t>0,</w:t>
      </w:r>
      <w:r w:rsidR="003C6CEE" w:rsidRPr="00CA0AD9">
        <w:rPr>
          <w:rFonts w:ascii="Times New Roman" w:hAnsi="Times New Roman" w:cs="Times New Roman"/>
          <w:sz w:val="28"/>
          <w:szCs w:val="28"/>
        </w:rPr>
        <w:t>5</w:t>
      </w:r>
      <w:r w:rsidRPr="00CA0AD9">
        <w:rPr>
          <w:rFonts w:ascii="Times New Roman" w:hAnsi="Times New Roman" w:cs="Times New Roman"/>
          <w:sz w:val="28"/>
          <w:szCs w:val="28"/>
        </w:rPr>
        <w:t xml:space="preserve"> </w:t>
      </w:r>
      <w:r w:rsidR="001B2E1C" w:rsidRPr="00CA0AD9">
        <w:rPr>
          <w:rFonts w:ascii="Times New Roman" w:hAnsi="Times New Roman" w:cs="Times New Roman"/>
          <w:sz w:val="28"/>
          <w:szCs w:val="28"/>
        </w:rPr>
        <w:t>млрд. рублей</w:t>
      </w:r>
      <w:r w:rsidR="001C1CF4" w:rsidRPr="00CA0AD9">
        <w:rPr>
          <w:rFonts w:ascii="Times New Roman" w:hAnsi="Times New Roman" w:cs="Times New Roman"/>
          <w:sz w:val="28"/>
          <w:szCs w:val="28"/>
        </w:rPr>
        <w:t xml:space="preserve"> или</w:t>
      </w:r>
      <w:r w:rsidRPr="00CA0AD9">
        <w:rPr>
          <w:rFonts w:ascii="Times New Roman" w:hAnsi="Times New Roman" w:cs="Times New Roman"/>
          <w:sz w:val="28"/>
          <w:szCs w:val="28"/>
        </w:rPr>
        <w:t xml:space="preserve"> </w:t>
      </w:r>
      <w:r w:rsidR="003C6CEE" w:rsidRPr="00CA0AD9">
        <w:rPr>
          <w:rFonts w:ascii="Times New Roman" w:hAnsi="Times New Roman" w:cs="Times New Roman"/>
          <w:sz w:val="28"/>
          <w:szCs w:val="28"/>
        </w:rPr>
        <w:t>100</w:t>
      </w:r>
      <w:r w:rsidRPr="00CA0AD9">
        <w:rPr>
          <w:rFonts w:ascii="Times New Roman" w:hAnsi="Times New Roman" w:cs="Times New Roman"/>
          <w:sz w:val="28"/>
          <w:szCs w:val="28"/>
        </w:rPr>
        <w:t xml:space="preserve">% от запланированного значения (план – </w:t>
      </w:r>
      <w:r w:rsidR="001B2E1C" w:rsidRPr="00CA0AD9">
        <w:rPr>
          <w:rFonts w:ascii="Times New Roman" w:hAnsi="Times New Roman" w:cs="Times New Roman"/>
          <w:sz w:val="28"/>
          <w:szCs w:val="28"/>
        </w:rPr>
        <w:t>0,</w:t>
      </w:r>
      <w:r w:rsidR="003C6CEE" w:rsidRPr="00CA0AD9">
        <w:rPr>
          <w:rFonts w:ascii="Times New Roman" w:hAnsi="Times New Roman" w:cs="Times New Roman"/>
          <w:sz w:val="28"/>
          <w:szCs w:val="28"/>
        </w:rPr>
        <w:t>5</w:t>
      </w:r>
      <w:r w:rsidRPr="00CA0AD9">
        <w:rPr>
          <w:rFonts w:ascii="Times New Roman" w:hAnsi="Times New Roman" w:cs="Times New Roman"/>
          <w:sz w:val="28"/>
          <w:szCs w:val="28"/>
        </w:rPr>
        <w:t xml:space="preserve"> </w:t>
      </w:r>
      <w:r w:rsidR="001B2E1C" w:rsidRPr="00CA0AD9">
        <w:rPr>
          <w:rFonts w:ascii="Times New Roman" w:hAnsi="Times New Roman" w:cs="Times New Roman"/>
          <w:sz w:val="28"/>
          <w:szCs w:val="28"/>
        </w:rPr>
        <w:t>млрд. рублей</w:t>
      </w:r>
      <w:r w:rsidRPr="00CA0AD9">
        <w:rPr>
          <w:rFonts w:ascii="Times New Roman" w:hAnsi="Times New Roman" w:cs="Times New Roman"/>
          <w:sz w:val="28"/>
          <w:szCs w:val="28"/>
        </w:rPr>
        <w:t xml:space="preserve">). </w:t>
      </w:r>
    </w:p>
    <w:p w14:paraId="1C700C73" w14:textId="6F806B90" w:rsidR="003C6CEE" w:rsidRPr="00CA0AD9" w:rsidRDefault="003C6CEE"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color w:val="000000"/>
          <w:sz w:val="28"/>
          <w:szCs w:val="28"/>
        </w:rPr>
        <w:t>Плановое значение целевого показателя подпрограммы на 2021 год достигнут</w:t>
      </w:r>
      <w:r w:rsidR="000F5841" w:rsidRPr="00CA0AD9">
        <w:rPr>
          <w:rFonts w:ascii="Times New Roman" w:eastAsia="Times New Roman" w:hAnsi="Times New Roman" w:cs="Times New Roman"/>
          <w:color w:val="000000"/>
          <w:sz w:val="28"/>
          <w:szCs w:val="28"/>
        </w:rPr>
        <w:t>о</w:t>
      </w:r>
      <w:r w:rsidRPr="00CA0AD9">
        <w:rPr>
          <w:rFonts w:ascii="Times New Roman" w:eastAsia="Times New Roman" w:hAnsi="Times New Roman" w:cs="Times New Roman"/>
          <w:color w:val="000000"/>
          <w:sz w:val="28"/>
          <w:szCs w:val="28"/>
        </w:rPr>
        <w:t>.</w:t>
      </w:r>
    </w:p>
    <w:p w14:paraId="22F3CD08" w14:textId="6DFBABF4" w:rsidR="00776107" w:rsidRPr="00CA0AD9" w:rsidRDefault="00776107" w:rsidP="00147F96">
      <w:pPr>
        <w:tabs>
          <w:tab w:val="left" w:pos="709"/>
          <w:tab w:val="left" w:pos="1134"/>
        </w:tabs>
        <w:autoSpaceDE w:val="0"/>
        <w:autoSpaceDN w:val="0"/>
        <w:adjustRightInd w:val="0"/>
        <w:spacing w:after="0" w:line="276" w:lineRule="auto"/>
        <w:ind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t xml:space="preserve">Коэффициент результативности подпрограммы (степень достижения показателей основного мероприятия) составил </w:t>
      </w:r>
      <w:r w:rsidR="00C60716" w:rsidRPr="00CA0AD9">
        <w:rPr>
          <w:rFonts w:ascii="Times New Roman" w:hAnsi="Times New Roman" w:cs="Times New Roman"/>
          <w:i/>
          <w:iCs/>
          <w:sz w:val="28"/>
          <w:szCs w:val="28"/>
        </w:rPr>
        <w:t>1</w:t>
      </w:r>
      <w:r w:rsidRPr="00CA0AD9">
        <w:rPr>
          <w:rFonts w:ascii="Times New Roman" w:hAnsi="Times New Roman" w:cs="Times New Roman"/>
          <w:i/>
          <w:iCs/>
          <w:sz w:val="28"/>
          <w:szCs w:val="28"/>
        </w:rPr>
        <w:t>,</w:t>
      </w:r>
      <w:r w:rsidR="00235E6E" w:rsidRPr="00CA0AD9">
        <w:rPr>
          <w:rFonts w:ascii="Times New Roman" w:hAnsi="Times New Roman" w:cs="Times New Roman"/>
          <w:i/>
          <w:iCs/>
          <w:sz w:val="28"/>
          <w:szCs w:val="28"/>
        </w:rPr>
        <w:t>81</w:t>
      </w:r>
    </w:p>
    <w:p w14:paraId="7E0D81EC" w14:textId="73413C9D" w:rsidR="00776107" w:rsidRPr="00CA0AD9" w:rsidRDefault="00776107" w:rsidP="00147F96">
      <w:pPr>
        <w:tabs>
          <w:tab w:val="left" w:pos="709"/>
        </w:tabs>
        <w:autoSpaceDE w:val="0"/>
        <w:autoSpaceDN w:val="0"/>
        <w:adjustRightInd w:val="0"/>
        <w:spacing w:after="0" w:line="276" w:lineRule="auto"/>
        <w:ind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t xml:space="preserve">Рейтинг – </w:t>
      </w:r>
      <w:r w:rsidR="00D50744" w:rsidRPr="00CA0AD9">
        <w:rPr>
          <w:rFonts w:ascii="Times New Roman" w:hAnsi="Times New Roman" w:cs="Times New Roman"/>
          <w:i/>
          <w:iCs/>
          <w:sz w:val="28"/>
          <w:szCs w:val="28"/>
          <w:lang w:val="en-US"/>
        </w:rPr>
        <w:t>I</w:t>
      </w:r>
      <w:r w:rsidRPr="00CA0AD9">
        <w:rPr>
          <w:rFonts w:ascii="Times New Roman" w:hAnsi="Times New Roman" w:cs="Times New Roman"/>
          <w:i/>
          <w:iCs/>
          <w:sz w:val="28"/>
          <w:szCs w:val="28"/>
        </w:rPr>
        <w:t xml:space="preserve"> </w:t>
      </w:r>
      <w:r w:rsidR="001C1CF4" w:rsidRPr="00CA0AD9">
        <w:rPr>
          <w:rFonts w:ascii="Times New Roman" w:hAnsi="Times New Roman" w:cs="Times New Roman"/>
          <w:i/>
          <w:iCs/>
          <w:sz w:val="28"/>
          <w:szCs w:val="28"/>
        </w:rPr>
        <w:t>(</w:t>
      </w:r>
      <w:r w:rsidR="00F14C99" w:rsidRPr="00CA0AD9">
        <w:rPr>
          <w:rFonts w:ascii="Times New Roman" w:hAnsi="Times New Roman" w:cs="Times New Roman"/>
          <w:i/>
          <w:iCs/>
          <w:sz w:val="28"/>
          <w:szCs w:val="28"/>
        </w:rPr>
        <w:t>высоко</w:t>
      </w:r>
      <w:r w:rsidRPr="00CA0AD9">
        <w:rPr>
          <w:rFonts w:ascii="Times New Roman" w:hAnsi="Times New Roman" w:cs="Times New Roman"/>
          <w:i/>
          <w:iCs/>
          <w:sz w:val="28"/>
          <w:szCs w:val="28"/>
        </w:rPr>
        <w:t>эффективное</w:t>
      </w:r>
      <w:r w:rsidR="001C1CF4" w:rsidRPr="00CA0AD9">
        <w:rPr>
          <w:rFonts w:ascii="Times New Roman" w:hAnsi="Times New Roman" w:cs="Times New Roman"/>
          <w:i/>
          <w:iCs/>
          <w:sz w:val="28"/>
          <w:szCs w:val="28"/>
        </w:rPr>
        <w:t>)</w:t>
      </w:r>
      <w:r w:rsidRPr="00CA0AD9">
        <w:rPr>
          <w:rFonts w:ascii="Times New Roman" w:hAnsi="Times New Roman" w:cs="Times New Roman"/>
          <w:i/>
          <w:iCs/>
          <w:sz w:val="28"/>
          <w:szCs w:val="28"/>
        </w:rPr>
        <w:t>.</w:t>
      </w:r>
    </w:p>
    <w:p w14:paraId="122256EB" w14:textId="77777777" w:rsidR="00A5605D" w:rsidRPr="00CA0AD9" w:rsidRDefault="00A5605D" w:rsidP="00147F96">
      <w:pPr>
        <w:tabs>
          <w:tab w:val="left" w:pos="709"/>
        </w:tabs>
        <w:autoSpaceDE w:val="0"/>
        <w:autoSpaceDN w:val="0"/>
        <w:adjustRightInd w:val="0"/>
        <w:spacing w:after="0" w:line="240" w:lineRule="auto"/>
        <w:ind w:firstLine="567"/>
        <w:jc w:val="both"/>
        <w:rPr>
          <w:rFonts w:ascii="Times New Roman" w:hAnsi="Times New Roman" w:cs="Times New Roman"/>
          <w:i/>
          <w:iCs/>
          <w:sz w:val="28"/>
          <w:szCs w:val="28"/>
        </w:rPr>
      </w:pPr>
    </w:p>
    <w:p w14:paraId="031534E8" w14:textId="64A827CF" w:rsidR="00D226EA" w:rsidRPr="00CA0AD9" w:rsidRDefault="00D226EA" w:rsidP="00147F96">
      <w:pPr>
        <w:autoSpaceDE w:val="0"/>
        <w:autoSpaceDN w:val="0"/>
        <w:adjustRightInd w:val="0"/>
        <w:spacing w:after="0" w:line="240" w:lineRule="auto"/>
        <w:jc w:val="center"/>
        <w:rPr>
          <w:rFonts w:ascii="Times New Roman" w:hAnsi="Times New Roman" w:cs="Times New Roman"/>
          <w:sz w:val="28"/>
          <w:szCs w:val="28"/>
        </w:rPr>
      </w:pPr>
      <w:r w:rsidRPr="00CA0AD9">
        <w:rPr>
          <w:rFonts w:ascii="Times New Roman" w:hAnsi="Times New Roman" w:cs="Times New Roman"/>
          <w:b/>
          <w:bCs/>
          <w:sz w:val="28"/>
          <w:szCs w:val="28"/>
        </w:rPr>
        <w:t>2. Подпрограмма «Повышение качества туристского продукта и развитие туристского рынка»</w:t>
      </w:r>
    </w:p>
    <w:p w14:paraId="26E6E613" w14:textId="77777777" w:rsidR="00D226EA" w:rsidRPr="00CA0AD9" w:rsidRDefault="00D226EA" w:rsidP="00147F96">
      <w:pPr>
        <w:spacing w:after="0" w:line="240" w:lineRule="auto"/>
        <w:ind w:firstLine="567"/>
        <w:jc w:val="both"/>
        <w:rPr>
          <w:rFonts w:ascii="Times New Roman" w:eastAsia="Times New Roman" w:hAnsi="Times New Roman" w:cs="Times New Roman"/>
          <w:color w:val="000000"/>
          <w:sz w:val="28"/>
          <w:szCs w:val="28"/>
        </w:rPr>
      </w:pPr>
    </w:p>
    <w:p w14:paraId="0170F4E2" w14:textId="5A4F62FA" w:rsidR="008B1753" w:rsidRPr="00CA0AD9" w:rsidRDefault="00607B99" w:rsidP="00147F96">
      <w:pPr>
        <w:autoSpaceDE w:val="0"/>
        <w:autoSpaceDN w:val="0"/>
        <w:adjustRightInd w:val="0"/>
        <w:spacing w:after="0" w:line="240" w:lineRule="auto"/>
        <w:ind w:firstLine="567"/>
        <w:jc w:val="both"/>
        <w:rPr>
          <w:rFonts w:ascii="Times New Roman" w:eastAsia="SimSun" w:hAnsi="Times New Roman" w:cs="Times New Roman"/>
          <w:sz w:val="28"/>
          <w:szCs w:val="28"/>
          <w:lang w:eastAsia="zh-CN"/>
        </w:rPr>
      </w:pPr>
      <w:r w:rsidRPr="00CA0AD9">
        <w:rPr>
          <w:rFonts w:ascii="Times New Roman" w:hAnsi="Times New Roman" w:cs="Times New Roman"/>
          <w:sz w:val="28"/>
          <w:szCs w:val="28"/>
        </w:rPr>
        <w:t>Подпрограмма</w:t>
      </w:r>
      <w:r w:rsidR="008B1753" w:rsidRPr="00CA0AD9">
        <w:rPr>
          <w:rFonts w:ascii="Times New Roman" w:hAnsi="Times New Roman" w:cs="Times New Roman"/>
          <w:sz w:val="28"/>
          <w:szCs w:val="28"/>
        </w:rPr>
        <w:t xml:space="preserve"> «</w:t>
      </w:r>
      <w:r w:rsidR="008B1753" w:rsidRPr="00CA0AD9">
        <w:rPr>
          <w:rFonts w:ascii="Times New Roman" w:hAnsi="Times New Roman" w:cs="Times New Roman"/>
          <w:b/>
          <w:bCs/>
          <w:sz w:val="28"/>
          <w:szCs w:val="28"/>
        </w:rPr>
        <w:t>Повышение качества туристского продукта и развитие туристского рынка</w:t>
      </w:r>
      <w:r w:rsidR="008B1753" w:rsidRPr="00CA0AD9">
        <w:rPr>
          <w:rFonts w:ascii="Times New Roman" w:hAnsi="Times New Roman" w:cs="Times New Roman"/>
          <w:sz w:val="28"/>
          <w:szCs w:val="28"/>
        </w:rPr>
        <w:t xml:space="preserve">» </w:t>
      </w:r>
      <w:r w:rsidRPr="00CA0AD9">
        <w:rPr>
          <w:rFonts w:ascii="Times New Roman" w:hAnsi="Times New Roman" w:cs="Times New Roman"/>
          <w:sz w:val="28"/>
          <w:szCs w:val="28"/>
        </w:rPr>
        <w:t>направлена на</w:t>
      </w:r>
      <w:r w:rsidR="008B1753" w:rsidRPr="00CA0AD9">
        <w:rPr>
          <w:rFonts w:ascii="Times New Roman" w:hAnsi="Times New Roman" w:cs="Times New Roman"/>
          <w:sz w:val="28"/>
          <w:szCs w:val="28"/>
        </w:rPr>
        <w:t xml:space="preserve"> решени</w:t>
      </w:r>
      <w:r w:rsidRPr="00CA0AD9">
        <w:rPr>
          <w:rFonts w:ascii="Times New Roman" w:hAnsi="Times New Roman" w:cs="Times New Roman"/>
          <w:sz w:val="28"/>
          <w:szCs w:val="28"/>
        </w:rPr>
        <w:t>е</w:t>
      </w:r>
      <w:r w:rsidR="008B1753" w:rsidRPr="00CA0AD9">
        <w:rPr>
          <w:rFonts w:ascii="Times New Roman" w:hAnsi="Times New Roman" w:cs="Times New Roman"/>
          <w:sz w:val="28"/>
          <w:szCs w:val="28"/>
        </w:rPr>
        <w:t xml:space="preserve"> следующих задач</w:t>
      </w:r>
      <w:r w:rsidR="008B1753" w:rsidRPr="00CA0AD9">
        <w:rPr>
          <w:rFonts w:ascii="Times New Roman" w:eastAsia="SimSun" w:hAnsi="Times New Roman" w:cs="Times New Roman"/>
          <w:sz w:val="28"/>
          <w:szCs w:val="28"/>
          <w:lang w:eastAsia="zh-CN"/>
        </w:rPr>
        <w:t>:</w:t>
      </w:r>
    </w:p>
    <w:p w14:paraId="15E30D2B" w14:textId="1816ACB9" w:rsidR="008B1753" w:rsidRPr="00CA0AD9" w:rsidRDefault="008B1753"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проведение мероприятий, направленных на повышение качества туристских услуг;</w:t>
      </w:r>
    </w:p>
    <w:p w14:paraId="25712073" w14:textId="19E229C8" w:rsidR="008B1753" w:rsidRPr="00CA0AD9" w:rsidRDefault="008B1753"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реализация индивидуальной программы социально-экономического развития Республики Алтай в сфере туризма</w:t>
      </w:r>
      <w:r w:rsidR="000D3497" w:rsidRPr="00CA0AD9">
        <w:rPr>
          <w:rFonts w:ascii="Times New Roman" w:hAnsi="Times New Roman" w:cs="Times New Roman"/>
          <w:sz w:val="28"/>
          <w:szCs w:val="28"/>
        </w:rPr>
        <w:t>.</w:t>
      </w:r>
    </w:p>
    <w:p w14:paraId="0A9DCECA" w14:textId="7EF66C5B" w:rsidR="00197A62" w:rsidRPr="00CA0AD9" w:rsidRDefault="00197A62"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SimSun" w:hAnsi="Times New Roman" w:cs="Times New Roman"/>
          <w:sz w:val="28"/>
          <w:szCs w:val="28"/>
          <w:lang w:eastAsia="zh-CN"/>
        </w:rPr>
        <w:t>Задачи подпрограммы государственной программы реализованы соответствующими основными мероприятиями</w:t>
      </w:r>
      <w:r w:rsidR="00607B99" w:rsidRPr="00CA0AD9">
        <w:rPr>
          <w:rFonts w:ascii="Times New Roman" w:eastAsia="SimSun" w:hAnsi="Times New Roman" w:cs="Times New Roman"/>
          <w:sz w:val="28"/>
          <w:szCs w:val="28"/>
          <w:lang w:eastAsia="zh-CN"/>
        </w:rPr>
        <w:t>.</w:t>
      </w:r>
    </w:p>
    <w:p w14:paraId="194F2BAF" w14:textId="59AF49AC" w:rsidR="00607B99" w:rsidRPr="00CA0AD9" w:rsidRDefault="00607B99" w:rsidP="00147F96">
      <w:pPr>
        <w:spacing w:after="0" w:line="276" w:lineRule="auto"/>
        <w:ind w:firstLine="567"/>
        <w:jc w:val="both"/>
        <w:rPr>
          <w:rFonts w:ascii="Times New Roman" w:eastAsia="Times New Roman" w:hAnsi="Times New Roman" w:cs="Times New Roman"/>
          <w:i/>
          <w:color w:val="000000"/>
          <w:sz w:val="28"/>
          <w:szCs w:val="28"/>
        </w:rPr>
      </w:pPr>
      <w:r w:rsidRPr="00CA0AD9">
        <w:rPr>
          <w:rFonts w:ascii="Times New Roman" w:eastAsia="Times New Roman" w:hAnsi="Times New Roman" w:cs="Times New Roman"/>
          <w:i/>
          <w:color w:val="000000"/>
          <w:sz w:val="28"/>
          <w:szCs w:val="28"/>
        </w:rPr>
        <w:t>Основное мероприятие 2.1. «</w:t>
      </w:r>
      <w:r w:rsidRPr="00CA0AD9">
        <w:rPr>
          <w:rFonts w:ascii="Times New Roman" w:hAnsi="Times New Roman" w:cs="Times New Roman"/>
          <w:i/>
          <w:sz w:val="28"/>
          <w:szCs w:val="28"/>
        </w:rPr>
        <w:t>Исследования в области качества туристского продукта Республики Алтай» в 2021 году не реализовывалась.</w:t>
      </w:r>
    </w:p>
    <w:p w14:paraId="6051BDCB" w14:textId="3A819B31" w:rsidR="00FD55A5" w:rsidRPr="00CA0AD9" w:rsidRDefault="00607B99" w:rsidP="00147F96">
      <w:pPr>
        <w:spacing w:after="0" w:line="276" w:lineRule="auto"/>
        <w:ind w:firstLine="567"/>
        <w:jc w:val="both"/>
        <w:rPr>
          <w:rFonts w:ascii="Times New Roman" w:hAnsi="Times New Roman" w:cs="Times New Roman"/>
          <w:i/>
          <w:color w:val="000000"/>
          <w:sz w:val="28"/>
          <w:szCs w:val="28"/>
        </w:rPr>
      </w:pPr>
      <w:r w:rsidRPr="00CA0AD9">
        <w:rPr>
          <w:rFonts w:ascii="Times New Roman" w:eastAsia="Times New Roman" w:hAnsi="Times New Roman" w:cs="Times New Roman"/>
          <w:i/>
          <w:color w:val="000000"/>
          <w:sz w:val="28"/>
          <w:szCs w:val="28"/>
        </w:rPr>
        <w:t xml:space="preserve">Основное мероприятие 2.2. </w:t>
      </w:r>
      <w:r w:rsidR="00197A62" w:rsidRPr="00CA0AD9">
        <w:rPr>
          <w:rFonts w:ascii="Times New Roman" w:eastAsia="Times New Roman" w:hAnsi="Times New Roman" w:cs="Times New Roman"/>
          <w:i/>
          <w:color w:val="000000"/>
          <w:sz w:val="28"/>
          <w:szCs w:val="28"/>
        </w:rPr>
        <w:t>«</w:t>
      </w:r>
      <w:r w:rsidR="00197A62" w:rsidRPr="00CA0AD9">
        <w:rPr>
          <w:rFonts w:ascii="Times New Roman" w:hAnsi="Times New Roman" w:cs="Times New Roman"/>
          <w:i/>
          <w:sz w:val="28"/>
          <w:szCs w:val="28"/>
        </w:rPr>
        <w:t>Проведение мероприятий, направленных на повышение качества туристских услуг»</w:t>
      </w:r>
      <w:r w:rsidR="00FD55A5" w:rsidRPr="00CA0AD9">
        <w:rPr>
          <w:rFonts w:ascii="Times New Roman" w:hAnsi="Times New Roman" w:cs="Times New Roman"/>
          <w:sz w:val="28"/>
          <w:szCs w:val="28"/>
        </w:rPr>
        <w:t xml:space="preserve"> </w:t>
      </w:r>
      <w:r w:rsidR="00FD55A5" w:rsidRPr="00CA0AD9">
        <w:rPr>
          <w:rFonts w:ascii="Times New Roman" w:hAnsi="Times New Roman" w:cs="Times New Roman"/>
          <w:i/>
          <w:color w:val="000000"/>
          <w:sz w:val="28"/>
          <w:szCs w:val="28"/>
        </w:rPr>
        <w:t>реализовано</w:t>
      </w:r>
      <w:r w:rsidR="00820EB5" w:rsidRPr="00CA0AD9">
        <w:rPr>
          <w:rFonts w:ascii="Times New Roman" w:hAnsi="Times New Roman" w:cs="Times New Roman"/>
          <w:i/>
          <w:color w:val="000000"/>
          <w:sz w:val="28"/>
          <w:szCs w:val="28"/>
        </w:rPr>
        <w:t xml:space="preserve"> </w:t>
      </w:r>
      <w:r w:rsidR="00820EB5" w:rsidRPr="00CA0AD9">
        <w:rPr>
          <w:rFonts w:ascii="Times New Roman" w:eastAsia="Times New Roman" w:hAnsi="Times New Roman" w:cs="Times New Roman"/>
          <w:i/>
          <w:color w:val="000000"/>
          <w:sz w:val="28"/>
          <w:szCs w:val="28"/>
        </w:rPr>
        <w:t xml:space="preserve">по </w:t>
      </w:r>
      <w:r w:rsidR="00FD55A5" w:rsidRPr="00CA0AD9">
        <w:rPr>
          <w:rFonts w:ascii="Times New Roman" w:eastAsia="Times New Roman" w:hAnsi="Times New Roman" w:cs="Times New Roman"/>
          <w:i/>
          <w:color w:val="000000"/>
          <w:sz w:val="28"/>
          <w:szCs w:val="28"/>
        </w:rPr>
        <w:t xml:space="preserve">направлению </w:t>
      </w:r>
      <w:r w:rsidR="00FD55A5" w:rsidRPr="00CA0AD9">
        <w:rPr>
          <w:rFonts w:ascii="Times New Roman" w:eastAsia="Times New Roman" w:hAnsi="Times New Roman" w:cs="Times New Roman"/>
          <w:color w:val="000000"/>
          <w:sz w:val="28"/>
          <w:szCs w:val="28"/>
        </w:rPr>
        <w:t>«Проведение мероприятий организационного и имиджевого характера (совещания, заседания, семинары, конкурсы, презентации, специализированные туристские фестивали, слеты, массовые туристские мероприятия)».</w:t>
      </w:r>
    </w:p>
    <w:p w14:paraId="2529C712" w14:textId="0661BE14" w:rsidR="00372F3E" w:rsidRPr="00CA0AD9" w:rsidRDefault="00FD55A5"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П</w:t>
      </w:r>
      <w:r w:rsidR="00F1373E" w:rsidRPr="00CA0AD9">
        <w:rPr>
          <w:rFonts w:ascii="Times New Roman" w:hAnsi="Times New Roman" w:cs="Times New Roman"/>
          <w:sz w:val="28"/>
          <w:szCs w:val="28"/>
        </w:rPr>
        <w:t xml:space="preserve">роведено ежегодное совещание с туристическим сообществом Республики Алтай перед открытием активного туристического сезона, которое состоялось 15 апреля 2021 года, в рамках которого обсуждались актуальные вопросы по развитию отрасли «Туризм» в регионе. Так же в рамках данного </w:t>
      </w:r>
      <w:r w:rsidR="00EE3088" w:rsidRPr="00CA0AD9">
        <w:rPr>
          <w:rFonts w:ascii="Times New Roman" w:hAnsi="Times New Roman" w:cs="Times New Roman"/>
          <w:sz w:val="28"/>
          <w:szCs w:val="28"/>
        </w:rPr>
        <w:t>направления</w:t>
      </w:r>
      <w:r w:rsidR="00F1373E" w:rsidRPr="00CA0AD9">
        <w:rPr>
          <w:rFonts w:ascii="Times New Roman" w:hAnsi="Times New Roman" w:cs="Times New Roman"/>
          <w:sz w:val="28"/>
          <w:szCs w:val="28"/>
        </w:rPr>
        <w:t xml:space="preserve"> проведена расчистка скальных пород волонтерами и представителями органов государственной власти от </w:t>
      </w:r>
      <w:r w:rsidR="00F1373E" w:rsidRPr="00CA0AD9">
        <w:rPr>
          <w:rFonts w:ascii="Times New Roman" w:hAnsi="Times New Roman" w:cs="Times New Roman"/>
          <w:sz w:val="28"/>
          <w:szCs w:val="28"/>
        </w:rPr>
        <w:lastRenderedPageBreak/>
        <w:t xml:space="preserve">надписей и </w:t>
      </w:r>
      <w:proofErr w:type="gramStart"/>
      <w:r w:rsidR="00F1373E" w:rsidRPr="00CA0AD9">
        <w:rPr>
          <w:rFonts w:ascii="Times New Roman" w:hAnsi="Times New Roman" w:cs="Times New Roman"/>
          <w:sz w:val="28"/>
          <w:szCs w:val="28"/>
        </w:rPr>
        <w:t>рисунков</w:t>
      </w:r>
      <w:proofErr w:type="gramEnd"/>
      <w:r w:rsidR="00F1373E" w:rsidRPr="00CA0AD9">
        <w:rPr>
          <w:rFonts w:ascii="Times New Roman" w:hAnsi="Times New Roman" w:cs="Times New Roman"/>
          <w:sz w:val="28"/>
          <w:szCs w:val="28"/>
        </w:rPr>
        <w:t xml:space="preserve"> оставляемых посетителями региона, в целях сохранения сакральных мест региона в рамках проекта «Чистый Алтай».</w:t>
      </w:r>
    </w:p>
    <w:p w14:paraId="1E6C29E6" w14:textId="77777777" w:rsidR="008647C3" w:rsidRPr="00CA0AD9" w:rsidRDefault="00E1320F"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В целях повышения качества туристского продукта региона была проведена встреча с представителями АО «Корпорация Туризма РФ». Осуществлено сопровождение делегации АО «Корпорация Туризма РФ» по региону.</w:t>
      </w:r>
    </w:p>
    <w:p w14:paraId="48353C65" w14:textId="36900E88" w:rsidR="00384210" w:rsidRPr="00CA0AD9" w:rsidRDefault="00384210" w:rsidP="00147F96">
      <w:pPr>
        <w:spacing w:after="0" w:line="276" w:lineRule="auto"/>
        <w:ind w:firstLine="567"/>
        <w:jc w:val="both"/>
        <w:rPr>
          <w:rFonts w:ascii="Times New Roman" w:hAnsi="Times New Roman" w:cs="Times New Roman"/>
          <w:sz w:val="28"/>
          <w:szCs w:val="28"/>
        </w:rPr>
      </w:pPr>
      <w:r w:rsidRPr="00CA0AD9">
        <w:rPr>
          <w:rFonts w:ascii="Times New Roman" w:eastAsia="Times New Roman" w:hAnsi="Times New Roman" w:cs="Times New Roman"/>
          <w:color w:val="000000"/>
          <w:sz w:val="28"/>
          <w:szCs w:val="28"/>
        </w:rPr>
        <w:t>Реализация</w:t>
      </w:r>
      <w:r w:rsidRPr="00CA0AD9">
        <w:rPr>
          <w:rFonts w:ascii="Times New Roman" w:eastAsia="Times New Roman" w:hAnsi="Times New Roman" w:cs="Times New Roman"/>
          <w:i/>
          <w:color w:val="000000"/>
          <w:sz w:val="28"/>
          <w:szCs w:val="28"/>
        </w:rPr>
        <w:t xml:space="preserve"> </w:t>
      </w:r>
      <w:r w:rsidRPr="00CA0AD9">
        <w:rPr>
          <w:rFonts w:ascii="Times New Roman" w:eastAsia="Times New Roman" w:hAnsi="Times New Roman" w:cs="Times New Roman"/>
          <w:color w:val="000000"/>
          <w:sz w:val="28"/>
          <w:szCs w:val="28"/>
        </w:rPr>
        <w:t>мероприятий</w:t>
      </w:r>
      <w:r w:rsidRPr="00CA0AD9">
        <w:rPr>
          <w:rFonts w:ascii="Times New Roman" w:eastAsia="Times New Roman" w:hAnsi="Times New Roman" w:cs="Times New Roman"/>
          <w:i/>
          <w:color w:val="000000"/>
          <w:sz w:val="28"/>
          <w:szCs w:val="28"/>
        </w:rPr>
        <w:t xml:space="preserve"> </w:t>
      </w:r>
      <w:r w:rsidRPr="00CA0AD9">
        <w:rPr>
          <w:rFonts w:ascii="Times New Roman" w:eastAsia="Times New Roman" w:hAnsi="Times New Roman" w:cs="Times New Roman"/>
          <w:b/>
          <w:color w:val="000000"/>
          <w:sz w:val="28"/>
          <w:szCs w:val="28"/>
        </w:rPr>
        <w:t>по</w:t>
      </w:r>
      <w:r w:rsidRPr="00CA0AD9">
        <w:rPr>
          <w:rFonts w:ascii="Times New Roman" w:eastAsia="Times New Roman" w:hAnsi="Times New Roman" w:cs="Times New Roman"/>
          <w:b/>
          <w:i/>
          <w:color w:val="000000"/>
          <w:sz w:val="28"/>
          <w:szCs w:val="28"/>
        </w:rPr>
        <w:t xml:space="preserve"> </w:t>
      </w:r>
      <w:r w:rsidRPr="00CA0AD9">
        <w:rPr>
          <w:rFonts w:ascii="Times New Roman" w:eastAsia="Times New Roman" w:hAnsi="Times New Roman" w:cs="Times New Roman"/>
          <w:b/>
          <w:color w:val="000000"/>
          <w:sz w:val="28"/>
          <w:szCs w:val="28"/>
        </w:rPr>
        <w:t>направлению</w:t>
      </w:r>
      <w:r w:rsidRPr="00CA0AD9">
        <w:rPr>
          <w:rFonts w:ascii="Times New Roman" w:eastAsia="Times New Roman" w:hAnsi="Times New Roman" w:cs="Times New Roman"/>
          <w:i/>
          <w:color w:val="000000"/>
          <w:sz w:val="28"/>
          <w:szCs w:val="28"/>
        </w:rPr>
        <w:t xml:space="preserve"> </w:t>
      </w:r>
      <w:r w:rsidRPr="00CA0AD9">
        <w:rPr>
          <w:rFonts w:ascii="Times New Roman" w:eastAsia="Times New Roman" w:hAnsi="Times New Roman" w:cs="Times New Roman"/>
          <w:color w:val="000000"/>
          <w:sz w:val="28"/>
          <w:szCs w:val="28"/>
        </w:rPr>
        <w:t xml:space="preserve">«Предоставление субсидий субъектам туристской индустрии на возмещение части затрат» предусмотренных на 1 января 2021 года в отчетном году не реализовывались, предусмотренные средства были перераспределены в </w:t>
      </w:r>
      <w:r w:rsidR="00497D7D" w:rsidRPr="00CA0AD9">
        <w:rPr>
          <w:rFonts w:ascii="Times New Roman" w:hAnsi="Times New Roman" w:cs="Times New Roman"/>
          <w:color w:val="000000"/>
          <w:sz w:val="28"/>
          <w:szCs w:val="28"/>
        </w:rPr>
        <w:t xml:space="preserve">мероприятие «Участие делегации Республики Алтай в специализированных туристских выставках (ярмарках) в РФ и зарубежом» </w:t>
      </w:r>
      <w:r w:rsidR="00497D7D" w:rsidRPr="00CA0AD9">
        <w:rPr>
          <w:rFonts w:ascii="Times New Roman" w:eastAsia="Times New Roman" w:hAnsi="Times New Roman" w:cs="Times New Roman"/>
          <w:color w:val="000000"/>
          <w:sz w:val="28"/>
          <w:szCs w:val="28"/>
        </w:rPr>
        <w:t>основно</w:t>
      </w:r>
      <w:r w:rsidR="00497D7D" w:rsidRPr="00CA0AD9">
        <w:rPr>
          <w:rFonts w:ascii="Times New Roman" w:hAnsi="Times New Roman" w:cs="Times New Roman"/>
          <w:color w:val="000000"/>
          <w:sz w:val="28"/>
          <w:szCs w:val="28"/>
        </w:rPr>
        <w:t>го</w:t>
      </w:r>
      <w:r w:rsidR="00497D7D" w:rsidRPr="00CA0AD9">
        <w:rPr>
          <w:rFonts w:ascii="Times New Roman" w:eastAsia="Times New Roman" w:hAnsi="Times New Roman" w:cs="Times New Roman"/>
          <w:color w:val="000000"/>
          <w:sz w:val="28"/>
          <w:szCs w:val="28"/>
        </w:rPr>
        <w:t xml:space="preserve"> мероприяти</w:t>
      </w:r>
      <w:r w:rsidR="00497D7D" w:rsidRPr="00CA0AD9">
        <w:rPr>
          <w:rFonts w:ascii="Times New Roman" w:hAnsi="Times New Roman" w:cs="Times New Roman"/>
          <w:color w:val="000000"/>
          <w:sz w:val="28"/>
          <w:szCs w:val="28"/>
        </w:rPr>
        <w:t>я</w:t>
      </w:r>
      <w:r w:rsidR="00497D7D" w:rsidRPr="00CA0AD9">
        <w:rPr>
          <w:rFonts w:ascii="Times New Roman" w:eastAsia="Times New Roman" w:hAnsi="Times New Roman" w:cs="Times New Roman"/>
          <w:color w:val="000000"/>
          <w:sz w:val="28"/>
          <w:szCs w:val="28"/>
        </w:rPr>
        <w:t xml:space="preserve"> «</w:t>
      </w:r>
      <w:r w:rsidR="00497D7D" w:rsidRPr="00CA0AD9">
        <w:rPr>
          <w:rFonts w:ascii="Times New Roman" w:hAnsi="Times New Roman" w:cs="Times New Roman"/>
          <w:sz w:val="28"/>
          <w:szCs w:val="28"/>
        </w:rPr>
        <w:t>Позиционирование Республики Алтай как благоприятного региона на внутреннем и мировом туристских рынках</w:t>
      </w:r>
      <w:r w:rsidR="00497D7D" w:rsidRPr="00CA0AD9">
        <w:rPr>
          <w:rFonts w:ascii="Times New Roman" w:eastAsia="Times New Roman" w:hAnsi="Times New Roman" w:cs="Times New Roman"/>
          <w:color w:val="000000"/>
          <w:sz w:val="28"/>
          <w:szCs w:val="28"/>
        </w:rPr>
        <w:t xml:space="preserve">» </w:t>
      </w:r>
      <w:r w:rsidRPr="00CA0AD9">
        <w:rPr>
          <w:rFonts w:ascii="Times New Roman" w:eastAsia="Times New Roman" w:hAnsi="Times New Roman" w:cs="Times New Roman"/>
          <w:color w:val="000000"/>
          <w:sz w:val="28"/>
          <w:szCs w:val="28"/>
        </w:rPr>
        <w:t>3 подпрограмм</w:t>
      </w:r>
      <w:r w:rsidR="00497D7D" w:rsidRPr="00CA0AD9">
        <w:rPr>
          <w:rFonts w:ascii="Times New Roman" w:hAnsi="Times New Roman" w:cs="Times New Roman"/>
          <w:color w:val="000000"/>
          <w:sz w:val="28"/>
          <w:szCs w:val="28"/>
        </w:rPr>
        <w:t>ы</w:t>
      </w:r>
      <w:r w:rsidR="008647C3" w:rsidRPr="00CA0AD9">
        <w:rPr>
          <w:rFonts w:ascii="Times New Roman" w:hAnsi="Times New Roman" w:cs="Times New Roman"/>
          <w:color w:val="000000"/>
          <w:sz w:val="28"/>
          <w:szCs w:val="28"/>
        </w:rPr>
        <w:t>.</w:t>
      </w:r>
    </w:p>
    <w:p w14:paraId="4F0D765A" w14:textId="5700D983" w:rsidR="00315E1F" w:rsidRPr="00CA0AD9" w:rsidRDefault="00D06104"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sz w:val="28"/>
          <w:szCs w:val="28"/>
          <w:lang w:eastAsia="ru-RU"/>
        </w:rPr>
        <w:t xml:space="preserve">Для оценки </w:t>
      </w:r>
      <w:r w:rsidR="00913CF8" w:rsidRPr="00CA0AD9">
        <w:rPr>
          <w:rFonts w:ascii="Times New Roman" w:eastAsia="Times New Roman" w:hAnsi="Times New Roman" w:cs="Times New Roman"/>
          <w:sz w:val="28"/>
          <w:szCs w:val="28"/>
          <w:lang w:eastAsia="ru-RU"/>
        </w:rPr>
        <w:t xml:space="preserve">реализации основного мероприятия </w:t>
      </w:r>
      <w:r w:rsidRPr="00CA0AD9">
        <w:rPr>
          <w:rFonts w:ascii="Times New Roman" w:eastAsia="Times New Roman" w:hAnsi="Times New Roman" w:cs="Times New Roman"/>
          <w:sz w:val="28"/>
          <w:szCs w:val="28"/>
          <w:lang w:eastAsia="ru-RU"/>
        </w:rPr>
        <w:t xml:space="preserve">предусмотрен </w:t>
      </w:r>
      <w:r w:rsidR="00913CF8" w:rsidRPr="00CA0AD9">
        <w:rPr>
          <w:rFonts w:ascii="Times New Roman" w:eastAsia="Times New Roman" w:hAnsi="Times New Roman" w:cs="Times New Roman"/>
          <w:b/>
          <w:sz w:val="28"/>
          <w:szCs w:val="28"/>
          <w:lang w:eastAsia="ru-RU"/>
        </w:rPr>
        <w:t>целев</w:t>
      </w:r>
      <w:r w:rsidR="00315E1F" w:rsidRPr="00CA0AD9">
        <w:rPr>
          <w:rFonts w:ascii="Times New Roman" w:eastAsia="Times New Roman" w:hAnsi="Times New Roman" w:cs="Times New Roman"/>
          <w:b/>
          <w:sz w:val="28"/>
          <w:szCs w:val="28"/>
          <w:lang w:eastAsia="ru-RU"/>
        </w:rPr>
        <w:t>ой</w:t>
      </w:r>
      <w:r w:rsidR="00913CF8" w:rsidRPr="00CA0AD9">
        <w:rPr>
          <w:rFonts w:ascii="Times New Roman" w:eastAsia="Times New Roman" w:hAnsi="Times New Roman" w:cs="Times New Roman"/>
          <w:b/>
          <w:sz w:val="28"/>
          <w:szCs w:val="28"/>
          <w:lang w:eastAsia="ru-RU"/>
        </w:rPr>
        <w:t xml:space="preserve"> показател</w:t>
      </w:r>
      <w:r w:rsidR="00315E1F" w:rsidRPr="00CA0AD9">
        <w:rPr>
          <w:rFonts w:ascii="Times New Roman" w:eastAsia="Times New Roman" w:hAnsi="Times New Roman" w:cs="Times New Roman"/>
          <w:b/>
          <w:sz w:val="28"/>
          <w:szCs w:val="28"/>
          <w:lang w:eastAsia="ru-RU"/>
        </w:rPr>
        <w:t>ь</w:t>
      </w:r>
      <w:r w:rsidR="00315E1F" w:rsidRPr="00CA0AD9">
        <w:rPr>
          <w:rFonts w:ascii="Times New Roman" w:eastAsia="Times New Roman" w:hAnsi="Times New Roman" w:cs="Times New Roman"/>
          <w:sz w:val="28"/>
          <w:szCs w:val="28"/>
          <w:lang w:eastAsia="ru-RU"/>
        </w:rPr>
        <w:t xml:space="preserve"> «</w:t>
      </w:r>
      <w:r w:rsidR="00315E1F" w:rsidRPr="00CA0AD9">
        <w:rPr>
          <w:rFonts w:ascii="Times New Roman" w:hAnsi="Times New Roman" w:cs="Times New Roman"/>
          <w:sz w:val="28"/>
          <w:szCs w:val="28"/>
        </w:rPr>
        <w:t>Объем туристских услуг»</w:t>
      </w:r>
      <w:r w:rsidRPr="00CA0AD9">
        <w:rPr>
          <w:rFonts w:ascii="Times New Roman" w:hAnsi="Times New Roman" w:cs="Times New Roman"/>
          <w:sz w:val="28"/>
          <w:szCs w:val="28"/>
        </w:rPr>
        <w:t>.</w:t>
      </w:r>
      <w:r w:rsidRPr="00CA0AD9">
        <w:rPr>
          <w:rFonts w:ascii="Times New Roman" w:eastAsia="Times New Roman" w:hAnsi="Times New Roman" w:cs="Times New Roman"/>
          <w:color w:val="000000"/>
          <w:sz w:val="28"/>
          <w:szCs w:val="28"/>
        </w:rPr>
        <w:t xml:space="preserve"> </w:t>
      </w:r>
      <w:r w:rsidR="00315E1F" w:rsidRPr="00CA0AD9">
        <w:rPr>
          <w:rFonts w:ascii="Times New Roman" w:eastAsia="Times New Roman" w:hAnsi="Times New Roman" w:cs="Times New Roman"/>
          <w:color w:val="000000"/>
          <w:sz w:val="28"/>
          <w:szCs w:val="28"/>
        </w:rPr>
        <w:t>Плановое значение целевого показателя на 202</w:t>
      </w:r>
      <w:r w:rsidR="00F1373E" w:rsidRPr="00CA0AD9">
        <w:rPr>
          <w:rFonts w:ascii="Times New Roman" w:eastAsia="Times New Roman" w:hAnsi="Times New Roman" w:cs="Times New Roman"/>
          <w:color w:val="000000"/>
          <w:sz w:val="28"/>
          <w:szCs w:val="28"/>
        </w:rPr>
        <w:t>1</w:t>
      </w:r>
      <w:r w:rsidR="00315E1F" w:rsidRPr="00CA0AD9">
        <w:rPr>
          <w:rFonts w:ascii="Times New Roman" w:eastAsia="Times New Roman" w:hAnsi="Times New Roman" w:cs="Times New Roman"/>
          <w:color w:val="000000"/>
          <w:sz w:val="28"/>
          <w:szCs w:val="28"/>
        </w:rPr>
        <w:t xml:space="preserve"> год </w:t>
      </w:r>
      <w:r w:rsidRPr="00CA0AD9">
        <w:rPr>
          <w:rFonts w:ascii="Times New Roman" w:eastAsia="Times New Roman" w:hAnsi="Times New Roman" w:cs="Times New Roman"/>
          <w:color w:val="000000"/>
          <w:sz w:val="28"/>
          <w:szCs w:val="28"/>
        </w:rPr>
        <w:t xml:space="preserve"> - </w:t>
      </w:r>
      <w:r w:rsidR="00315E1F" w:rsidRPr="00CA0AD9">
        <w:rPr>
          <w:rFonts w:ascii="Times New Roman" w:hAnsi="Times New Roman" w:cs="Times New Roman"/>
          <w:sz w:val="28"/>
          <w:szCs w:val="28"/>
        </w:rPr>
        <w:t>18</w:t>
      </w:r>
      <w:r w:rsidR="00F1373E" w:rsidRPr="00CA0AD9">
        <w:rPr>
          <w:rFonts w:ascii="Times New Roman" w:hAnsi="Times New Roman" w:cs="Times New Roman"/>
          <w:sz w:val="28"/>
          <w:szCs w:val="28"/>
        </w:rPr>
        <w:t>78</w:t>
      </w:r>
      <w:r w:rsidR="00315E1F" w:rsidRPr="00CA0AD9">
        <w:rPr>
          <w:rFonts w:ascii="Times New Roman" w:hAnsi="Times New Roman" w:cs="Times New Roman"/>
          <w:sz w:val="28"/>
          <w:szCs w:val="28"/>
        </w:rPr>
        <w:t>,</w:t>
      </w:r>
      <w:r w:rsidR="00F1373E" w:rsidRPr="00CA0AD9">
        <w:rPr>
          <w:rFonts w:ascii="Times New Roman" w:hAnsi="Times New Roman" w:cs="Times New Roman"/>
          <w:sz w:val="28"/>
          <w:szCs w:val="28"/>
        </w:rPr>
        <w:t>1</w:t>
      </w:r>
      <w:r w:rsidR="00315E1F" w:rsidRPr="00CA0AD9">
        <w:rPr>
          <w:rFonts w:ascii="Times New Roman" w:eastAsia="Times New Roman" w:hAnsi="Times New Roman" w:cs="Times New Roman"/>
          <w:color w:val="000000"/>
          <w:sz w:val="28"/>
          <w:szCs w:val="28"/>
        </w:rPr>
        <w:t xml:space="preserve"> млрд. рублей</w:t>
      </w:r>
      <w:r w:rsidRPr="00CA0AD9">
        <w:rPr>
          <w:rFonts w:ascii="Times New Roman" w:eastAsia="Times New Roman" w:hAnsi="Times New Roman" w:cs="Times New Roman"/>
          <w:color w:val="000000"/>
          <w:sz w:val="28"/>
          <w:szCs w:val="28"/>
        </w:rPr>
        <w:t>,</w:t>
      </w:r>
      <w:r w:rsidR="00315E1F" w:rsidRPr="00CA0AD9">
        <w:rPr>
          <w:rFonts w:ascii="Times New Roman" w:eastAsia="Times New Roman" w:hAnsi="Times New Roman" w:cs="Times New Roman"/>
          <w:color w:val="000000"/>
          <w:sz w:val="28"/>
          <w:szCs w:val="28"/>
        </w:rPr>
        <w:t xml:space="preserve"> факт</w:t>
      </w:r>
      <w:r w:rsidRPr="00CA0AD9">
        <w:rPr>
          <w:rFonts w:ascii="Times New Roman" w:eastAsia="Times New Roman" w:hAnsi="Times New Roman" w:cs="Times New Roman"/>
          <w:color w:val="000000"/>
          <w:sz w:val="28"/>
          <w:szCs w:val="28"/>
        </w:rPr>
        <w:t xml:space="preserve">ическое – </w:t>
      </w:r>
      <w:r w:rsidR="00FD70B8" w:rsidRPr="00CA0AD9">
        <w:rPr>
          <w:rFonts w:ascii="Times New Roman" w:hAnsi="Times New Roman" w:cs="Times New Roman"/>
          <w:sz w:val="28"/>
          <w:szCs w:val="28"/>
        </w:rPr>
        <w:t>2686,87</w:t>
      </w:r>
      <w:r w:rsidR="006B40A1" w:rsidRPr="00CA0AD9">
        <w:rPr>
          <w:rFonts w:ascii="Times New Roman" w:eastAsia="Times New Roman" w:hAnsi="Times New Roman" w:cs="Times New Roman"/>
          <w:color w:val="000000"/>
          <w:sz w:val="28"/>
          <w:szCs w:val="28"/>
        </w:rPr>
        <w:t xml:space="preserve"> млрд. рублей</w:t>
      </w:r>
      <w:r w:rsidR="000D2CB0" w:rsidRPr="00CA0AD9">
        <w:rPr>
          <w:rFonts w:ascii="Times New Roman" w:eastAsia="Times New Roman" w:hAnsi="Times New Roman" w:cs="Times New Roman"/>
          <w:color w:val="000000"/>
          <w:sz w:val="28"/>
          <w:szCs w:val="28"/>
        </w:rPr>
        <w:t xml:space="preserve"> </w:t>
      </w:r>
      <w:r w:rsidRPr="00CA0AD9">
        <w:rPr>
          <w:rFonts w:ascii="Times New Roman" w:eastAsia="Times New Roman" w:hAnsi="Times New Roman" w:cs="Times New Roman"/>
          <w:color w:val="000000"/>
          <w:sz w:val="28"/>
          <w:szCs w:val="28"/>
        </w:rPr>
        <w:t xml:space="preserve">или </w:t>
      </w:r>
      <w:r w:rsidR="000D2CB0" w:rsidRPr="00CA0AD9">
        <w:rPr>
          <w:rFonts w:ascii="Times New Roman" w:eastAsia="Times New Roman" w:hAnsi="Times New Roman" w:cs="Times New Roman"/>
          <w:color w:val="000000"/>
          <w:sz w:val="28"/>
          <w:szCs w:val="28"/>
        </w:rPr>
        <w:t>1</w:t>
      </w:r>
      <w:r w:rsidR="00FD70B8" w:rsidRPr="00CA0AD9">
        <w:rPr>
          <w:rFonts w:ascii="Times New Roman" w:eastAsia="Times New Roman" w:hAnsi="Times New Roman" w:cs="Times New Roman"/>
          <w:color w:val="000000"/>
          <w:sz w:val="28"/>
          <w:szCs w:val="28"/>
        </w:rPr>
        <w:t>43</w:t>
      </w:r>
      <w:r w:rsidR="000D2CB0" w:rsidRPr="00CA0AD9">
        <w:rPr>
          <w:rFonts w:ascii="Times New Roman" w:eastAsia="Times New Roman" w:hAnsi="Times New Roman" w:cs="Times New Roman"/>
          <w:color w:val="000000"/>
          <w:sz w:val="28"/>
          <w:szCs w:val="28"/>
        </w:rPr>
        <w:t>% от планового значения</w:t>
      </w:r>
      <w:r w:rsidR="006B40A1" w:rsidRPr="00CA0AD9">
        <w:rPr>
          <w:rFonts w:ascii="Times New Roman" w:eastAsia="Times New Roman" w:hAnsi="Times New Roman" w:cs="Times New Roman"/>
          <w:color w:val="000000"/>
          <w:sz w:val="28"/>
          <w:szCs w:val="28"/>
        </w:rPr>
        <w:t>.</w:t>
      </w:r>
    </w:p>
    <w:p w14:paraId="1B965A7A" w14:textId="666B6C98" w:rsidR="00776107" w:rsidRPr="00CA0AD9" w:rsidRDefault="00776107" w:rsidP="00147F96">
      <w:pPr>
        <w:tabs>
          <w:tab w:val="left" w:pos="9356"/>
        </w:tabs>
        <w:autoSpaceDE w:val="0"/>
        <w:autoSpaceDN w:val="0"/>
        <w:adjustRightInd w:val="0"/>
        <w:spacing w:after="0" w:line="276" w:lineRule="auto"/>
        <w:ind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t xml:space="preserve">Коэффициент результативности основного мероприятия (степень достижения показателей основного мероприятия) составил </w:t>
      </w:r>
      <w:r w:rsidR="006F7A3B" w:rsidRPr="00CA0AD9">
        <w:rPr>
          <w:rFonts w:ascii="Times New Roman" w:hAnsi="Times New Roman" w:cs="Times New Roman"/>
          <w:i/>
          <w:iCs/>
          <w:sz w:val="28"/>
          <w:szCs w:val="28"/>
        </w:rPr>
        <w:t>1</w:t>
      </w:r>
      <w:r w:rsidR="00C60716" w:rsidRPr="00CA0AD9">
        <w:rPr>
          <w:rFonts w:ascii="Times New Roman" w:hAnsi="Times New Roman" w:cs="Times New Roman"/>
          <w:i/>
          <w:iCs/>
          <w:sz w:val="28"/>
          <w:szCs w:val="28"/>
        </w:rPr>
        <w:t>,</w:t>
      </w:r>
      <w:r w:rsidR="00096257" w:rsidRPr="00CA0AD9">
        <w:rPr>
          <w:rFonts w:ascii="Times New Roman" w:hAnsi="Times New Roman" w:cs="Times New Roman"/>
          <w:i/>
          <w:iCs/>
          <w:sz w:val="28"/>
          <w:szCs w:val="28"/>
        </w:rPr>
        <w:t>26</w:t>
      </w:r>
      <w:r w:rsidR="00D06104" w:rsidRPr="00CA0AD9">
        <w:rPr>
          <w:rFonts w:ascii="Times New Roman" w:hAnsi="Times New Roman" w:cs="Times New Roman"/>
          <w:i/>
          <w:iCs/>
          <w:sz w:val="28"/>
          <w:szCs w:val="28"/>
        </w:rPr>
        <w:t>.</w:t>
      </w:r>
    </w:p>
    <w:p w14:paraId="295D310B" w14:textId="772F4DA8" w:rsidR="00BC271E" w:rsidRPr="00CA0AD9" w:rsidRDefault="00776107" w:rsidP="00147F96">
      <w:pPr>
        <w:tabs>
          <w:tab w:val="left" w:pos="9356"/>
        </w:tabs>
        <w:autoSpaceDE w:val="0"/>
        <w:autoSpaceDN w:val="0"/>
        <w:adjustRightInd w:val="0"/>
        <w:spacing w:after="0" w:line="276" w:lineRule="auto"/>
        <w:ind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t xml:space="preserve">Рейтинг - </w:t>
      </w:r>
      <w:r w:rsidR="00DF076B" w:rsidRPr="00CA0AD9">
        <w:rPr>
          <w:rFonts w:ascii="Times New Roman" w:hAnsi="Times New Roman" w:cs="Times New Roman"/>
          <w:i/>
          <w:iCs/>
          <w:sz w:val="28"/>
          <w:szCs w:val="28"/>
          <w:lang w:val="en-US"/>
        </w:rPr>
        <w:t>II</w:t>
      </w:r>
      <w:r w:rsidRPr="00CA0AD9">
        <w:rPr>
          <w:rFonts w:ascii="Times New Roman" w:hAnsi="Times New Roman" w:cs="Times New Roman"/>
          <w:i/>
          <w:iCs/>
          <w:sz w:val="28"/>
          <w:szCs w:val="28"/>
        </w:rPr>
        <w:t xml:space="preserve">I </w:t>
      </w:r>
      <w:r w:rsidR="00D06104" w:rsidRPr="00CA0AD9">
        <w:rPr>
          <w:rFonts w:ascii="Times New Roman" w:hAnsi="Times New Roman" w:cs="Times New Roman"/>
          <w:i/>
          <w:iCs/>
          <w:sz w:val="28"/>
          <w:szCs w:val="28"/>
        </w:rPr>
        <w:t>(</w:t>
      </w:r>
      <w:r w:rsidR="00DF076B" w:rsidRPr="00CA0AD9">
        <w:rPr>
          <w:rFonts w:ascii="Times New Roman" w:hAnsi="Times New Roman" w:cs="Times New Roman"/>
          <w:i/>
          <w:iCs/>
          <w:sz w:val="28"/>
          <w:szCs w:val="28"/>
        </w:rPr>
        <w:t>низкоэффективная</w:t>
      </w:r>
      <w:r w:rsidR="00F14C99" w:rsidRPr="00CA0AD9">
        <w:rPr>
          <w:rFonts w:ascii="Times New Roman" w:hAnsi="Times New Roman" w:cs="Times New Roman"/>
          <w:i/>
          <w:iCs/>
          <w:sz w:val="28"/>
          <w:szCs w:val="28"/>
        </w:rPr>
        <w:t>).</w:t>
      </w:r>
    </w:p>
    <w:p w14:paraId="326C6046" w14:textId="79142207" w:rsidR="00820EB5" w:rsidRPr="00CA0AD9" w:rsidRDefault="00FD55A5" w:rsidP="00147F96">
      <w:pPr>
        <w:spacing w:after="0" w:line="276" w:lineRule="auto"/>
        <w:ind w:firstLine="567"/>
        <w:jc w:val="both"/>
        <w:rPr>
          <w:rFonts w:ascii="Times New Roman" w:eastAsia="Times New Roman" w:hAnsi="Times New Roman" w:cs="Times New Roman"/>
          <w:i/>
          <w:color w:val="000000"/>
          <w:sz w:val="28"/>
          <w:szCs w:val="28"/>
        </w:rPr>
      </w:pPr>
      <w:r w:rsidRPr="00CA0AD9">
        <w:rPr>
          <w:rFonts w:ascii="Times New Roman" w:eastAsia="Times New Roman" w:hAnsi="Times New Roman" w:cs="Times New Roman"/>
          <w:i/>
          <w:color w:val="000000"/>
          <w:sz w:val="28"/>
          <w:szCs w:val="28"/>
        </w:rPr>
        <w:t xml:space="preserve">Основное мероприятие 2.3 </w:t>
      </w:r>
      <w:r w:rsidR="00820EB5" w:rsidRPr="00CA0AD9">
        <w:rPr>
          <w:rFonts w:ascii="Times New Roman" w:eastAsia="Times New Roman" w:hAnsi="Times New Roman" w:cs="Times New Roman"/>
          <w:i/>
          <w:color w:val="000000"/>
          <w:sz w:val="28"/>
          <w:szCs w:val="28"/>
        </w:rPr>
        <w:t>«</w:t>
      </w:r>
      <w:r w:rsidR="00820EB5" w:rsidRPr="00CA0AD9">
        <w:rPr>
          <w:rFonts w:ascii="Times New Roman" w:hAnsi="Times New Roman" w:cs="Times New Roman"/>
          <w:i/>
          <w:sz w:val="28"/>
          <w:szCs w:val="28"/>
        </w:rPr>
        <w:t>Реализация индивидуальной программы социально-экономического развития Республики Алтай в сфере туризма»</w:t>
      </w:r>
      <w:r w:rsidR="00D06104" w:rsidRPr="00CA0AD9">
        <w:rPr>
          <w:rFonts w:ascii="Times New Roman" w:hAnsi="Times New Roman" w:cs="Times New Roman"/>
          <w:sz w:val="28"/>
          <w:szCs w:val="28"/>
        </w:rPr>
        <w:t>.</w:t>
      </w:r>
      <w:r w:rsidR="00D06104" w:rsidRPr="00CA0AD9">
        <w:rPr>
          <w:rFonts w:ascii="Times New Roman" w:hAnsi="Times New Roman" w:cs="Times New Roman"/>
          <w:color w:val="000000"/>
          <w:sz w:val="28"/>
          <w:szCs w:val="28"/>
        </w:rPr>
        <w:t xml:space="preserve"> </w:t>
      </w:r>
      <w:r w:rsidRPr="00CA0AD9">
        <w:rPr>
          <w:rFonts w:ascii="Times New Roman" w:hAnsi="Times New Roman" w:cs="Times New Roman"/>
          <w:i/>
          <w:color w:val="000000"/>
          <w:sz w:val="28"/>
          <w:szCs w:val="28"/>
        </w:rPr>
        <w:t>реализовывалось</w:t>
      </w:r>
      <w:r w:rsidR="00820EB5" w:rsidRPr="00CA0AD9">
        <w:rPr>
          <w:rFonts w:ascii="Times New Roman" w:hAnsi="Times New Roman" w:cs="Times New Roman"/>
          <w:i/>
          <w:color w:val="000000"/>
          <w:sz w:val="28"/>
          <w:szCs w:val="28"/>
        </w:rPr>
        <w:t xml:space="preserve"> </w:t>
      </w:r>
      <w:r w:rsidR="00820EB5" w:rsidRPr="00CA0AD9">
        <w:rPr>
          <w:rFonts w:ascii="Times New Roman" w:eastAsia="Times New Roman" w:hAnsi="Times New Roman" w:cs="Times New Roman"/>
          <w:i/>
          <w:color w:val="000000"/>
          <w:sz w:val="28"/>
          <w:szCs w:val="28"/>
        </w:rPr>
        <w:t>по следующим направлениям:</w:t>
      </w:r>
    </w:p>
    <w:p w14:paraId="146A7090" w14:textId="41D9EDAB" w:rsidR="00FD55A5" w:rsidRPr="00CA0AD9" w:rsidRDefault="00FD55A5" w:rsidP="00147F96">
      <w:pPr>
        <w:spacing w:after="0" w:line="276" w:lineRule="auto"/>
        <w:ind w:firstLine="567"/>
        <w:jc w:val="both"/>
        <w:rPr>
          <w:rFonts w:ascii="Times New Roman" w:eastAsia="Times New Roman" w:hAnsi="Times New Roman" w:cs="Times New Roman"/>
          <w:i/>
          <w:color w:val="000000"/>
          <w:sz w:val="28"/>
          <w:szCs w:val="28"/>
        </w:rPr>
      </w:pPr>
      <w:r w:rsidRPr="00CA0AD9">
        <w:rPr>
          <w:rFonts w:ascii="Times New Roman" w:eastAsia="Times New Roman" w:hAnsi="Times New Roman" w:cs="Times New Roman"/>
          <w:i/>
          <w:color w:val="000000"/>
          <w:sz w:val="28"/>
          <w:szCs w:val="28"/>
        </w:rPr>
        <w:t>организация экологических туристских троп и туристических маршрутов на особо охраняемых природных территориях;</w:t>
      </w:r>
    </w:p>
    <w:p w14:paraId="607F7F41" w14:textId="3AB8F1DE" w:rsidR="00FD55A5" w:rsidRPr="00CA0AD9" w:rsidRDefault="001F6230" w:rsidP="00147F96">
      <w:pPr>
        <w:spacing w:after="0" w:line="276" w:lineRule="auto"/>
        <w:ind w:firstLine="567"/>
        <w:jc w:val="both"/>
        <w:rPr>
          <w:rFonts w:ascii="Times New Roman" w:eastAsia="Times New Roman" w:hAnsi="Times New Roman" w:cs="Times New Roman"/>
          <w:i/>
          <w:color w:val="000000"/>
          <w:sz w:val="28"/>
          <w:szCs w:val="28"/>
        </w:rPr>
      </w:pPr>
      <w:r w:rsidRPr="00CA0AD9">
        <w:rPr>
          <w:rFonts w:ascii="Times New Roman" w:eastAsia="Times New Roman" w:hAnsi="Times New Roman" w:cs="Times New Roman"/>
          <w:i/>
          <w:color w:val="000000"/>
          <w:sz w:val="28"/>
          <w:szCs w:val="28"/>
        </w:rPr>
        <w:t>предоставление субсидии на грантовую поддержку общественных и предпринимательских инициатив, направленных на развитие внутреннего и въездного туризма в Республике Алтай (в том числе на благоустройство объектов показа: слияние рек Чуя и Катунь, остров Патмос и др.);</w:t>
      </w:r>
    </w:p>
    <w:p w14:paraId="4521BF69" w14:textId="3F213262" w:rsidR="001F6230" w:rsidRPr="00CA0AD9" w:rsidRDefault="001F6230" w:rsidP="00147F96">
      <w:pPr>
        <w:spacing w:after="0" w:line="276" w:lineRule="auto"/>
        <w:ind w:firstLine="567"/>
        <w:jc w:val="both"/>
        <w:rPr>
          <w:rFonts w:ascii="Times New Roman" w:eastAsia="Times New Roman" w:hAnsi="Times New Roman" w:cs="Times New Roman"/>
          <w:i/>
          <w:color w:val="000000"/>
          <w:sz w:val="28"/>
          <w:szCs w:val="28"/>
        </w:rPr>
      </w:pPr>
      <w:r w:rsidRPr="00CA0AD9">
        <w:rPr>
          <w:rFonts w:ascii="Times New Roman" w:hAnsi="Times New Roman" w:cs="Times New Roman"/>
          <w:i/>
          <w:sz w:val="28"/>
          <w:szCs w:val="28"/>
        </w:rPr>
        <w:t>разработка мастер-плана развития туристских территорий;</w:t>
      </w:r>
    </w:p>
    <w:p w14:paraId="4638A306" w14:textId="5CF9B122" w:rsidR="00FD55A5" w:rsidRPr="00CA0AD9" w:rsidRDefault="001F6230" w:rsidP="00147F96">
      <w:pPr>
        <w:spacing w:after="0" w:line="276" w:lineRule="auto"/>
        <w:ind w:firstLine="567"/>
        <w:jc w:val="both"/>
        <w:rPr>
          <w:rFonts w:ascii="Times New Roman" w:eastAsia="Times New Roman" w:hAnsi="Times New Roman" w:cs="Times New Roman"/>
          <w:i/>
          <w:color w:val="000000"/>
          <w:sz w:val="28"/>
          <w:szCs w:val="28"/>
        </w:rPr>
      </w:pPr>
      <w:r w:rsidRPr="00CA0AD9">
        <w:rPr>
          <w:rFonts w:ascii="Times New Roman" w:eastAsia="Times New Roman" w:hAnsi="Times New Roman" w:cs="Times New Roman"/>
          <w:i/>
          <w:color w:val="000000"/>
          <w:sz w:val="28"/>
          <w:szCs w:val="28"/>
        </w:rPr>
        <w:t>подготовка кадров для туристской отрасли;</w:t>
      </w:r>
    </w:p>
    <w:p w14:paraId="64A304BD" w14:textId="1F9BA0A4" w:rsidR="001F6230" w:rsidRPr="00CA0AD9" w:rsidRDefault="001F6230" w:rsidP="00147F96">
      <w:pPr>
        <w:spacing w:after="0" w:line="276" w:lineRule="auto"/>
        <w:ind w:firstLine="567"/>
        <w:jc w:val="both"/>
        <w:rPr>
          <w:rFonts w:ascii="Times New Roman" w:eastAsia="Times New Roman" w:hAnsi="Times New Roman" w:cs="Times New Roman"/>
          <w:i/>
          <w:color w:val="000000"/>
          <w:sz w:val="28"/>
          <w:szCs w:val="28"/>
        </w:rPr>
      </w:pPr>
      <w:r w:rsidRPr="00CA0AD9">
        <w:rPr>
          <w:rFonts w:ascii="Times New Roman" w:eastAsia="Times New Roman" w:hAnsi="Times New Roman" w:cs="Times New Roman"/>
          <w:i/>
          <w:color w:val="000000"/>
          <w:sz w:val="28"/>
          <w:szCs w:val="28"/>
        </w:rPr>
        <w:t>создание туристско-информационного центра на территории Республики Алтай.</w:t>
      </w:r>
    </w:p>
    <w:p w14:paraId="201143FD" w14:textId="571D70AB" w:rsidR="00E1320F" w:rsidRPr="00CA0AD9" w:rsidRDefault="00BC602B" w:rsidP="00147F96">
      <w:pPr>
        <w:spacing w:after="0" w:line="276" w:lineRule="auto"/>
        <w:ind w:firstLine="567"/>
        <w:jc w:val="both"/>
        <w:rPr>
          <w:rFonts w:ascii="Times New Roman" w:eastAsia="Times New Roman" w:hAnsi="Times New Roman" w:cs="Times New Roman"/>
          <w:b/>
          <w:color w:val="000000"/>
          <w:sz w:val="28"/>
          <w:szCs w:val="28"/>
        </w:rPr>
      </w:pPr>
      <w:r w:rsidRPr="00CA0AD9">
        <w:rPr>
          <w:rFonts w:ascii="Times New Roman" w:eastAsia="Times New Roman" w:hAnsi="Times New Roman" w:cs="Times New Roman"/>
          <w:b/>
          <w:color w:val="000000"/>
          <w:sz w:val="28"/>
          <w:szCs w:val="28"/>
        </w:rPr>
        <w:t>В рамках направления «</w:t>
      </w:r>
      <w:r w:rsidRPr="00CA0AD9">
        <w:rPr>
          <w:rFonts w:ascii="Times New Roman" w:eastAsia="Times New Roman" w:hAnsi="Times New Roman" w:cs="Times New Roman"/>
          <w:color w:val="000000"/>
          <w:sz w:val="28"/>
          <w:szCs w:val="28"/>
        </w:rPr>
        <w:t>Организация экологических туристских троп и туристических маршрутов на особо охраняемых природных территориях»</w:t>
      </w:r>
      <w:r w:rsidRPr="00CA0AD9">
        <w:rPr>
          <w:rFonts w:ascii="Times New Roman" w:eastAsia="Times New Roman" w:hAnsi="Times New Roman" w:cs="Times New Roman"/>
          <w:b/>
          <w:color w:val="000000"/>
          <w:sz w:val="28"/>
          <w:szCs w:val="28"/>
        </w:rPr>
        <w:t xml:space="preserve"> </w:t>
      </w:r>
      <w:r w:rsidR="001F6230" w:rsidRPr="00CA0AD9">
        <w:rPr>
          <w:rFonts w:ascii="Times New Roman" w:eastAsia="Times New Roman" w:hAnsi="Times New Roman" w:cs="Times New Roman"/>
          <w:color w:val="000000"/>
          <w:sz w:val="28"/>
          <w:szCs w:val="28"/>
        </w:rPr>
        <w:t>предоставлена</w:t>
      </w:r>
      <w:r w:rsidR="001F6230" w:rsidRPr="00CA0AD9">
        <w:rPr>
          <w:rFonts w:ascii="Times New Roman" w:eastAsia="Times New Roman" w:hAnsi="Times New Roman" w:cs="Times New Roman"/>
          <w:b/>
          <w:color w:val="000000"/>
          <w:sz w:val="28"/>
          <w:szCs w:val="28"/>
        </w:rPr>
        <w:t xml:space="preserve"> </w:t>
      </w:r>
      <w:r w:rsidR="00E1320F" w:rsidRPr="00CA0AD9">
        <w:rPr>
          <w:rFonts w:ascii="Times New Roman" w:eastAsia="Times New Roman" w:hAnsi="Times New Roman" w:cs="Times New Roman"/>
          <w:color w:val="000000"/>
          <w:sz w:val="28"/>
          <w:szCs w:val="28"/>
        </w:rPr>
        <w:t>субсидия подведомственной организации АУ РА «АРИ «Экология» на организацию экологических туристических троп и туристических маршрутов на территориях ООПТ Республики Алтай.</w:t>
      </w:r>
    </w:p>
    <w:p w14:paraId="6A977733" w14:textId="77777777" w:rsidR="00E1320F" w:rsidRPr="00CA0AD9" w:rsidRDefault="00E1320F" w:rsidP="00147F96">
      <w:pPr>
        <w:tabs>
          <w:tab w:val="left" w:pos="9923"/>
        </w:tabs>
        <w:spacing w:after="0" w:line="276" w:lineRule="auto"/>
        <w:ind w:firstLine="708"/>
        <w:jc w:val="both"/>
        <w:rPr>
          <w:rFonts w:ascii="Times New Roman" w:hAnsi="Times New Roman" w:cs="Times New Roman"/>
          <w:spacing w:val="1"/>
          <w:sz w:val="28"/>
          <w:szCs w:val="28"/>
        </w:rPr>
      </w:pPr>
      <w:r w:rsidRPr="00CA0AD9">
        <w:rPr>
          <w:rFonts w:ascii="Times New Roman" w:hAnsi="Times New Roman" w:cs="Times New Roman"/>
          <w:spacing w:val="1"/>
          <w:sz w:val="28"/>
          <w:szCs w:val="28"/>
        </w:rPr>
        <w:lastRenderedPageBreak/>
        <w:t xml:space="preserve">В 2021-2022 гг. выполняются работы по межеванию эко- троп и туристических маршрутов особо охраняемых природных территорий республиканского значения (далее - ООПТ): «Ак </w:t>
      </w:r>
      <w:proofErr w:type="spellStart"/>
      <w:r w:rsidRPr="00CA0AD9">
        <w:rPr>
          <w:rFonts w:ascii="Times New Roman" w:hAnsi="Times New Roman" w:cs="Times New Roman"/>
          <w:spacing w:val="1"/>
          <w:sz w:val="28"/>
          <w:szCs w:val="28"/>
        </w:rPr>
        <w:t>Чолушпа</w:t>
      </w:r>
      <w:proofErr w:type="spellEnd"/>
      <w:r w:rsidRPr="00CA0AD9">
        <w:rPr>
          <w:rFonts w:ascii="Times New Roman" w:hAnsi="Times New Roman" w:cs="Times New Roman"/>
          <w:spacing w:val="1"/>
          <w:sz w:val="28"/>
          <w:szCs w:val="28"/>
        </w:rPr>
        <w:t xml:space="preserve">», «Зона покоя «Укок», благоустройство территории – организация эко-троп и туристических маршрутов на особо охраняемой природной территории республиканского значения «Природный парк «Белуха». </w:t>
      </w:r>
    </w:p>
    <w:p w14:paraId="4FC4E054" w14:textId="1A388074" w:rsidR="00E1320F" w:rsidRPr="00CA0AD9" w:rsidRDefault="00E1320F" w:rsidP="00147F96">
      <w:pPr>
        <w:spacing w:after="0" w:line="276" w:lineRule="auto"/>
        <w:ind w:firstLine="709"/>
        <w:jc w:val="both"/>
        <w:rPr>
          <w:rFonts w:ascii="Times New Roman" w:hAnsi="Times New Roman" w:cs="Times New Roman"/>
          <w:spacing w:val="1"/>
          <w:sz w:val="28"/>
          <w:szCs w:val="28"/>
        </w:rPr>
      </w:pPr>
      <w:r w:rsidRPr="00CA0AD9">
        <w:rPr>
          <w:rFonts w:ascii="Times New Roman" w:hAnsi="Times New Roman" w:cs="Times New Roman"/>
          <w:spacing w:val="1"/>
          <w:sz w:val="28"/>
          <w:szCs w:val="28"/>
        </w:rPr>
        <w:t xml:space="preserve">В целях реализации мероприятий по обустройству указанных экологических троп АУ РА «АРИ «Экология» в июне-июле 2021 года заключены договора сроком действия до 30 сентября 2021 года с подрядчиками на проведение работ по транспортировке, установке, монтажу имущества и оборудования. 30 сентября 2021 года приняты обустроенные стоянки </w:t>
      </w:r>
      <w:r w:rsidRPr="00CA0AD9">
        <w:rPr>
          <w:rFonts w:ascii="Times New Roman" w:hAnsi="Times New Roman" w:cs="Times New Roman"/>
          <w:sz w:val="28"/>
          <w:szCs w:val="28"/>
        </w:rPr>
        <w:t>экологических туристских троп</w:t>
      </w:r>
      <w:r w:rsidRPr="00CA0AD9">
        <w:rPr>
          <w:rFonts w:ascii="Times New Roman" w:hAnsi="Times New Roman" w:cs="Times New Roman"/>
          <w:spacing w:val="1"/>
          <w:sz w:val="28"/>
          <w:szCs w:val="28"/>
        </w:rPr>
        <w:t>.</w:t>
      </w:r>
    </w:p>
    <w:p w14:paraId="140C3602" w14:textId="5353BB51" w:rsidR="00372F3E" w:rsidRPr="00CA0AD9" w:rsidRDefault="00E1320F"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Разработаны обоснования организации экологических троп «Кара-</w:t>
      </w:r>
      <w:proofErr w:type="spellStart"/>
      <w:r w:rsidRPr="00CA0AD9">
        <w:rPr>
          <w:rFonts w:ascii="Times New Roman" w:hAnsi="Times New Roman" w:cs="Times New Roman"/>
          <w:sz w:val="28"/>
          <w:szCs w:val="28"/>
        </w:rPr>
        <w:t>Тюрекская</w:t>
      </w:r>
      <w:proofErr w:type="spellEnd"/>
      <w:r w:rsidRPr="00CA0AD9">
        <w:rPr>
          <w:rFonts w:ascii="Times New Roman" w:hAnsi="Times New Roman" w:cs="Times New Roman"/>
          <w:sz w:val="28"/>
          <w:szCs w:val="28"/>
        </w:rPr>
        <w:t>», «</w:t>
      </w:r>
      <w:proofErr w:type="spellStart"/>
      <w:r w:rsidRPr="00CA0AD9">
        <w:rPr>
          <w:rFonts w:ascii="Times New Roman" w:hAnsi="Times New Roman" w:cs="Times New Roman"/>
          <w:sz w:val="28"/>
          <w:szCs w:val="28"/>
        </w:rPr>
        <w:t>Арыгемская</w:t>
      </w:r>
      <w:proofErr w:type="spellEnd"/>
      <w:r w:rsidRPr="00CA0AD9">
        <w:rPr>
          <w:rFonts w:ascii="Times New Roman" w:hAnsi="Times New Roman" w:cs="Times New Roman"/>
          <w:sz w:val="28"/>
          <w:szCs w:val="28"/>
        </w:rPr>
        <w:t>», «</w:t>
      </w:r>
      <w:proofErr w:type="spellStart"/>
      <w:r w:rsidRPr="00CA0AD9">
        <w:rPr>
          <w:rFonts w:ascii="Times New Roman" w:hAnsi="Times New Roman" w:cs="Times New Roman"/>
          <w:sz w:val="28"/>
          <w:szCs w:val="28"/>
        </w:rPr>
        <w:t>Аккурумская</w:t>
      </w:r>
      <w:proofErr w:type="spellEnd"/>
      <w:r w:rsidRPr="00CA0AD9">
        <w:rPr>
          <w:rFonts w:ascii="Times New Roman" w:hAnsi="Times New Roman" w:cs="Times New Roman"/>
          <w:sz w:val="28"/>
          <w:szCs w:val="28"/>
        </w:rPr>
        <w:t>», «</w:t>
      </w:r>
      <w:proofErr w:type="spellStart"/>
      <w:r w:rsidRPr="00CA0AD9">
        <w:rPr>
          <w:rFonts w:ascii="Times New Roman" w:hAnsi="Times New Roman" w:cs="Times New Roman"/>
          <w:sz w:val="28"/>
          <w:szCs w:val="28"/>
        </w:rPr>
        <w:t>Калгутинская</w:t>
      </w:r>
      <w:proofErr w:type="spellEnd"/>
      <w:r w:rsidRPr="00CA0AD9">
        <w:rPr>
          <w:rFonts w:ascii="Times New Roman" w:hAnsi="Times New Roman" w:cs="Times New Roman"/>
          <w:sz w:val="28"/>
          <w:szCs w:val="28"/>
        </w:rPr>
        <w:t>», «</w:t>
      </w:r>
      <w:proofErr w:type="spellStart"/>
      <w:r w:rsidRPr="00CA0AD9">
        <w:rPr>
          <w:rFonts w:ascii="Times New Roman" w:hAnsi="Times New Roman" w:cs="Times New Roman"/>
          <w:sz w:val="28"/>
          <w:szCs w:val="28"/>
        </w:rPr>
        <w:t>Бертекская</w:t>
      </w:r>
      <w:proofErr w:type="spellEnd"/>
      <w:r w:rsidRPr="00CA0AD9">
        <w:rPr>
          <w:rFonts w:ascii="Times New Roman" w:hAnsi="Times New Roman" w:cs="Times New Roman"/>
          <w:sz w:val="28"/>
          <w:szCs w:val="28"/>
        </w:rPr>
        <w:t>» на особо охраняемых природных территориях Республики Алтай. Ведутся работы по постановке указанных троп на кадастровый учет</w:t>
      </w:r>
      <w:r w:rsidR="00BC602B" w:rsidRPr="00CA0AD9">
        <w:rPr>
          <w:rFonts w:ascii="Times New Roman" w:eastAsia="Times New Roman" w:hAnsi="Times New Roman" w:cs="Times New Roman"/>
          <w:color w:val="000000"/>
          <w:sz w:val="28"/>
          <w:szCs w:val="28"/>
        </w:rPr>
        <w:t>.</w:t>
      </w:r>
    </w:p>
    <w:p w14:paraId="0CEA8087" w14:textId="56F5877B" w:rsidR="00E1320F" w:rsidRPr="00CA0AD9" w:rsidRDefault="00BC602B"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eastAsia="Times New Roman" w:hAnsi="Times New Roman" w:cs="Times New Roman"/>
          <w:b/>
          <w:color w:val="000000"/>
          <w:sz w:val="28"/>
          <w:szCs w:val="28"/>
        </w:rPr>
        <w:t xml:space="preserve">В рамках направления </w:t>
      </w:r>
      <w:r w:rsidR="00E1320F" w:rsidRPr="00CA0AD9">
        <w:rPr>
          <w:rFonts w:ascii="Times New Roman" w:eastAsia="Times New Roman" w:hAnsi="Times New Roman" w:cs="Times New Roman"/>
          <w:color w:val="000000"/>
          <w:sz w:val="28"/>
          <w:szCs w:val="28"/>
        </w:rPr>
        <w:t xml:space="preserve">«Предоставление субсидии на грантовую поддержку общественных и предпринимательских инициатив, направленных на развитие внутреннего и въездного туризма в Республике Алтай (в том числе на благоустройство объектов показа: слияние рек Чуя и Катунь, остров Патмос и др.)» оказана </w:t>
      </w:r>
      <w:r w:rsidR="00E1320F" w:rsidRPr="00CA0AD9">
        <w:rPr>
          <w:rFonts w:ascii="Times New Roman" w:hAnsi="Times New Roman" w:cs="Times New Roman"/>
          <w:sz w:val="28"/>
          <w:szCs w:val="28"/>
        </w:rPr>
        <w:t>грантовая поддержка в форме субсидий на поддержку общественных и предпринимательских инициатив, направленных на развитие внутреннего и въездного туризма в Республике Алтай. В июне 2021 года проведен конкурсный отбор туристских организаций на получение субсидии и оказана поддержка 7 субъектам туристской индустрии.</w:t>
      </w:r>
    </w:p>
    <w:p w14:paraId="1B517E7B" w14:textId="29A3C104" w:rsidR="00E1320F" w:rsidRPr="00CA0AD9" w:rsidRDefault="00E1320F"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По итогам предоставления грантов на поддержку общественных и предпринимательских инициатив в 2021 году создано 15 новых рабочих мест (плановое значение показателя 7 новых рабочих мест). Внебюджетные инвестиции составили 31,53 млн. рублей (плановое значение показателя 0,4 млн руб.). Реализован</w:t>
      </w:r>
      <w:r w:rsidR="00BC602B" w:rsidRPr="00CA0AD9">
        <w:rPr>
          <w:rFonts w:ascii="Times New Roman" w:hAnsi="Times New Roman" w:cs="Times New Roman"/>
          <w:sz w:val="28"/>
          <w:szCs w:val="28"/>
        </w:rPr>
        <w:t>о 8 инвестиционных проектов.</w:t>
      </w:r>
    </w:p>
    <w:p w14:paraId="2BC3344F" w14:textId="0B412DA0" w:rsidR="00B34735" w:rsidRPr="00CA0AD9" w:rsidRDefault="00BC602B" w:rsidP="00147F96">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b/>
          <w:color w:val="000000"/>
          <w:sz w:val="28"/>
          <w:szCs w:val="28"/>
        </w:rPr>
        <w:t>В рамках направления</w:t>
      </w:r>
      <w:r w:rsidR="00372F3E" w:rsidRPr="00CA0AD9">
        <w:rPr>
          <w:rFonts w:ascii="Times New Roman" w:hAnsi="Times New Roman" w:cs="Times New Roman"/>
          <w:b/>
          <w:sz w:val="28"/>
          <w:szCs w:val="28"/>
        </w:rPr>
        <w:t xml:space="preserve"> </w:t>
      </w:r>
      <w:r w:rsidR="00B34735" w:rsidRPr="00CA0AD9">
        <w:rPr>
          <w:rFonts w:ascii="Times New Roman" w:hAnsi="Times New Roman" w:cs="Times New Roman"/>
          <w:sz w:val="28"/>
          <w:szCs w:val="28"/>
        </w:rPr>
        <w:t xml:space="preserve">«Разработка мастер-плана развития туристских территорий» </w:t>
      </w:r>
      <w:r w:rsidR="00B34735" w:rsidRPr="00CA0AD9">
        <w:rPr>
          <w:rFonts w:ascii="Times New Roman" w:eastAsia="Times New Roman" w:hAnsi="Times New Roman" w:cs="Times New Roman"/>
          <w:color w:val="000000"/>
          <w:sz w:val="28"/>
          <w:szCs w:val="28"/>
        </w:rPr>
        <w:t>предоставлена субсидия подведомственной организации АУ РА «АРИ «Экология» на разработку мастер-плана развития туристских территорий Республики Алтай.</w:t>
      </w:r>
    </w:p>
    <w:p w14:paraId="7ABA8FBD" w14:textId="76930A79" w:rsidR="00B34735" w:rsidRPr="00CA0AD9" w:rsidRDefault="00B34735" w:rsidP="00147F96">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color w:val="000000"/>
          <w:sz w:val="28"/>
          <w:szCs w:val="28"/>
        </w:rPr>
        <w:t>В целях исполнения мероприятий мастер-плана развития туризма в Республике Алтай на оставшуюся экономию заключены договор</w:t>
      </w:r>
      <w:r w:rsidR="00A46392" w:rsidRPr="00CA0AD9">
        <w:rPr>
          <w:rFonts w:ascii="Times New Roman" w:eastAsia="Times New Roman" w:hAnsi="Times New Roman" w:cs="Times New Roman"/>
          <w:color w:val="000000"/>
          <w:sz w:val="28"/>
          <w:szCs w:val="28"/>
        </w:rPr>
        <w:t>ы</w:t>
      </w:r>
      <w:r w:rsidRPr="00CA0AD9">
        <w:rPr>
          <w:rFonts w:ascii="Times New Roman" w:eastAsia="Times New Roman" w:hAnsi="Times New Roman" w:cs="Times New Roman"/>
          <w:color w:val="000000"/>
          <w:sz w:val="28"/>
          <w:szCs w:val="28"/>
        </w:rPr>
        <w:t xml:space="preserve">: </w:t>
      </w:r>
    </w:p>
    <w:p w14:paraId="62294C14" w14:textId="77777777" w:rsidR="00B34735" w:rsidRPr="00CA0AD9" w:rsidRDefault="00B34735" w:rsidP="00147F96">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color w:val="000000"/>
          <w:sz w:val="28"/>
          <w:szCs w:val="28"/>
        </w:rPr>
        <w:t>на выполнение научно-исследовательской работы по разработке мастер-плана по обустройству объектов туристского показа в Республике Алтай;</w:t>
      </w:r>
    </w:p>
    <w:p w14:paraId="65589639" w14:textId="77777777" w:rsidR="00B34735" w:rsidRPr="00CA0AD9" w:rsidRDefault="00B34735" w:rsidP="00147F96">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color w:val="000000"/>
          <w:sz w:val="28"/>
          <w:szCs w:val="28"/>
        </w:rPr>
        <w:lastRenderedPageBreak/>
        <w:t>выполнение научно-исследовательской работы по разработке мастер-плана сохранения культовых объектов и достопримечательностей в местах развития туристских территорий.</w:t>
      </w:r>
    </w:p>
    <w:p w14:paraId="1287E552" w14:textId="77777777" w:rsidR="00B34735" w:rsidRPr="00CA0AD9" w:rsidRDefault="00B34735" w:rsidP="00147F96">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color w:val="000000"/>
          <w:sz w:val="28"/>
          <w:szCs w:val="28"/>
        </w:rPr>
        <w:t xml:space="preserve">мастер-план развития (концепции) этнокультурного туризма в Республике Алтай; </w:t>
      </w:r>
    </w:p>
    <w:p w14:paraId="027541C0" w14:textId="77777777" w:rsidR="00B34735" w:rsidRPr="00CA0AD9" w:rsidRDefault="00B34735" w:rsidP="00147F96">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color w:val="000000"/>
          <w:sz w:val="28"/>
          <w:szCs w:val="28"/>
        </w:rPr>
        <w:t>мастер-план сохранения и развития объекта туристского показа «Пещера «Белый Камень».</w:t>
      </w:r>
    </w:p>
    <w:p w14:paraId="6B138219" w14:textId="1F3D9FD7" w:rsidR="00372F3E" w:rsidRPr="00CA0AD9" w:rsidRDefault="00B34735" w:rsidP="00147F96">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color w:val="000000"/>
          <w:sz w:val="28"/>
          <w:szCs w:val="28"/>
        </w:rPr>
        <w:t>Финансирование перечислено в полном объеме – 3,33 млн. руб. (83,67 млн. руб. перераспределены).</w:t>
      </w:r>
    </w:p>
    <w:p w14:paraId="01F095B9" w14:textId="731F35DF" w:rsidR="00B34735" w:rsidRPr="00CA0AD9" w:rsidRDefault="00BC602B" w:rsidP="00147F96">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b/>
          <w:color w:val="000000"/>
          <w:sz w:val="28"/>
          <w:szCs w:val="28"/>
        </w:rPr>
        <w:t xml:space="preserve">В рамках направления </w:t>
      </w:r>
      <w:r w:rsidR="00B34735" w:rsidRPr="00CA0AD9">
        <w:rPr>
          <w:rFonts w:ascii="Times New Roman" w:eastAsia="Times New Roman" w:hAnsi="Times New Roman" w:cs="Times New Roman"/>
          <w:color w:val="000000"/>
          <w:sz w:val="28"/>
          <w:szCs w:val="28"/>
        </w:rPr>
        <w:t xml:space="preserve">«Подготовка кадров для туристской отрасли» </w:t>
      </w:r>
    </w:p>
    <w:p w14:paraId="05AC799B" w14:textId="77777777" w:rsidR="00B34735" w:rsidRPr="00CA0AD9" w:rsidRDefault="00B34735" w:rsidP="00147F96">
      <w:pPr>
        <w:pStyle w:val="l3"/>
        <w:spacing w:line="276" w:lineRule="auto"/>
        <w:ind w:right="-143" w:firstLine="567"/>
        <w:jc w:val="both"/>
        <w:rPr>
          <w:sz w:val="28"/>
          <w:szCs w:val="28"/>
        </w:rPr>
      </w:pPr>
      <w:r w:rsidRPr="00CA0AD9">
        <w:rPr>
          <w:sz w:val="28"/>
          <w:szCs w:val="28"/>
        </w:rPr>
        <w:t xml:space="preserve">С начала 2021 г. обучение прошли 299 работников туристской индустрии по курсам повышения квалификации. </w:t>
      </w:r>
    </w:p>
    <w:p w14:paraId="44C1E6E8" w14:textId="77777777" w:rsidR="00B34735" w:rsidRPr="00CA0AD9" w:rsidRDefault="00B34735" w:rsidP="00147F96">
      <w:pPr>
        <w:pStyle w:val="l3"/>
        <w:spacing w:line="276" w:lineRule="auto"/>
        <w:ind w:right="-143" w:firstLine="567"/>
        <w:jc w:val="both"/>
        <w:rPr>
          <w:sz w:val="28"/>
          <w:szCs w:val="28"/>
        </w:rPr>
      </w:pPr>
      <w:r w:rsidRPr="00CA0AD9">
        <w:rPr>
          <w:sz w:val="28"/>
          <w:szCs w:val="28"/>
        </w:rPr>
        <w:t>На базе ФГБОУ ВО «Горно-Алтайский государственный университет» в сфере дополнительного профессионального образования обучились по следующим программам: «Организация и проведение экскурсий на ООПТ» прошли 15 местных жителей, «Инструктор-проводник водного туризма» обучение прошли 42 слушателя, «Экскурсовод» освоили 40 слушателей, «Инструктор-проводник конного туризма» освоили 30 жителей, «Руководитель гостиничного предприятия» обучились 15 человек, «Менеджер по туризму» также обучились 15 местных жителей.</w:t>
      </w:r>
    </w:p>
    <w:p w14:paraId="5DC43A93" w14:textId="77777777" w:rsidR="00B34735" w:rsidRPr="00CA0AD9" w:rsidRDefault="00B34735" w:rsidP="00147F96">
      <w:pPr>
        <w:pStyle w:val="l3"/>
        <w:spacing w:line="276" w:lineRule="auto"/>
        <w:ind w:right="-143" w:firstLine="567"/>
        <w:jc w:val="both"/>
        <w:rPr>
          <w:sz w:val="28"/>
          <w:szCs w:val="28"/>
        </w:rPr>
      </w:pPr>
      <w:r w:rsidRPr="00CA0AD9">
        <w:rPr>
          <w:sz w:val="28"/>
          <w:szCs w:val="28"/>
        </w:rPr>
        <w:t>БПОУ РА «Горно-Алтайский государственный политехнический колледж имени М.З. Гнездилова» предоставил образовательную услугу для 71 местного жителя (по договору заявлено 65 человек). Из них по образовательной программе «горничная» обучение прошли 20 жителей региона, по программе «официант» - 15, по программе «повар» - 21, по программе «бармен» - 15 человек.</w:t>
      </w:r>
    </w:p>
    <w:p w14:paraId="4C080BF8" w14:textId="77777777" w:rsidR="00B34735" w:rsidRPr="00CA0AD9" w:rsidRDefault="00B34735" w:rsidP="00147F96">
      <w:pPr>
        <w:spacing w:after="0" w:line="276" w:lineRule="auto"/>
        <w:ind w:firstLine="708"/>
        <w:jc w:val="both"/>
        <w:rPr>
          <w:rFonts w:ascii="Times New Roman" w:hAnsi="Times New Roman" w:cs="Times New Roman"/>
          <w:sz w:val="28"/>
          <w:szCs w:val="28"/>
        </w:rPr>
      </w:pPr>
      <w:r w:rsidRPr="00CA0AD9">
        <w:rPr>
          <w:rFonts w:ascii="Times New Roman" w:hAnsi="Times New Roman" w:cs="Times New Roman"/>
          <w:sz w:val="28"/>
          <w:szCs w:val="28"/>
        </w:rPr>
        <w:t xml:space="preserve">ООО «ГАРАНТ-СВ» организовал курсы по программе обучения «Бизнес» в Республике Крым для 32 местных жителей. </w:t>
      </w:r>
    </w:p>
    <w:p w14:paraId="3EADCE79" w14:textId="0F397360" w:rsidR="00B34735" w:rsidRPr="00CA0AD9" w:rsidRDefault="00B34735"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Ассоциация народных художественных промыслов РА «Алтайский войлок» оказывала образовательные услуги в сфере дополнительного профессионального образования по программе повышения квалификации «Экскурсовод (Гид)», в рамках которой были проведены мастер-классы по обучению валянию из войлока. Всего обучени</w:t>
      </w:r>
      <w:r w:rsidR="00BC602B" w:rsidRPr="00CA0AD9">
        <w:rPr>
          <w:rFonts w:ascii="Times New Roman" w:hAnsi="Times New Roman" w:cs="Times New Roman"/>
          <w:sz w:val="28"/>
          <w:szCs w:val="28"/>
        </w:rPr>
        <w:t>е прошли 39 человек.</w:t>
      </w:r>
    </w:p>
    <w:p w14:paraId="3DC2718A" w14:textId="2293EA40" w:rsidR="00B34735" w:rsidRPr="00CA0AD9" w:rsidRDefault="00BC602B" w:rsidP="00147F96">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b/>
          <w:color w:val="000000"/>
          <w:sz w:val="28"/>
          <w:szCs w:val="28"/>
        </w:rPr>
        <w:t>В рамках направления</w:t>
      </w:r>
      <w:r w:rsidR="00B34735" w:rsidRPr="00CA0AD9">
        <w:rPr>
          <w:rFonts w:ascii="Times New Roman" w:eastAsia="Times New Roman" w:hAnsi="Times New Roman" w:cs="Times New Roman"/>
          <w:b/>
          <w:color w:val="000000"/>
          <w:sz w:val="28"/>
          <w:szCs w:val="28"/>
        </w:rPr>
        <w:t xml:space="preserve"> </w:t>
      </w:r>
      <w:r w:rsidR="00B34735" w:rsidRPr="00CA0AD9">
        <w:rPr>
          <w:rFonts w:ascii="Times New Roman" w:eastAsia="Times New Roman" w:hAnsi="Times New Roman" w:cs="Times New Roman"/>
          <w:color w:val="000000"/>
          <w:sz w:val="28"/>
          <w:szCs w:val="28"/>
        </w:rPr>
        <w:t xml:space="preserve">«Создание туристско-информационного центра                              на территории Республики Алтай» предоставлена субсидия подведомственной организации АУ РА «АРИ «Экология» на создание туристско-информационного центра на территории региона. </w:t>
      </w:r>
    </w:p>
    <w:p w14:paraId="678A8755" w14:textId="77777777" w:rsidR="00B34735" w:rsidRPr="00CA0AD9" w:rsidRDefault="00B34735"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26 июня 2021 года Министерством и АУ РА «АРИ «Экология» подписано «Соглашение о порядке и условиях предоставления субсидии в </w:t>
      </w:r>
      <w:r w:rsidRPr="00CA0AD9">
        <w:rPr>
          <w:rFonts w:ascii="Times New Roman" w:hAnsi="Times New Roman" w:cs="Times New Roman"/>
          <w:sz w:val="28"/>
          <w:szCs w:val="28"/>
        </w:rPr>
        <w:lastRenderedPageBreak/>
        <w:t xml:space="preserve">соответствии с абзацем вторым пункта 1 статьи 78.1 Бюджетного кодекса Российской Федерации» № 20-2021-62430 на создание туристско-информационного центра на территории Республики Алтай. 29 июня 2021 года финансирование перечислено АУ РА «АРИ «Экология» в полном объеме. </w:t>
      </w:r>
    </w:p>
    <w:p w14:paraId="4876BDAA" w14:textId="77777777" w:rsidR="00B34735" w:rsidRPr="00CA0AD9" w:rsidRDefault="00B34735"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15 октября 2021 года совместно с ТИЦ Чемальского района открылся туристско-информационный центр на территории аэропорта Горно-Алтайска. Запланировано создание и функционирование туристско-информационных центров на территории Республики Алтай с головным офисом в АУ РА «АРИ «Экология».</w:t>
      </w:r>
    </w:p>
    <w:p w14:paraId="0E571148" w14:textId="3F40E14C" w:rsidR="00B34735" w:rsidRPr="00CA0AD9" w:rsidRDefault="00B34735" w:rsidP="00147F96">
      <w:pPr>
        <w:spacing w:after="0" w:line="276" w:lineRule="auto"/>
        <w:ind w:firstLine="709"/>
        <w:jc w:val="both"/>
        <w:rPr>
          <w:rFonts w:ascii="Times New Roman" w:hAnsi="Times New Roman" w:cs="Times New Roman"/>
          <w:sz w:val="28"/>
          <w:szCs w:val="28"/>
        </w:rPr>
      </w:pPr>
      <w:r w:rsidRPr="00CA0AD9">
        <w:rPr>
          <w:rFonts w:ascii="Times New Roman" w:hAnsi="Times New Roman" w:cs="Times New Roman"/>
          <w:sz w:val="28"/>
          <w:szCs w:val="28"/>
        </w:rPr>
        <w:t>На официальном сайте единой информационной систем</w:t>
      </w:r>
      <w:r w:rsidR="005D70A8" w:rsidRPr="00CA0AD9">
        <w:rPr>
          <w:rFonts w:ascii="Times New Roman" w:hAnsi="Times New Roman" w:cs="Times New Roman"/>
          <w:sz w:val="28"/>
          <w:szCs w:val="28"/>
        </w:rPr>
        <w:t>ы</w:t>
      </w:r>
      <w:r w:rsidRPr="00CA0AD9">
        <w:rPr>
          <w:rFonts w:ascii="Times New Roman" w:hAnsi="Times New Roman" w:cs="Times New Roman"/>
          <w:sz w:val="28"/>
          <w:szCs w:val="28"/>
        </w:rPr>
        <w:t xml:space="preserve"> закупок </w:t>
      </w:r>
      <w:hyperlink r:id="rId8" w:history="1">
        <w:r w:rsidRPr="00CA0AD9">
          <w:rPr>
            <w:rStyle w:val="ac"/>
            <w:rFonts w:ascii="Times New Roman" w:hAnsi="Times New Roman" w:cs="Times New Roman"/>
            <w:sz w:val="28"/>
            <w:szCs w:val="28"/>
          </w:rPr>
          <w:t>https://zakupki.gov.ru/</w:t>
        </w:r>
      </w:hyperlink>
      <w:r w:rsidRPr="00CA0AD9">
        <w:rPr>
          <w:rFonts w:ascii="Times New Roman" w:hAnsi="Times New Roman" w:cs="Times New Roman"/>
          <w:sz w:val="28"/>
          <w:szCs w:val="28"/>
        </w:rPr>
        <w:t xml:space="preserve"> размещено извещение о закупке «</w:t>
      </w:r>
      <w:r w:rsidRPr="00CA0AD9">
        <w:rPr>
          <w:rFonts w:ascii="Times New Roman" w:hAnsi="Times New Roman" w:cs="Times New Roman"/>
          <w:sz w:val="28"/>
          <w:szCs w:val="28"/>
          <w:shd w:val="clear" w:color="auto" w:fill="FFFFFF"/>
        </w:rPr>
        <w:t xml:space="preserve">Поставка и монтаж сборно-разборных модульных павильонов для туристских информационных центров» в количестве 4 комплектов от 28.12.21 общей стоимостью 16 070 928 (шестнадцать миллионов семьдесят тысяч девятьсот двадцать восемь) рублей 00 копеек. </w:t>
      </w:r>
    </w:p>
    <w:p w14:paraId="3D3EA78F" w14:textId="77777777" w:rsidR="00B34735" w:rsidRPr="00CA0AD9" w:rsidRDefault="00B34735" w:rsidP="00147F96">
      <w:pPr>
        <w:spacing w:after="0" w:line="276" w:lineRule="auto"/>
        <w:ind w:firstLine="709"/>
        <w:jc w:val="both"/>
        <w:rPr>
          <w:rFonts w:ascii="Times New Roman" w:hAnsi="Times New Roman" w:cs="Times New Roman"/>
          <w:sz w:val="28"/>
          <w:szCs w:val="28"/>
        </w:rPr>
      </w:pPr>
      <w:r w:rsidRPr="00CA0AD9">
        <w:rPr>
          <w:rFonts w:ascii="Times New Roman" w:hAnsi="Times New Roman" w:cs="Times New Roman"/>
          <w:sz w:val="28"/>
          <w:szCs w:val="28"/>
        </w:rPr>
        <w:t xml:space="preserve">В рамках комплектации туристских информационных центров была закуплена оргтехника (персональные настольные компьютеры, МФУ, цветной принтер и т.д.) для материального оснащения ТИЦ. </w:t>
      </w:r>
    </w:p>
    <w:p w14:paraId="20073393" w14:textId="77777777" w:rsidR="00B34735" w:rsidRPr="00CA0AD9" w:rsidRDefault="00B34735" w:rsidP="00147F96">
      <w:pPr>
        <w:spacing w:after="0" w:line="276" w:lineRule="auto"/>
        <w:ind w:firstLine="567"/>
        <w:jc w:val="both"/>
        <w:rPr>
          <w:rFonts w:ascii="Times New Roman" w:eastAsia="Times New Roman" w:hAnsi="Times New Roman" w:cs="Times New Roman"/>
          <w:sz w:val="28"/>
          <w:szCs w:val="28"/>
          <w:lang w:eastAsia="ru-RU"/>
        </w:rPr>
      </w:pPr>
      <w:r w:rsidRPr="00CA0AD9">
        <w:rPr>
          <w:rFonts w:ascii="Times New Roman" w:eastAsia="Times New Roman" w:hAnsi="Times New Roman" w:cs="Times New Roman"/>
          <w:sz w:val="28"/>
          <w:szCs w:val="28"/>
          <w:lang w:eastAsia="ru-RU"/>
        </w:rPr>
        <w:t xml:space="preserve">Для реализации основного мероприятия разработаны </w:t>
      </w:r>
      <w:r w:rsidRPr="00CA0AD9">
        <w:rPr>
          <w:rFonts w:ascii="Times New Roman" w:eastAsia="Times New Roman" w:hAnsi="Times New Roman" w:cs="Times New Roman"/>
          <w:b/>
          <w:sz w:val="28"/>
          <w:szCs w:val="28"/>
          <w:lang w:eastAsia="ru-RU"/>
        </w:rPr>
        <w:t>целевые показатели</w:t>
      </w:r>
      <w:r w:rsidRPr="00CA0AD9">
        <w:rPr>
          <w:rFonts w:ascii="Times New Roman" w:eastAsia="Times New Roman" w:hAnsi="Times New Roman" w:cs="Times New Roman"/>
          <w:sz w:val="28"/>
          <w:szCs w:val="28"/>
          <w:lang w:eastAsia="ru-RU"/>
        </w:rPr>
        <w:t>:</w:t>
      </w:r>
    </w:p>
    <w:p w14:paraId="4F5243C0" w14:textId="77777777" w:rsidR="00B34735" w:rsidRPr="00CA0AD9" w:rsidRDefault="00B34735"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количество созданных рабочих мест в сфере туризма 14 ед.;</w:t>
      </w:r>
    </w:p>
    <w:p w14:paraId="21FE032E" w14:textId="77777777" w:rsidR="00B34735" w:rsidRPr="00CA0AD9" w:rsidRDefault="00B34735"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объем привлеченных внебюджетных инвестиций в основной капитал в сфере туризма 0,4 млн. рублей;</w:t>
      </w:r>
    </w:p>
    <w:p w14:paraId="28CCBACD" w14:textId="77777777" w:rsidR="00B34735" w:rsidRPr="00CA0AD9" w:rsidRDefault="00B34735"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количество специалистов, прошедших обучение, повышение квалификации по направлению туризма 280 человек;</w:t>
      </w:r>
    </w:p>
    <w:p w14:paraId="51272210" w14:textId="77777777" w:rsidR="00B34735" w:rsidRPr="00CA0AD9" w:rsidRDefault="00B34735"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количество реализованных инвестиционных проектов в сфере туризма 4 единиц.</w:t>
      </w:r>
    </w:p>
    <w:p w14:paraId="6552A69D" w14:textId="77777777" w:rsidR="00B34735" w:rsidRPr="00CA0AD9" w:rsidRDefault="00B34735"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color w:val="000000"/>
          <w:sz w:val="28"/>
          <w:szCs w:val="28"/>
        </w:rPr>
        <w:t>В результате реализации мероприятия создано 24 рабочих мест, привлечено инвестиций в основной капитал в сфере туризма составил 31,53 млн. рублей и проведено обучение специалистов в количестве 299 человек.</w:t>
      </w:r>
    </w:p>
    <w:p w14:paraId="2ECEB6F8" w14:textId="77777777" w:rsidR="00B34735" w:rsidRPr="00CA0AD9" w:rsidRDefault="00B34735"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color w:val="000000"/>
          <w:sz w:val="28"/>
          <w:szCs w:val="28"/>
        </w:rPr>
        <w:t>Плановые значения целевых показателей на 2021 год достигнуты.</w:t>
      </w:r>
    </w:p>
    <w:p w14:paraId="08819E0D" w14:textId="31C0D621" w:rsidR="00776107" w:rsidRPr="00CA0AD9" w:rsidRDefault="00776107" w:rsidP="00147F96">
      <w:pPr>
        <w:tabs>
          <w:tab w:val="left" w:pos="9356"/>
        </w:tabs>
        <w:autoSpaceDE w:val="0"/>
        <w:autoSpaceDN w:val="0"/>
        <w:adjustRightInd w:val="0"/>
        <w:spacing w:after="0" w:line="276" w:lineRule="auto"/>
        <w:ind w:firstLine="567"/>
        <w:rPr>
          <w:rFonts w:ascii="Times New Roman" w:hAnsi="Times New Roman" w:cs="Times New Roman"/>
          <w:i/>
          <w:iCs/>
          <w:sz w:val="28"/>
          <w:szCs w:val="28"/>
        </w:rPr>
      </w:pPr>
      <w:r w:rsidRPr="00CA0AD9">
        <w:rPr>
          <w:rFonts w:ascii="Times New Roman" w:hAnsi="Times New Roman" w:cs="Times New Roman"/>
          <w:i/>
          <w:iCs/>
          <w:sz w:val="28"/>
          <w:szCs w:val="28"/>
        </w:rPr>
        <w:t xml:space="preserve">Коэффициент результативности основного мероприятия (степень достижения показателей основного мероприятия) составил </w:t>
      </w:r>
      <w:r w:rsidR="00DF076B" w:rsidRPr="00CA0AD9">
        <w:rPr>
          <w:rFonts w:ascii="Times New Roman" w:hAnsi="Times New Roman" w:cs="Times New Roman"/>
          <w:i/>
          <w:iCs/>
          <w:sz w:val="28"/>
          <w:szCs w:val="28"/>
        </w:rPr>
        <w:t>12,94</w:t>
      </w:r>
      <w:r w:rsidRPr="00CA0AD9">
        <w:rPr>
          <w:rFonts w:ascii="Times New Roman" w:hAnsi="Times New Roman" w:cs="Times New Roman"/>
          <w:i/>
          <w:iCs/>
          <w:sz w:val="28"/>
          <w:szCs w:val="28"/>
        </w:rPr>
        <w:t>.</w:t>
      </w:r>
    </w:p>
    <w:p w14:paraId="6F990095" w14:textId="29EF80EF" w:rsidR="00776107" w:rsidRPr="00CA0AD9" w:rsidRDefault="00776107" w:rsidP="00147F96">
      <w:pPr>
        <w:tabs>
          <w:tab w:val="left" w:pos="9356"/>
        </w:tabs>
        <w:autoSpaceDE w:val="0"/>
        <w:autoSpaceDN w:val="0"/>
        <w:adjustRightInd w:val="0"/>
        <w:spacing w:after="0" w:line="276" w:lineRule="auto"/>
        <w:ind w:firstLine="567"/>
        <w:rPr>
          <w:rFonts w:ascii="Times New Roman" w:hAnsi="Times New Roman" w:cs="Times New Roman"/>
          <w:i/>
          <w:iCs/>
          <w:sz w:val="28"/>
          <w:szCs w:val="28"/>
        </w:rPr>
      </w:pPr>
      <w:r w:rsidRPr="00CA0AD9">
        <w:rPr>
          <w:rFonts w:ascii="Times New Roman" w:hAnsi="Times New Roman" w:cs="Times New Roman"/>
          <w:i/>
          <w:iCs/>
          <w:sz w:val="28"/>
          <w:szCs w:val="28"/>
        </w:rPr>
        <w:t xml:space="preserve">Рейтинг - </w:t>
      </w:r>
      <w:r w:rsidR="006F7A3B" w:rsidRPr="00CA0AD9">
        <w:rPr>
          <w:rFonts w:ascii="Times New Roman" w:hAnsi="Times New Roman" w:cs="Times New Roman"/>
          <w:i/>
          <w:iCs/>
          <w:sz w:val="28"/>
          <w:szCs w:val="28"/>
          <w:lang w:val="en-US"/>
        </w:rPr>
        <w:t>I</w:t>
      </w:r>
      <w:r w:rsidRPr="00CA0AD9">
        <w:rPr>
          <w:rFonts w:ascii="Times New Roman" w:hAnsi="Times New Roman" w:cs="Times New Roman"/>
          <w:i/>
          <w:iCs/>
          <w:sz w:val="28"/>
          <w:szCs w:val="28"/>
        </w:rPr>
        <w:t xml:space="preserve"> </w:t>
      </w:r>
      <w:r w:rsidR="00D06104" w:rsidRPr="00CA0AD9">
        <w:rPr>
          <w:rFonts w:ascii="Times New Roman" w:hAnsi="Times New Roman" w:cs="Times New Roman"/>
          <w:i/>
          <w:iCs/>
          <w:sz w:val="28"/>
          <w:szCs w:val="28"/>
        </w:rPr>
        <w:t>(</w:t>
      </w:r>
      <w:r w:rsidR="00DF076B" w:rsidRPr="00CA0AD9">
        <w:rPr>
          <w:rFonts w:ascii="Times New Roman" w:hAnsi="Times New Roman" w:cs="Times New Roman"/>
          <w:i/>
          <w:iCs/>
          <w:sz w:val="28"/>
          <w:szCs w:val="28"/>
        </w:rPr>
        <w:t>высоко</w:t>
      </w:r>
      <w:r w:rsidRPr="00CA0AD9">
        <w:rPr>
          <w:rFonts w:ascii="Times New Roman" w:hAnsi="Times New Roman" w:cs="Times New Roman"/>
          <w:i/>
          <w:iCs/>
          <w:sz w:val="28"/>
          <w:szCs w:val="28"/>
        </w:rPr>
        <w:t>эффективное</w:t>
      </w:r>
      <w:r w:rsidR="00D06104" w:rsidRPr="00CA0AD9">
        <w:rPr>
          <w:rFonts w:ascii="Times New Roman" w:hAnsi="Times New Roman" w:cs="Times New Roman"/>
          <w:i/>
          <w:iCs/>
          <w:sz w:val="28"/>
          <w:szCs w:val="28"/>
        </w:rPr>
        <w:t>)</w:t>
      </w:r>
      <w:r w:rsidRPr="00CA0AD9">
        <w:rPr>
          <w:rFonts w:ascii="Times New Roman" w:hAnsi="Times New Roman" w:cs="Times New Roman"/>
          <w:i/>
          <w:iCs/>
          <w:sz w:val="28"/>
          <w:szCs w:val="28"/>
        </w:rPr>
        <w:t>.</w:t>
      </w:r>
    </w:p>
    <w:p w14:paraId="00FF85EA" w14:textId="31115689" w:rsidR="000B282A" w:rsidRPr="00CA0AD9" w:rsidRDefault="000B282A" w:rsidP="00147F96">
      <w:pPr>
        <w:tabs>
          <w:tab w:val="left" w:pos="709"/>
          <w:tab w:val="left" w:pos="1134"/>
        </w:tabs>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В результате проведенных </w:t>
      </w:r>
      <w:r w:rsidR="00D06104" w:rsidRPr="00CA0AD9">
        <w:rPr>
          <w:rFonts w:ascii="Times New Roman" w:hAnsi="Times New Roman" w:cs="Times New Roman"/>
          <w:sz w:val="28"/>
          <w:szCs w:val="28"/>
        </w:rPr>
        <w:t xml:space="preserve">основных </w:t>
      </w:r>
      <w:r w:rsidRPr="00CA0AD9">
        <w:rPr>
          <w:rFonts w:ascii="Times New Roman" w:hAnsi="Times New Roman" w:cs="Times New Roman"/>
          <w:sz w:val="28"/>
          <w:szCs w:val="28"/>
        </w:rPr>
        <w:t>мероприятий было достигнуто значение целевого показателя подпрограммы «Число коллективных средств размещения»</w:t>
      </w:r>
      <w:r w:rsidR="00D06104" w:rsidRPr="00CA0AD9">
        <w:rPr>
          <w:rFonts w:ascii="Times New Roman" w:hAnsi="Times New Roman" w:cs="Times New Roman"/>
          <w:sz w:val="28"/>
          <w:szCs w:val="28"/>
        </w:rPr>
        <w:t>:</w:t>
      </w:r>
      <w:r w:rsidRPr="00CA0AD9">
        <w:rPr>
          <w:rFonts w:ascii="Times New Roman" w:hAnsi="Times New Roman" w:cs="Times New Roman"/>
          <w:sz w:val="28"/>
          <w:szCs w:val="28"/>
        </w:rPr>
        <w:t xml:space="preserve"> по состоянию на 01.01.202</w:t>
      </w:r>
      <w:r w:rsidR="00B34735" w:rsidRPr="00CA0AD9">
        <w:rPr>
          <w:rFonts w:ascii="Times New Roman" w:hAnsi="Times New Roman" w:cs="Times New Roman"/>
          <w:sz w:val="28"/>
          <w:szCs w:val="28"/>
        </w:rPr>
        <w:t>2</w:t>
      </w:r>
      <w:r w:rsidRPr="00CA0AD9">
        <w:rPr>
          <w:rFonts w:ascii="Times New Roman" w:hAnsi="Times New Roman" w:cs="Times New Roman"/>
          <w:sz w:val="28"/>
          <w:szCs w:val="28"/>
        </w:rPr>
        <w:t xml:space="preserve"> года </w:t>
      </w:r>
      <w:r w:rsidR="00D06104" w:rsidRPr="00CA0AD9">
        <w:rPr>
          <w:rFonts w:ascii="Times New Roman" w:hAnsi="Times New Roman" w:cs="Times New Roman"/>
          <w:sz w:val="28"/>
          <w:szCs w:val="28"/>
        </w:rPr>
        <w:t xml:space="preserve">фактическое значение </w:t>
      </w:r>
      <w:r w:rsidR="00B34735" w:rsidRPr="00CA0AD9">
        <w:rPr>
          <w:rFonts w:ascii="Times New Roman" w:hAnsi="Times New Roman" w:cs="Times New Roman"/>
          <w:sz w:val="28"/>
          <w:szCs w:val="28"/>
        </w:rPr>
        <w:t>составило 395</w:t>
      </w:r>
      <w:r w:rsidRPr="00CA0AD9">
        <w:rPr>
          <w:rFonts w:ascii="Times New Roman" w:hAnsi="Times New Roman" w:cs="Times New Roman"/>
          <w:sz w:val="28"/>
          <w:szCs w:val="28"/>
        </w:rPr>
        <w:t xml:space="preserve"> ед.</w:t>
      </w:r>
      <w:r w:rsidR="00D06104" w:rsidRPr="00CA0AD9">
        <w:rPr>
          <w:rFonts w:ascii="Times New Roman" w:hAnsi="Times New Roman" w:cs="Times New Roman"/>
          <w:sz w:val="28"/>
          <w:szCs w:val="28"/>
        </w:rPr>
        <w:t xml:space="preserve"> или</w:t>
      </w:r>
      <w:r w:rsidRPr="00CA0AD9">
        <w:rPr>
          <w:rFonts w:ascii="Times New Roman" w:hAnsi="Times New Roman" w:cs="Times New Roman"/>
          <w:sz w:val="28"/>
          <w:szCs w:val="28"/>
        </w:rPr>
        <w:t xml:space="preserve"> 102</w:t>
      </w:r>
      <w:r w:rsidR="00B34735" w:rsidRPr="00CA0AD9">
        <w:rPr>
          <w:rFonts w:ascii="Times New Roman" w:hAnsi="Times New Roman" w:cs="Times New Roman"/>
          <w:sz w:val="28"/>
          <w:szCs w:val="28"/>
        </w:rPr>
        <w:t>,6</w:t>
      </w:r>
      <w:r w:rsidRPr="00CA0AD9">
        <w:rPr>
          <w:rFonts w:ascii="Times New Roman" w:hAnsi="Times New Roman" w:cs="Times New Roman"/>
          <w:sz w:val="28"/>
          <w:szCs w:val="28"/>
        </w:rPr>
        <w:t xml:space="preserve"> % от запланированного значения (план – 38</w:t>
      </w:r>
      <w:r w:rsidR="00B34735" w:rsidRPr="00CA0AD9">
        <w:rPr>
          <w:rFonts w:ascii="Times New Roman" w:hAnsi="Times New Roman" w:cs="Times New Roman"/>
          <w:sz w:val="28"/>
          <w:szCs w:val="28"/>
        </w:rPr>
        <w:t>5</w:t>
      </w:r>
      <w:r w:rsidRPr="00CA0AD9">
        <w:rPr>
          <w:rFonts w:ascii="Times New Roman" w:hAnsi="Times New Roman" w:cs="Times New Roman"/>
          <w:sz w:val="28"/>
          <w:szCs w:val="28"/>
        </w:rPr>
        <w:t xml:space="preserve"> ед.). </w:t>
      </w:r>
    </w:p>
    <w:p w14:paraId="7642877C" w14:textId="732E5257" w:rsidR="000B282A" w:rsidRPr="00CA0AD9" w:rsidRDefault="000B282A" w:rsidP="00147F96">
      <w:pPr>
        <w:tabs>
          <w:tab w:val="left" w:pos="709"/>
          <w:tab w:val="left" w:pos="1134"/>
        </w:tabs>
        <w:autoSpaceDE w:val="0"/>
        <w:autoSpaceDN w:val="0"/>
        <w:adjustRightInd w:val="0"/>
        <w:spacing w:after="0" w:line="276" w:lineRule="auto"/>
        <w:ind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lastRenderedPageBreak/>
        <w:t>Коэффициент результативности подпрограммы (степень достижения показателей основного мероприятия) составил 1,</w:t>
      </w:r>
      <w:r w:rsidR="00DF076B" w:rsidRPr="00CA0AD9">
        <w:rPr>
          <w:rFonts w:ascii="Times New Roman" w:hAnsi="Times New Roman" w:cs="Times New Roman"/>
          <w:i/>
          <w:iCs/>
          <w:sz w:val="28"/>
          <w:szCs w:val="28"/>
        </w:rPr>
        <w:t>03</w:t>
      </w:r>
      <w:r w:rsidRPr="00CA0AD9">
        <w:rPr>
          <w:rFonts w:ascii="Times New Roman" w:hAnsi="Times New Roman" w:cs="Times New Roman"/>
          <w:i/>
          <w:iCs/>
          <w:sz w:val="28"/>
          <w:szCs w:val="28"/>
        </w:rPr>
        <w:t>.</w:t>
      </w:r>
    </w:p>
    <w:p w14:paraId="7154996E" w14:textId="2146F94B" w:rsidR="000B282A" w:rsidRDefault="000B282A" w:rsidP="00147F96">
      <w:pPr>
        <w:tabs>
          <w:tab w:val="left" w:pos="709"/>
        </w:tabs>
        <w:autoSpaceDE w:val="0"/>
        <w:autoSpaceDN w:val="0"/>
        <w:adjustRightInd w:val="0"/>
        <w:spacing w:after="0" w:line="276" w:lineRule="auto"/>
        <w:ind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t xml:space="preserve">Рейтинг – </w:t>
      </w:r>
      <w:r w:rsidRPr="00CA0AD9">
        <w:rPr>
          <w:rFonts w:ascii="Times New Roman" w:hAnsi="Times New Roman" w:cs="Times New Roman"/>
          <w:i/>
          <w:iCs/>
          <w:sz w:val="28"/>
          <w:szCs w:val="28"/>
          <w:lang w:val="en-US"/>
        </w:rPr>
        <w:t>I</w:t>
      </w:r>
      <w:r w:rsidRPr="00CA0AD9">
        <w:rPr>
          <w:rFonts w:ascii="Times New Roman" w:hAnsi="Times New Roman" w:cs="Times New Roman"/>
          <w:i/>
          <w:iCs/>
          <w:sz w:val="28"/>
          <w:szCs w:val="28"/>
        </w:rPr>
        <w:t xml:space="preserve"> </w:t>
      </w:r>
      <w:r w:rsidR="00D06104" w:rsidRPr="00CA0AD9">
        <w:rPr>
          <w:rFonts w:ascii="Times New Roman" w:hAnsi="Times New Roman" w:cs="Times New Roman"/>
          <w:i/>
          <w:iCs/>
          <w:sz w:val="28"/>
          <w:szCs w:val="28"/>
        </w:rPr>
        <w:t>(</w:t>
      </w:r>
      <w:r w:rsidR="00DF076B" w:rsidRPr="00CA0AD9">
        <w:rPr>
          <w:rFonts w:ascii="Times New Roman" w:hAnsi="Times New Roman" w:cs="Times New Roman"/>
          <w:i/>
          <w:iCs/>
          <w:sz w:val="28"/>
          <w:szCs w:val="28"/>
        </w:rPr>
        <w:t>высоко</w:t>
      </w:r>
      <w:r w:rsidRPr="00CA0AD9">
        <w:rPr>
          <w:rFonts w:ascii="Times New Roman" w:hAnsi="Times New Roman" w:cs="Times New Roman"/>
          <w:i/>
          <w:iCs/>
          <w:sz w:val="28"/>
          <w:szCs w:val="28"/>
        </w:rPr>
        <w:t>эффективное</w:t>
      </w:r>
      <w:r w:rsidR="00D06104" w:rsidRPr="00CA0AD9">
        <w:rPr>
          <w:rFonts w:ascii="Times New Roman" w:hAnsi="Times New Roman" w:cs="Times New Roman"/>
          <w:i/>
          <w:iCs/>
          <w:sz w:val="28"/>
          <w:szCs w:val="28"/>
        </w:rPr>
        <w:t>)</w:t>
      </w:r>
      <w:r w:rsidRPr="00CA0AD9">
        <w:rPr>
          <w:rFonts w:ascii="Times New Roman" w:hAnsi="Times New Roman" w:cs="Times New Roman"/>
          <w:i/>
          <w:iCs/>
          <w:sz w:val="28"/>
          <w:szCs w:val="28"/>
        </w:rPr>
        <w:t>.</w:t>
      </w:r>
    </w:p>
    <w:p w14:paraId="169373D0" w14:textId="77777777" w:rsidR="002A7851" w:rsidRPr="00CA0AD9" w:rsidRDefault="002A7851" w:rsidP="00147F96">
      <w:pPr>
        <w:tabs>
          <w:tab w:val="left" w:pos="709"/>
        </w:tabs>
        <w:autoSpaceDE w:val="0"/>
        <w:autoSpaceDN w:val="0"/>
        <w:adjustRightInd w:val="0"/>
        <w:spacing w:after="0" w:line="276" w:lineRule="auto"/>
        <w:ind w:firstLine="567"/>
        <w:jc w:val="both"/>
        <w:rPr>
          <w:rFonts w:ascii="Times New Roman" w:hAnsi="Times New Roman" w:cs="Times New Roman"/>
          <w:i/>
          <w:iCs/>
          <w:sz w:val="28"/>
          <w:szCs w:val="28"/>
        </w:rPr>
      </w:pPr>
    </w:p>
    <w:p w14:paraId="4108924B" w14:textId="3EF357A5" w:rsidR="007978B9" w:rsidRPr="00CA0AD9" w:rsidRDefault="007978B9" w:rsidP="00147F96">
      <w:pPr>
        <w:autoSpaceDE w:val="0"/>
        <w:autoSpaceDN w:val="0"/>
        <w:adjustRightInd w:val="0"/>
        <w:spacing w:after="0" w:line="240" w:lineRule="auto"/>
        <w:jc w:val="center"/>
        <w:rPr>
          <w:rFonts w:ascii="Times New Roman" w:hAnsi="Times New Roman" w:cs="Times New Roman"/>
          <w:sz w:val="28"/>
          <w:szCs w:val="28"/>
        </w:rPr>
      </w:pPr>
      <w:r w:rsidRPr="00CA0AD9">
        <w:rPr>
          <w:rFonts w:ascii="Times New Roman" w:hAnsi="Times New Roman" w:cs="Times New Roman"/>
          <w:b/>
          <w:bCs/>
          <w:sz w:val="28"/>
          <w:szCs w:val="28"/>
        </w:rPr>
        <w:t>3. Подпрограмма «Продвижение туристского продукта Республики Алтай на внутреннем и мировом туристских рынках»</w:t>
      </w:r>
    </w:p>
    <w:p w14:paraId="56FC4058" w14:textId="77777777" w:rsidR="00EE7B5B" w:rsidRPr="00CA0AD9" w:rsidRDefault="00EE7B5B" w:rsidP="00147F96">
      <w:pPr>
        <w:autoSpaceDE w:val="0"/>
        <w:autoSpaceDN w:val="0"/>
        <w:adjustRightInd w:val="0"/>
        <w:spacing w:after="0" w:line="240" w:lineRule="auto"/>
        <w:ind w:firstLine="567"/>
        <w:jc w:val="both"/>
        <w:rPr>
          <w:rFonts w:ascii="Times New Roman" w:hAnsi="Times New Roman" w:cs="Times New Roman"/>
          <w:sz w:val="28"/>
          <w:szCs w:val="28"/>
        </w:rPr>
      </w:pPr>
    </w:p>
    <w:p w14:paraId="5375B720" w14:textId="4757AE20" w:rsidR="007C0C85" w:rsidRPr="00CA0AD9" w:rsidRDefault="00EE7B5B" w:rsidP="00147F96">
      <w:pPr>
        <w:autoSpaceDE w:val="0"/>
        <w:autoSpaceDN w:val="0"/>
        <w:adjustRightInd w:val="0"/>
        <w:spacing w:after="0" w:line="240" w:lineRule="auto"/>
        <w:ind w:firstLine="567"/>
        <w:jc w:val="both"/>
        <w:rPr>
          <w:rFonts w:ascii="Times New Roman" w:eastAsia="SimSun" w:hAnsi="Times New Roman" w:cs="Times New Roman"/>
          <w:sz w:val="28"/>
          <w:szCs w:val="28"/>
          <w:lang w:eastAsia="zh-CN"/>
        </w:rPr>
      </w:pPr>
      <w:r w:rsidRPr="00CA0AD9">
        <w:rPr>
          <w:rFonts w:ascii="Times New Roman" w:hAnsi="Times New Roman" w:cs="Times New Roman"/>
          <w:sz w:val="28"/>
          <w:szCs w:val="28"/>
        </w:rPr>
        <w:t>П</w:t>
      </w:r>
      <w:r w:rsidR="007C0C85" w:rsidRPr="00CA0AD9">
        <w:rPr>
          <w:rFonts w:ascii="Times New Roman" w:hAnsi="Times New Roman" w:cs="Times New Roman"/>
          <w:sz w:val="28"/>
          <w:szCs w:val="28"/>
        </w:rPr>
        <w:t>одпрограмм</w:t>
      </w:r>
      <w:r w:rsidRPr="00CA0AD9">
        <w:rPr>
          <w:rFonts w:ascii="Times New Roman" w:hAnsi="Times New Roman" w:cs="Times New Roman"/>
          <w:sz w:val="28"/>
          <w:szCs w:val="28"/>
        </w:rPr>
        <w:t>а</w:t>
      </w:r>
      <w:r w:rsidR="007C0C85" w:rsidRPr="00CA0AD9">
        <w:rPr>
          <w:rFonts w:ascii="Times New Roman" w:hAnsi="Times New Roman" w:cs="Times New Roman"/>
          <w:sz w:val="28"/>
          <w:szCs w:val="28"/>
        </w:rPr>
        <w:t xml:space="preserve"> </w:t>
      </w:r>
      <w:r w:rsidR="007C0C85" w:rsidRPr="00CA0AD9">
        <w:rPr>
          <w:rFonts w:ascii="Times New Roman" w:hAnsi="Times New Roman" w:cs="Times New Roman"/>
          <w:b/>
          <w:sz w:val="28"/>
          <w:szCs w:val="28"/>
        </w:rPr>
        <w:t>«</w:t>
      </w:r>
      <w:r w:rsidR="007C0C85" w:rsidRPr="00CA0AD9">
        <w:rPr>
          <w:rFonts w:ascii="Times New Roman" w:hAnsi="Times New Roman" w:cs="Times New Roman"/>
          <w:b/>
          <w:bCs/>
          <w:sz w:val="28"/>
          <w:szCs w:val="28"/>
        </w:rPr>
        <w:t>Продвижение туристского продукта Республики Алтай на внутреннем и мировом туристских рынках</w:t>
      </w:r>
      <w:r w:rsidR="007C0C85" w:rsidRPr="00CA0AD9">
        <w:rPr>
          <w:rFonts w:ascii="Times New Roman" w:hAnsi="Times New Roman" w:cs="Times New Roman"/>
          <w:b/>
          <w:sz w:val="28"/>
          <w:szCs w:val="28"/>
        </w:rPr>
        <w:t>»</w:t>
      </w:r>
      <w:r w:rsidR="007C0C85" w:rsidRPr="00CA0AD9">
        <w:rPr>
          <w:rFonts w:ascii="Times New Roman" w:hAnsi="Times New Roman" w:cs="Times New Roman"/>
          <w:sz w:val="28"/>
          <w:szCs w:val="28"/>
        </w:rPr>
        <w:t xml:space="preserve"> </w:t>
      </w:r>
      <w:r w:rsidR="007C0C85" w:rsidRPr="00CA0AD9">
        <w:rPr>
          <w:rFonts w:ascii="Times New Roman" w:eastAsia="SimSun" w:hAnsi="Times New Roman" w:cs="Times New Roman"/>
          <w:sz w:val="28"/>
          <w:szCs w:val="28"/>
          <w:lang w:eastAsia="zh-CN"/>
        </w:rPr>
        <w:t xml:space="preserve">направлена на </w:t>
      </w:r>
      <w:r w:rsidR="007C0C85" w:rsidRPr="00CA0AD9">
        <w:rPr>
          <w:rFonts w:ascii="Times New Roman" w:hAnsi="Times New Roman" w:cs="Times New Roman"/>
          <w:sz w:val="28"/>
          <w:szCs w:val="28"/>
        </w:rPr>
        <w:t>решени</w:t>
      </w:r>
      <w:r w:rsidRPr="00CA0AD9">
        <w:rPr>
          <w:rFonts w:ascii="Times New Roman" w:hAnsi="Times New Roman" w:cs="Times New Roman"/>
          <w:sz w:val="28"/>
          <w:szCs w:val="28"/>
        </w:rPr>
        <w:t>е</w:t>
      </w:r>
      <w:r w:rsidR="007C0C85" w:rsidRPr="00CA0AD9">
        <w:rPr>
          <w:rFonts w:ascii="Times New Roman" w:hAnsi="Times New Roman" w:cs="Times New Roman"/>
          <w:sz w:val="28"/>
          <w:szCs w:val="28"/>
        </w:rPr>
        <w:t xml:space="preserve"> следующих задач</w:t>
      </w:r>
      <w:r w:rsidR="007C0C85" w:rsidRPr="00CA0AD9">
        <w:rPr>
          <w:rFonts w:ascii="Times New Roman" w:eastAsia="SimSun" w:hAnsi="Times New Roman" w:cs="Times New Roman"/>
          <w:sz w:val="28"/>
          <w:szCs w:val="28"/>
          <w:lang w:eastAsia="zh-CN"/>
        </w:rPr>
        <w:t>:</w:t>
      </w:r>
    </w:p>
    <w:p w14:paraId="27BCE3AC" w14:textId="3293B8B4" w:rsidR="007C0C85" w:rsidRPr="00CA0AD9" w:rsidRDefault="007C0C85"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позиционирование Республики Алтай как благоприятного региона на внутреннем и мировом туристских рынках;</w:t>
      </w:r>
    </w:p>
    <w:p w14:paraId="48BB8CAC" w14:textId="3896E846" w:rsidR="007C0C85" w:rsidRPr="00CA0AD9" w:rsidRDefault="007C0C85"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hAnsi="Times New Roman" w:cs="Times New Roman"/>
          <w:sz w:val="28"/>
          <w:szCs w:val="28"/>
        </w:rPr>
        <w:t>реализация индивидуальной программы социально-экономического развития Республики Алтай в сфере туризма.</w:t>
      </w:r>
    </w:p>
    <w:p w14:paraId="35C1A25C" w14:textId="21B4C5FF" w:rsidR="007C0C85" w:rsidRPr="00CA0AD9" w:rsidRDefault="007C0C85"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SimSun" w:hAnsi="Times New Roman" w:cs="Times New Roman"/>
          <w:sz w:val="28"/>
          <w:szCs w:val="28"/>
          <w:lang w:eastAsia="zh-CN"/>
        </w:rPr>
        <w:t>Задачи подпрограммы государственной программы реализованы соответствующими основными мероприятиями</w:t>
      </w:r>
      <w:r w:rsidR="00EE7B5B" w:rsidRPr="00CA0AD9">
        <w:rPr>
          <w:rFonts w:ascii="Times New Roman" w:eastAsia="SimSun" w:hAnsi="Times New Roman" w:cs="Times New Roman"/>
          <w:sz w:val="28"/>
          <w:szCs w:val="28"/>
          <w:lang w:eastAsia="zh-CN"/>
        </w:rPr>
        <w:t>.</w:t>
      </w:r>
    </w:p>
    <w:p w14:paraId="21C11F97" w14:textId="5F115A7D" w:rsidR="007C0C85" w:rsidRPr="00CA0AD9" w:rsidRDefault="00EE7B5B" w:rsidP="00147F96">
      <w:pPr>
        <w:spacing w:after="0" w:line="276" w:lineRule="auto"/>
        <w:ind w:firstLine="567"/>
        <w:jc w:val="both"/>
        <w:rPr>
          <w:rFonts w:ascii="Times New Roman" w:eastAsia="Times New Roman" w:hAnsi="Times New Roman" w:cs="Times New Roman"/>
          <w:i/>
          <w:color w:val="000000"/>
          <w:sz w:val="28"/>
          <w:szCs w:val="28"/>
        </w:rPr>
      </w:pPr>
      <w:r w:rsidRPr="00CA0AD9">
        <w:rPr>
          <w:rFonts w:ascii="Times New Roman" w:eastAsia="Times New Roman" w:hAnsi="Times New Roman" w:cs="Times New Roman"/>
          <w:i/>
          <w:color w:val="000000"/>
          <w:sz w:val="28"/>
          <w:szCs w:val="28"/>
        </w:rPr>
        <w:t xml:space="preserve">Основное мероприятие 3.1 </w:t>
      </w:r>
      <w:r w:rsidR="007C0C85" w:rsidRPr="00CA0AD9">
        <w:rPr>
          <w:rFonts w:ascii="Times New Roman" w:eastAsia="Times New Roman" w:hAnsi="Times New Roman" w:cs="Times New Roman"/>
          <w:i/>
          <w:color w:val="000000"/>
          <w:sz w:val="28"/>
          <w:szCs w:val="28"/>
        </w:rPr>
        <w:t>«</w:t>
      </w:r>
      <w:r w:rsidR="007C0C85" w:rsidRPr="00CA0AD9">
        <w:rPr>
          <w:rFonts w:ascii="Times New Roman" w:hAnsi="Times New Roman" w:cs="Times New Roman"/>
          <w:i/>
          <w:sz w:val="28"/>
          <w:szCs w:val="28"/>
        </w:rPr>
        <w:t>Позиционирование Республики Алтай как благоприятного региона на внутреннем и мировом туристских рынках»</w:t>
      </w:r>
      <w:r w:rsidR="00CE1953" w:rsidRPr="00CA0AD9">
        <w:rPr>
          <w:rFonts w:ascii="Times New Roman" w:hAnsi="Times New Roman" w:cs="Times New Roman"/>
          <w:i/>
          <w:sz w:val="28"/>
          <w:szCs w:val="28"/>
        </w:rPr>
        <w:t>.</w:t>
      </w:r>
      <w:r w:rsidR="00CE1953" w:rsidRPr="00CA0AD9">
        <w:rPr>
          <w:rFonts w:ascii="Times New Roman" w:hAnsi="Times New Roman" w:cs="Times New Roman"/>
          <w:i/>
          <w:color w:val="000000"/>
          <w:sz w:val="28"/>
          <w:szCs w:val="28"/>
        </w:rPr>
        <w:t xml:space="preserve"> </w:t>
      </w:r>
      <w:r w:rsidR="007C0C85" w:rsidRPr="00CA0AD9">
        <w:rPr>
          <w:rFonts w:ascii="Times New Roman" w:hAnsi="Times New Roman" w:cs="Times New Roman"/>
          <w:i/>
          <w:color w:val="000000"/>
          <w:sz w:val="28"/>
          <w:szCs w:val="28"/>
        </w:rPr>
        <w:t xml:space="preserve">выполнялось </w:t>
      </w:r>
      <w:r w:rsidR="007C0C85" w:rsidRPr="00CA0AD9">
        <w:rPr>
          <w:rFonts w:ascii="Times New Roman" w:eastAsia="Times New Roman" w:hAnsi="Times New Roman" w:cs="Times New Roman"/>
          <w:i/>
          <w:color w:val="000000"/>
          <w:sz w:val="28"/>
          <w:szCs w:val="28"/>
        </w:rPr>
        <w:t>по следующим направлениям:</w:t>
      </w:r>
    </w:p>
    <w:p w14:paraId="37C95EA1" w14:textId="67F62A9F" w:rsidR="00D6333D" w:rsidRPr="00CA0AD9" w:rsidRDefault="00D6333D" w:rsidP="00147F96">
      <w:pPr>
        <w:spacing w:after="0" w:line="276" w:lineRule="auto"/>
        <w:ind w:firstLine="567"/>
        <w:jc w:val="both"/>
        <w:rPr>
          <w:rFonts w:ascii="Times New Roman" w:hAnsi="Times New Roman" w:cs="Times New Roman"/>
          <w:i/>
          <w:sz w:val="28"/>
          <w:szCs w:val="28"/>
        </w:rPr>
      </w:pPr>
      <w:r w:rsidRPr="00CA0AD9">
        <w:rPr>
          <w:rFonts w:ascii="Times New Roman" w:hAnsi="Times New Roman" w:cs="Times New Roman"/>
          <w:i/>
          <w:sz w:val="28"/>
          <w:szCs w:val="28"/>
        </w:rPr>
        <w:t>формирование и размещение рекламно-информационных материалов о туристском продукте Республики Алтай для размещения в российских и зарубежных средствах массовой информации;</w:t>
      </w:r>
    </w:p>
    <w:p w14:paraId="1182F4CE" w14:textId="46EA6447" w:rsidR="00D6333D" w:rsidRPr="00CA0AD9" w:rsidRDefault="00D6333D" w:rsidP="00147F96">
      <w:pPr>
        <w:spacing w:after="0" w:line="276" w:lineRule="auto"/>
        <w:ind w:firstLine="567"/>
        <w:jc w:val="both"/>
        <w:rPr>
          <w:rFonts w:ascii="Times New Roman" w:hAnsi="Times New Roman" w:cs="Times New Roman"/>
          <w:i/>
          <w:sz w:val="28"/>
          <w:szCs w:val="28"/>
        </w:rPr>
      </w:pPr>
      <w:r w:rsidRPr="00CA0AD9">
        <w:rPr>
          <w:rFonts w:ascii="Times New Roman" w:hAnsi="Times New Roman" w:cs="Times New Roman"/>
          <w:i/>
          <w:sz w:val="28"/>
          <w:szCs w:val="28"/>
        </w:rPr>
        <w:t>формирование и размещение единой туристской экспозиции Республики Алтай для размещения на специализированных туристских выставках (ярмарках) в Российской Федерации и за рубежом.</w:t>
      </w:r>
    </w:p>
    <w:p w14:paraId="171E8E2D" w14:textId="426344B1" w:rsidR="008E1473" w:rsidRPr="00CA0AD9" w:rsidRDefault="00D6333D"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b/>
          <w:color w:val="000000"/>
          <w:sz w:val="28"/>
          <w:szCs w:val="28"/>
        </w:rPr>
        <w:t>В рамках направления</w:t>
      </w:r>
      <w:r w:rsidR="00C272FF" w:rsidRPr="00CA0AD9">
        <w:rPr>
          <w:rFonts w:ascii="Times New Roman" w:eastAsia="Times New Roman" w:hAnsi="Times New Roman" w:cs="Times New Roman"/>
          <w:b/>
          <w:color w:val="000000"/>
          <w:sz w:val="28"/>
          <w:szCs w:val="28"/>
        </w:rPr>
        <w:t xml:space="preserve"> «</w:t>
      </w:r>
      <w:r w:rsidR="00C272FF" w:rsidRPr="00CA0AD9">
        <w:rPr>
          <w:rFonts w:ascii="Times New Roman" w:hAnsi="Times New Roman" w:cs="Times New Roman"/>
          <w:sz w:val="28"/>
          <w:szCs w:val="28"/>
        </w:rPr>
        <w:t xml:space="preserve">Формирование и размещение рекламно-информационных материалов о туристском продукте Республики Алтай для размещения в российских и зарубежных средствах массовой информации» </w:t>
      </w:r>
      <w:r w:rsidR="00C272FF" w:rsidRPr="00CA0AD9">
        <w:rPr>
          <w:rFonts w:ascii="Times New Roman" w:eastAsia="Times New Roman" w:hAnsi="Times New Roman" w:cs="Times New Roman"/>
          <w:color w:val="000000"/>
          <w:sz w:val="28"/>
          <w:szCs w:val="28"/>
        </w:rPr>
        <w:t>произведен и размещен эфирный информационный сюжет в СМИ о деятельности Министерства природных ресурсов, экологии и туризма Республики Алтай по популяризации региональной кухни в рамках мероприятия «Вкус Алтая». Так же в первом полугодии размещены информационные материалы о туристском прод</w:t>
      </w:r>
      <w:r w:rsidR="008E1473" w:rsidRPr="00CA0AD9">
        <w:rPr>
          <w:rFonts w:ascii="Times New Roman" w:eastAsia="Times New Roman" w:hAnsi="Times New Roman" w:cs="Times New Roman"/>
          <w:color w:val="000000"/>
          <w:sz w:val="28"/>
          <w:szCs w:val="28"/>
        </w:rPr>
        <w:t xml:space="preserve">укте в журнале «Отдых в России», был размещен информационный материал о </w:t>
      </w:r>
      <w:r w:rsidR="008E1473" w:rsidRPr="00CA0AD9">
        <w:rPr>
          <w:rFonts w:ascii="Times New Roman" w:hAnsi="Times New Roman" w:cs="Times New Roman"/>
          <w:sz w:val="28"/>
          <w:szCs w:val="28"/>
        </w:rPr>
        <w:t>выполняемой научно-исследовательской работе по теме «Разработка стратегии, дорожной карты и мастер-плана по развитию туризма в Республике Алтай» в республиканской газете «</w:t>
      </w:r>
      <w:proofErr w:type="spellStart"/>
      <w:r w:rsidR="008E1473" w:rsidRPr="00CA0AD9">
        <w:rPr>
          <w:rFonts w:ascii="Times New Roman" w:hAnsi="Times New Roman" w:cs="Times New Roman"/>
          <w:sz w:val="28"/>
          <w:szCs w:val="28"/>
        </w:rPr>
        <w:t>Алтайдын</w:t>
      </w:r>
      <w:proofErr w:type="spellEnd"/>
      <w:r w:rsidR="008E1473" w:rsidRPr="00CA0AD9">
        <w:rPr>
          <w:rFonts w:ascii="Times New Roman" w:hAnsi="Times New Roman" w:cs="Times New Roman"/>
          <w:sz w:val="28"/>
          <w:szCs w:val="28"/>
        </w:rPr>
        <w:t xml:space="preserve"> </w:t>
      </w:r>
      <w:proofErr w:type="spellStart"/>
      <w:r w:rsidR="008E1473" w:rsidRPr="00CA0AD9">
        <w:rPr>
          <w:rFonts w:ascii="Times New Roman" w:hAnsi="Times New Roman" w:cs="Times New Roman"/>
          <w:sz w:val="28"/>
          <w:szCs w:val="28"/>
        </w:rPr>
        <w:t>Чолмоны</w:t>
      </w:r>
      <w:proofErr w:type="spellEnd"/>
      <w:r w:rsidR="008E1473" w:rsidRPr="00CA0AD9">
        <w:rPr>
          <w:rFonts w:ascii="Times New Roman" w:hAnsi="Times New Roman" w:cs="Times New Roman"/>
          <w:sz w:val="28"/>
          <w:szCs w:val="28"/>
        </w:rPr>
        <w:t>»</w:t>
      </w:r>
      <w:r w:rsidR="008E1473" w:rsidRPr="00CA0AD9">
        <w:rPr>
          <w:rFonts w:ascii="Times New Roman" w:eastAsia="Times New Roman" w:hAnsi="Times New Roman" w:cs="Times New Roman"/>
          <w:color w:val="000000"/>
          <w:sz w:val="28"/>
          <w:szCs w:val="28"/>
        </w:rPr>
        <w:t>.</w:t>
      </w:r>
    </w:p>
    <w:p w14:paraId="34CABFE5" w14:textId="77777777" w:rsidR="008E1473" w:rsidRPr="00CA0AD9" w:rsidRDefault="008E1473"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hAnsi="Times New Roman" w:cs="Times New Roman"/>
          <w:sz w:val="28"/>
          <w:szCs w:val="28"/>
        </w:rPr>
        <w:t>Была организована встреча с экспедицией Русского географического общества в Республике Алтай с последующим ее сопровождением.</w:t>
      </w:r>
    </w:p>
    <w:p w14:paraId="2A5F1D08" w14:textId="476F1DAD" w:rsidR="00C272FF" w:rsidRPr="00CA0AD9" w:rsidRDefault="00C272FF" w:rsidP="00147F96">
      <w:pPr>
        <w:spacing w:after="0" w:line="276" w:lineRule="auto"/>
        <w:ind w:firstLine="567"/>
        <w:jc w:val="both"/>
        <w:rPr>
          <w:rFonts w:ascii="Times New Roman" w:hAnsi="Times New Roman" w:cs="Times New Roman"/>
          <w:sz w:val="28"/>
          <w:szCs w:val="28"/>
        </w:rPr>
      </w:pPr>
      <w:r w:rsidRPr="00CA0AD9">
        <w:rPr>
          <w:rFonts w:ascii="Times New Roman" w:eastAsia="Times New Roman" w:hAnsi="Times New Roman" w:cs="Times New Roman"/>
          <w:color w:val="000000"/>
          <w:sz w:val="28"/>
          <w:szCs w:val="28"/>
        </w:rPr>
        <w:lastRenderedPageBreak/>
        <w:t>АНО «Культурно-исторический, музейный центр» разработал материал по теме «Алтай сакральный» и «Алтай священный», в целях сохранения сакральных мест региона при развитии отрасли «Туризм» в регионе.</w:t>
      </w:r>
      <w:r w:rsidR="008E1473" w:rsidRPr="00CA0AD9">
        <w:rPr>
          <w:rFonts w:ascii="Times New Roman" w:eastAsia="Times New Roman" w:hAnsi="Times New Roman" w:cs="Times New Roman"/>
          <w:color w:val="000000"/>
          <w:sz w:val="28"/>
          <w:szCs w:val="28"/>
        </w:rPr>
        <w:t xml:space="preserve"> Были изг</w:t>
      </w:r>
      <w:r w:rsidR="00D6333D" w:rsidRPr="00CA0AD9">
        <w:rPr>
          <w:rFonts w:ascii="Times New Roman" w:eastAsia="Times New Roman" w:hAnsi="Times New Roman" w:cs="Times New Roman"/>
          <w:color w:val="000000"/>
          <w:sz w:val="28"/>
          <w:szCs w:val="28"/>
        </w:rPr>
        <w:t>отовлены информационные буклеты.</w:t>
      </w:r>
    </w:p>
    <w:p w14:paraId="3883D284" w14:textId="4104CF7F" w:rsidR="00687A9F" w:rsidRPr="00CA0AD9" w:rsidRDefault="00D6333D" w:rsidP="00147F96">
      <w:pPr>
        <w:spacing w:after="0" w:line="276" w:lineRule="auto"/>
        <w:ind w:firstLine="567"/>
        <w:jc w:val="both"/>
        <w:rPr>
          <w:rFonts w:ascii="Times New Roman" w:hAnsi="Times New Roman" w:cs="Times New Roman"/>
          <w:sz w:val="28"/>
          <w:szCs w:val="28"/>
        </w:rPr>
      </w:pPr>
      <w:r w:rsidRPr="00CA0AD9">
        <w:rPr>
          <w:rFonts w:ascii="Times New Roman" w:eastAsia="Times New Roman" w:hAnsi="Times New Roman" w:cs="Times New Roman"/>
          <w:b/>
          <w:color w:val="000000"/>
          <w:sz w:val="28"/>
          <w:szCs w:val="28"/>
        </w:rPr>
        <w:t xml:space="preserve">В рамках направления </w:t>
      </w:r>
      <w:r w:rsidR="00372F3E" w:rsidRPr="00CA0AD9">
        <w:rPr>
          <w:rFonts w:ascii="Times New Roman" w:eastAsia="Times New Roman" w:hAnsi="Times New Roman" w:cs="Times New Roman"/>
          <w:b/>
          <w:color w:val="000000"/>
          <w:sz w:val="28"/>
          <w:szCs w:val="28"/>
        </w:rPr>
        <w:t>«</w:t>
      </w:r>
      <w:r w:rsidR="00372F3E" w:rsidRPr="00CA0AD9">
        <w:rPr>
          <w:rFonts w:ascii="Times New Roman" w:hAnsi="Times New Roman" w:cs="Times New Roman"/>
          <w:sz w:val="28"/>
          <w:szCs w:val="28"/>
        </w:rPr>
        <w:t xml:space="preserve">Формирование и размещение единой туристской экспозиции Республики Алтай для размещения на специализированных туристских выставках (ярмарках) в Российской Федерации и за рубежом» </w:t>
      </w:r>
      <w:r w:rsidR="00687A9F" w:rsidRPr="00CA0AD9">
        <w:rPr>
          <w:rFonts w:ascii="Times New Roman" w:hAnsi="Times New Roman" w:cs="Times New Roman"/>
          <w:sz w:val="28"/>
          <w:szCs w:val="28"/>
        </w:rPr>
        <w:t>были осуществлены расходы на обеспечение участия субъектов туристской индустрии Республики Алтай совместно</w:t>
      </w:r>
      <w:r w:rsidR="00FB03C5" w:rsidRPr="00CA0AD9">
        <w:rPr>
          <w:rFonts w:ascii="Times New Roman" w:hAnsi="Times New Roman" w:cs="Times New Roman"/>
          <w:sz w:val="28"/>
          <w:szCs w:val="28"/>
        </w:rPr>
        <w:t xml:space="preserve"> с</w:t>
      </w:r>
      <w:r w:rsidR="00687A9F" w:rsidRPr="00CA0AD9">
        <w:rPr>
          <w:rFonts w:ascii="Times New Roman" w:hAnsi="Times New Roman" w:cs="Times New Roman"/>
          <w:sz w:val="28"/>
          <w:szCs w:val="28"/>
        </w:rPr>
        <w:t xml:space="preserve"> представителями органов государственной власти в туристских выставках для презентации продукции региона субъектам туристской индустрии Российской Федерации.</w:t>
      </w:r>
    </w:p>
    <w:p w14:paraId="589D1DD1" w14:textId="057DA3BF" w:rsidR="00A65F9C" w:rsidRPr="00CA0AD9" w:rsidRDefault="00A65F9C"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sz w:val="28"/>
          <w:szCs w:val="28"/>
          <w:lang w:eastAsia="ru-RU"/>
        </w:rPr>
        <w:t xml:space="preserve">Для </w:t>
      </w:r>
      <w:r w:rsidR="00CE1953" w:rsidRPr="00CA0AD9">
        <w:rPr>
          <w:rFonts w:ascii="Times New Roman" w:eastAsia="Times New Roman" w:hAnsi="Times New Roman" w:cs="Times New Roman"/>
          <w:sz w:val="28"/>
          <w:szCs w:val="28"/>
          <w:lang w:eastAsia="ru-RU"/>
        </w:rPr>
        <w:t xml:space="preserve">оценки </w:t>
      </w:r>
      <w:r w:rsidRPr="00CA0AD9">
        <w:rPr>
          <w:rFonts w:ascii="Times New Roman" w:eastAsia="Times New Roman" w:hAnsi="Times New Roman" w:cs="Times New Roman"/>
          <w:sz w:val="28"/>
          <w:szCs w:val="28"/>
          <w:lang w:eastAsia="ru-RU"/>
        </w:rPr>
        <w:t xml:space="preserve">реализации основного мероприятия </w:t>
      </w:r>
      <w:r w:rsidR="00CE1953" w:rsidRPr="00CA0AD9">
        <w:rPr>
          <w:rFonts w:ascii="Times New Roman" w:eastAsia="Times New Roman" w:hAnsi="Times New Roman" w:cs="Times New Roman"/>
          <w:sz w:val="28"/>
          <w:szCs w:val="28"/>
          <w:lang w:eastAsia="ru-RU"/>
        </w:rPr>
        <w:t xml:space="preserve">предусмотрен </w:t>
      </w:r>
      <w:r w:rsidRPr="00CA0AD9">
        <w:rPr>
          <w:rFonts w:ascii="Times New Roman" w:eastAsia="Times New Roman" w:hAnsi="Times New Roman" w:cs="Times New Roman"/>
          <w:b/>
          <w:sz w:val="28"/>
          <w:szCs w:val="28"/>
          <w:lang w:eastAsia="ru-RU"/>
        </w:rPr>
        <w:t>целевой показатель</w:t>
      </w:r>
      <w:r w:rsidRPr="00CA0AD9">
        <w:rPr>
          <w:rFonts w:ascii="Times New Roman" w:eastAsia="Times New Roman" w:hAnsi="Times New Roman" w:cs="Times New Roman"/>
          <w:sz w:val="28"/>
          <w:szCs w:val="28"/>
          <w:lang w:eastAsia="ru-RU"/>
        </w:rPr>
        <w:t xml:space="preserve"> «</w:t>
      </w:r>
      <w:r w:rsidRPr="00CA0AD9">
        <w:rPr>
          <w:rFonts w:ascii="Times New Roman" w:hAnsi="Times New Roman" w:cs="Times New Roman"/>
          <w:sz w:val="28"/>
          <w:szCs w:val="28"/>
        </w:rPr>
        <w:t>Стоимость реализованных туристских пакетов».</w:t>
      </w:r>
    </w:p>
    <w:p w14:paraId="57A4B925" w14:textId="27151846" w:rsidR="008E08F1" w:rsidRPr="00CA0AD9" w:rsidRDefault="00A65F9C"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color w:val="000000"/>
          <w:sz w:val="28"/>
          <w:szCs w:val="28"/>
        </w:rPr>
        <w:t>Плановое значение целевого показателя на 202</w:t>
      </w:r>
      <w:r w:rsidR="00687A9F" w:rsidRPr="00CA0AD9">
        <w:rPr>
          <w:rFonts w:ascii="Times New Roman" w:eastAsia="Times New Roman" w:hAnsi="Times New Roman" w:cs="Times New Roman"/>
          <w:color w:val="000000"/>
          <w:sz w:val="28"/>
          <w:szCs w:val="28"/>
        </w:rPr>
        <w:t>1</w:t>
      </w:r>
      <w:r w:rsidRPr="00CA0AD9">
        <w:rPr>
          <w:rFonts w:ascii="Times New Roman" w:eastAsia="Times New Roman" w:hAnsi="Times New Roman" w:cs="Times New Roman"/>
          <w:color w:val="000000"/>
          <w:sz w:val="28"/>
          <w:szCs w:val="28"/>
        </w:rPr>
        <w:t xml:space="preserve"> год </w:t>
      </w:r>
      <w:r w:rsidR="00CE1953" w:rsidRPr="00CA0AD9">
        <w:rPr>
          <w:rFonts w:ascii="Times New Roman" w:eastAsia="Times New Roman" w:hAnsi="Times New Roman" w:cs="Times New Roman"/>
          <w:color w:val="000000"/>
          <w:sz w:val="28"/>
          <w:szCs w:val="28"/>
        </w:rPr>
        <w:t xml:space="preserve"> - </w:t>
      </w:r>
      <w:r w:rsidR="008E08F1" w:rsidRPr="00CA0AD9">
        <w:rPr>
          <w:rFonts w:ascii="Times New Roman" w:hAnsi="Times New Roman" w:cs="Times New Roman"/>
          <w:sz w:val="28"/>
          <w:szCs w:val="28"/>
        </w:rPr>
        <w:t>8</w:t>
      </w:r>
      <w:r w:rsidR="00687A9F" w:rsidRPr="00CA0AD9">
        <w:rPr>
          <w:rFonts w:ascii="Times New Roman" w:hAnsi="Times New Roman" w:cs="Times New Roman"/>
          <w:sz w:val="28"/>
          <w:szCs w:val="28"/>
        </w:rPr>
        <w:t>7</w:t>
      </w:r>
      <w:r w:rsidR="008E08F1" w:rsidRPr="00CA0AD9">
        <w:rPr>
          <w:rFonts w:ascii="Times New Roman" w:hAnsi="Times New Roman" w:cs="Times New Roman"/>
          <w:sz w:val="28"/>
          <w:szCs w:val="28"/>
        </w:rPr>
        <w:t>,</w:t>
      </w:r>
      <w:r w:rsidR="00687A9F" w:rsidRPr="00CA0AD9">
        <w:rPr>
          <w:rFonts w:ascii="Times New Roman" w:hAnsi="Times New Roman" w:cs="Times New Roman"/>
          <w:sz w:val="28"/>
          <w:szCs w:val="28"/>
        </w:rPr>
        <w:t>8</w:t>
      </w:r>
      <w:r w:rsidRPr="00CA0AD9">
        <w:rPr>
          <w:rFonts w:ascii="Times New Roman" w:eastAsia="Times New Roman" w:hAnsi="Times New Roman" w:cs="Times New Roman"/>
          <w:color w:val="000000"/>
          <w:sz w:val="28"/>
          <w:szCs w:val="28"/>
        </w:rPr>
        <w:t xml:space="preserve"> </w:t>
      </w:r>
      <w:r w:rsidR="008E08F1" w:rsidRPr="00CA0AD9">
        <w:rPr>
          <w:rFonts w:ascii="Times New Roman" w:eastAsia="Times New Roman" w:hAnsi="Times New Roman" w:cs="Times New Roman"/>
          <w:color w:val="000000"/>
          <w:sz w:val="28"/>
          <w:szCs w:val="28"/>
        </w:rPr>
        <w:t>млн</w:t>
      </w:r>
      <w:r w:rsidRPr="00CA0AD9">
        <w:rPr>
          <w:rFonts w:ascii="Times New Roman" w:eastAsia="Times New Roman" w:hAnsi="Times New Roman" w:cs="Times New Roman"/>
          <w:color w:val="000000"/>
          <w:sz w:val="28"/>
          <w:szCs w:val="28"/>
        </w:rPr>
        <w:t>.</w:t>
      </w:r>
      <w:r w:rsidR="008E08F1" w:rsidRPr="00CA0AD9">
        <w:rPr>
          <w:rFonts w:ascii="Times New Roman" w:eastAsia="Times New Roman" w:hAnsi="Times New Roman" w:cs="Times New Roman"/>
          <w:color w:val="000000"/>
          <w:sz w:val="28"/>
          <w:szCs w:val="28"/>
        </w:rPr>
        <w:t xml:space="preserve"> руб.</w:t>
      </w:r>
      <w:r w:rsidRPr="00CA0AD9">
        <w:rPr>
          <w:rFonts w:ascii="Times New Roman" w:eastAsia="Times New Roman" w:hAnsi="Times New Roman" w:cs="Times New Roman"/>
          <w:color w:val="000000"/>
          <w:sz w:val="28"/>
          <w:szCs w:val="28"/>
        </w:rPr>
        <w:t xml:space="preserve"> факт</w:t>
      </w:r>
      <w:r w:rsidR="00CE1953" w:rsidRPr="00CA0AD9">
        <w:rPr>
          <w:rFonts w:ascii="Times New Roman" w:eastAsia="Times New Roman" w:hAnsi="Times New Roman" w:cs="Times New Roman"/>
          <w:color w:val="000000"/>
          <w:sz w:val="28"/>
          <w:szCs w:val="28"/>
        </w:rPr>
        <w:t xml:space="preserve">ическое – </w:t>
      </w:r>
      <w:r w:rsidR="00D6333D" w:rsidRPr="00CA0AD9">
        <w:rPr>
          <w:rFonts w:ascii="Times New Roman" w:hAnsi="Times New Roman" w:cs="Times New Roman"/>
          <w:sz w:val="28"/>
          <w:szCs w:val="28"/>
        </w:rPr>
        <w:t xml:space="preserve">245, 6 </w:t>
      </w:r>
      <w:r w:rsidR="00FD184A" w:rsidRPr="00CA0AD9">
        <w:rPr>
          <w:rFonts w:ascii="Times New Roman" w:eastAsia="Times New Roman" w:hAnsi="Times New Roman" w:cs="Times New Roman"/>
          <w:color w:val="000000"/>
          <w:sz w:val="28"/>
          <w:szCs w:val="28"/>
        </w:rPr>
        <w:t>млн. руб.</w:t>
      </w:r>
      <w:r w:rsidR="000E1B7A" w:rsidRPr="00CA0AD9">
        <w:rPr>
          <w:rFonts w:ascii="Times New Roman" w:eastAsia="Times New Roman" w:hAnsi="Times New Roman" w:cs="Times New Roman"/>
          <w:color w:val="000000"/>
          <w:sz w:val="28"/>
          <w:szCs w:val="28"/>
        </w:rPr>
        <w:t xml:space="preserve"> </w:t>
      </w:r>
      <w:r w:rsidR="00CE1953" w:rsidRPr="00CA0AD9">
        <w:rPr>
          <w:rFonts w:ascii="Times New Roman" w:eastAsia="Times New Roman" w:hAnsi="Times New Roman" w:cs="Times New Roman"/>
          <w:color w:val="000000"/>
          <w:sz w:val="28"/>
          <w:szCs w:val="28"/>
        </w:rPr>
        <w:t xml:space="preserve">или </w:t>
      </w:r>
      <w:r w:rsidR="00D6333D" w:rsidRPr="00CA0AD9">
        <w:rPr>
          <w:rFonts w:ascii="Times New Roman" w:eastAsia="Times New Roman" w:hAnsi="Times New Roman" w:cs="Times New Roman"/>
          <w:color w:val="000000"/>
          <w:sz w:val="28"/>
          <w:szCs w:val="28"/>
        </w:rPr>
        <w:t>279,7</w:t>
      </w:r>
      <w:r w:rsidR="000E1B7A" w:rsidRPr="00CA0AD9">
        <w:rPr>
          <w:rFonts w:ascii="Times New Roman" w:eastAsia="Times New Roman" w:hAnsi="Times New Roman" w:cs="Times New Roman"/>
          <w:color w:val="000000"/>
          <w:sz w:val="28"/>
          <w:szCs w:val="28"/>
        </w:rPr>
        <w:t>% от планового значения.</w:t>
      </w:r>
    </w:p>
    <w:p w14:paraId="4DCAB93B" w14:textId="7E854FA4" w:rsidR="007978B9" w:rsidRPr="00CA0AD9" w:rsidRDefault="007978B9" w:rsidP="00147F96">
      <w:pPr>
        <w:tabs>
          <w:tab w:val="left" w:pos="9356"/>
        </w:tabs>
        <w:autoSpaceDE w:val="0"/>
        <w:autoSpaceDN w:val="0"/>
        <w:adjustRightInd w:val="0"/>
        <w:spacing w:after="0" w:line="276" w:lineRule="auto"/>
        <w:ind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t xml:space="preserve">Коэффициент результативности основного мероприятия (степень достижения показателей основного мероприятия) составил </w:t>
      </w:r>
      <w:r w:rsidR="00DF076B" w:rsidRPr="00CA0AD9">
        <w:rPr>
          <w:rFonts w:ascii="Times New Roman" w:hAnsi="Times New Roman" w:cs="Times New Roman"/>
          <w:i/>
          <w:iCs/>
          <w:sz w:val="28"/>
          <w:szCs w:val="28"/>
        </w:rPr>
        <w:t>2</w:t>
      </w:r>
      <w:r w:rsidR="00C60716" w:rsidRPr="00CA0AD9">
        <w:rPr>
          <w:rFonts w:ascii="Times New Roman" w:hAnsi="Times New Roman" w:cs="Times New Roman"/>
          <w:i/>
          <w:iCs/>
          <w:sz w:val="28"/>
          <w:szCs w:val="28"/>
        </w:rPr>
        <w:t>,</w:t>
      </w:r>
      <w:r w:rsidR="00DF076B" w:rsidRPr="00CA0AD9">
        <w:rPr>
          <w:rFonts w:ascii="Times New Roman" w:hAnsi="Times New Roman" w:cs="Times New Roman"/>
          <w:i/>
          <w:iCs/>
          <w:sz w:val="28"/>
          <w:szCs w:val="28"/>
        </w:rPr>
        <w:t>08</w:t>
      </w:r>
    </w:p>
    <w:p w14:paraId="7530F721" w14:textId="486CFF90" w:rsidR="007978B9" w:rsidRPr="00CA0AD9" w:rsidRDefault="007978B9" w:rsidP="00147F96">
      <w:pPr>
        <w:tabs>
          <w:tab w:val="left" w:pos="9356"/>
        </w:tabs>
        <w:autoSpaceDE w:val="0"/>
        <w:autoSpaceDN w:val="0"/>
        <w:adjustRightInd w:val="0"/>
        <w:spacing w:after="0" w:line="276" w:lineRule="auto"/>
        <w:ind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t xml:space="preserve">Рейтинг - I </w:t>
      </w:r>
      <w:r w:rsidR="00CE1953" w:rsidRPr="00CA0AD9">
        <w:rPr>
          <w:rFonts w:ascii="Times New Roman" w:hAnsi="Times New Roman" w:cs="Times New Roman"/>
          <w:i/>
          <w:iCs/>
          <w:sz w:val="28"/>
          <w:szCs w:val="28"/>
        </w:rPr>
        <w:t>(</w:t>
      </w:r>
      <w:r w:rsidR="00C60716" w:rsidRPr="00CA0AD9">
        <w:rPr>
          <w:rFonts w:ascii="Times New Roman" w:hAnsi="Times New Roman" w:cs="Times New Roman"/>
          <w:i/>
          <w:iCs/>
          <w:sz w:val="28"/>
          <w:szCs w:val="28"/>
        </w:rPr>
        <w:t>высоко</w:t>
      </w:r>
      <w:r w:rsidRPr="00CA0AD9">
        <w:rPr>
          <w:rFonts w:ascii="Times New Roman" w:hAnsi="Times New Roman" w:cs="Times New Roman"/>
          <w:i/>
          <w:iCs/>
          <w:sz w:val="28"/>
          <w:szCs w:val="28"/>
        </w:rPr>
        <w:t>эффективное</w:t>
      </w:r>
      <w:r w:rsidR="00CE1953" w:rsidRPr="00CA0AD9">
        <w:rPr>
          <w:rFonts w:ascii="Times New Roman" w:hAnsi="Times New Roman" w:cs="Times New Roman"/>
          <w:i/>
          <w:iCs/>
          <w:sz w:val="28"/>
          <w:szCs w:val="28"/>
        </w:rPr>
        <w:t>);</w:t>
      </w:r>
    </w:p>
    <w:p w14:paraId="6B6FA98B" w14:textId="0CEE6524" w:rsidR="00475B54" w:rsidRPr="00CA0AD9" w:rsidRDefault="00C94BF0" w:rsidP="00147F96">
      <w:pPr>
        <w:spacing w:after="0" w:line="276" w:lineRule="auto"/>
        <w:ind w:firstLine="567"/>
        <w:jc w:val="both"/>
        <w:rPr>
          <w:rFonts w:ascii="Times New Roman" w:hAnsi="Times New Roman" w:cs="Times New Roman"/>
          <w:sz w:val="28"/>
          <w:szCs w:val="28"/>
        </w:rPr>
      </w:pPr>
      <w:r w:rsidRPr="00CA0AD9">
        <w:rPr>
          <w:rFonts w:ascii="Times New Roman" w:eastAsia="Times New Roman" w:hAnsi="Times New Roman" w:cs="Times New Roman"/>
          <w:i/>
          <w:color w:val="000000"/>
          <w:sz w:val="28"/>
          <w:szCs w:val="28"/>
        </w:rPr>
        <w:t xml:space="preserve">Основное мероприятие 3.2 </w:t>
      </w:r>
      <w:r w:rsidR="007C0C85" w:rsidRPr="00CA0AD9">
        <w:rPr>
          <w:rFonts w:ascii="Times New Roman" w:eastAsia="Times New Roman" w:hAnsi="Times New Roman" w:cs="Times New Roman"/>
          <w:i/>
          <w:color w:val="000000"/>
          <w:sz w:val="28"/>
          <w:szCs w:val="28"/>
        </w:rPr>
        <w:t>«</w:t>
      </w:r>
      <w:r w:rsidR="007C0C85" w:rsidRPr="00CA0AD9">
        <w:rPr>
          <w:rFonts w:ascii="Times New Roman" w:hAnsi="Times New Roman" w:cs="Times New Roman"/>
          <w:i/>
          <w:sz w:val="28"/>
          <w:szCs w:val="28"/>
        </w:rPr>
        <w:t>Реализация индивидуальной программы социально-экономического развития Республики Алтай в сфере туризма»</w:t>
      </w:r>
      <w:r w:rsidRPr="00CA0AD9">
        <w:rPr>
          <w:rFonts w:ascii="Times New Roman" w:hAnsi="Times New Roman" w:cs="Times New Roman"/>
          <w:i/>
          <w:sz w:val="28"/>
          <w:szCs w:val="28"/>
        </w:rPr>
        <w:t xml:space="preserve"> </w:t>
      </w:r>
      <w:r w:rsidRPr="00CA0AD9">
        <w:rPr>
          <w:rFonts w:ascii="Times New Roman" w:hAnsi="Times New Roman" w:cs="Times New Roman"/>
          <w:color w:val="000000"/>
          <w:sz w:val="28"/>
          <w:szCs w:val="28"/>
        </w:rPr>
        <w:t>реализовывалось</w:t>
      </w:r>
      <w:r w:rsidR="007C0C85" w:rsidRPr="00CA0AD9">
        <w:rPr>
          <w:rFonts w:ascii="Times New Roman" w:hAnsi="Times New Roman" w:cs="Times New Roman"/>
          <w:color w:val="000000"/>
          <w:sz w:val="28"/>
          <w:szCs w:val="28"/>
        </w:rPr>
        <w:t xml:space="preserve"> </w:t>
      </w:r>
      <w:r w:rsidR="00475B54" w:rsidRPr="00CA0AD9">
        <w:rPr>
          <w:rFonts w:ascii="Times New Roman" w:hAnsi="Times New Roman" w:cs="Times New Roman"/>
          <w:b/>
          <w:sz w:val="28"/>
          <w:szCs w:val="28"/>
        </w:rPr>
        <w:t>п</w:t>
      </w:r>
      <w:r w:rsidR="00372F3E" w:rsidRPr="00CA0AD9">
        <w:rPr>
          <w:rFonts w:ascii="Times New Roman" w:hAnsi="Times New Roman" w:cs="Times New Roman"/>
          <w:b/>
          <w:sz w:val="28"/>
          <w:szCs w:val="28"/>
        </w:rPr>
        <w:t xml:space="preserve">о направлению </w:t>
      </w:r>
      <w:r w:rsidR="00372F3E" w:rsidRPr="00CA0AD9">
        <w:rPr>
          <w:rFonts w:ascii="Times New Roman" w:hAnsi="Times New Roman" w:cs="Times New Roman"/>
          <w:sz w:val="28"/>
          <w:szCs w:val="28"/>
        </w:rPr>
        <w:t>«Разработка туристского бренда Республики Алтай, пресс-туры для средств массовой информации, инфотуры для туроператоров, участие в туристских мероприятиях, организация событийных мероприятий в Республике Алтай, разработка цифровой платформы поддержки туриндустрии (портал, единый сайт, приложение)»</w:t>
      </w:r>
      <w:r w:rsidR="00475B54" w:rsidRPr="00CA0AD9">
        <w:rPr>
          <w:rFonts w:ascii="Times New Roman" w:hAnsi="Times New Roman" w:cs="Times New Roman"/>
          <w:sz w:val="28"/>
          <w:szCs w:val="28"/>
        </w:rPr>
        <w:t>.</w:t>
      </w:r>
    </w:p>
    <w:p w14:paraId="64142497" w14:textId="3C3F4710" w:rsidR="00687A9F" w:rsidRPr="00CA0AD9" w:rsidRDefault="00687A9F"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hAnsi="Times New Roman" w:cs="Times New Roman"/>
          <w:sz w:val="28"/>
          <w:szCs w:val="28"/>
        </w:rPr>
        <w:t xml:space="preserve">В рамках направления </w:t>
      </w:r>
      <w:r w:rsidRPr="00CA0AD9">
        <w:rPr>
          <w:rFonts w:ascii="Times New Roman" w:eastAsia="Times New Roman" w:hAnsi="Times New Roman" w:cs="Times New Roman"/>
          <w:color w:val="000000"/>
          <w:sz w:val="28"/>
          <w:szCs w:val="28"/>
        </w:rPr>
        <w:t>предоставлена субсидия подведомственной организации АУ РА «АРИ «Экология» на продвижение туристского продукта Республики Алтай. В целях организации событийных мероприятий были изготовлены афиши, медали грамоты и презентационные материалы (буклеты, блокноты, ручки с логотипом Министерства природных ресурсов, экологии и туризма Республики Алтай). А также в целях продвижения туристского продукта был размещен информационный материал в эфире телеканал</w:t>
      </w:r>
      <w:r w:rsidR="00FB03C5" w:rsidRPr="00CA0AD9">
        <w:rPr>
          <w:rFonts w:ascii="Times New Roman" w:eastAsia="Times New Roman" w:hAnsi="Times New Roman" w:cs="Times New Roman"/>
          <w:color w:val="000000"/>
          <w:sz w:val="28"/>
          <w:szCs w:val="28"/>
        </w:rPr>
        <w:t>а</w:t>
      </w:r>
      <w:r w:rsidRPr="00CA0AD9">
        <w:rPr>
          <w:rFonts w:ascii="Times New Roman" w:eastAsia="Times New Roman" w:hAnsi="Times New Roman" w:cs="Times New Roman"/>
          <w:color w:val="000000"/>
          <w:sz w:val="28"/>
          <w:szCs w:val="28"/>
        </w:rPr>
        <w:t xml:space="preserve"> «Россия 1» о</w:t>
      </w:r>
      <w:r w:rsidR="00FB03C5" w:rsidRPr="00CA0AD9">
        <w:rPr>
          <w:rFonts w:ascii="Times New Roman" w:eastAsia="Times New Roman" w:hAnsi="Times New Roman" w:cs="Times New Roman"/>
          <w:color w:val="000000"/>
          <w:sz w:val="28"/>
          <w:szCs w:val="28"/>
        </w:rPr>
        <w:t>б</w:t>
      </w:r>
      <w:r w:rsidRPr="00CA0AD9">
        <w:rPr>
          <w:rFonts w:ascii="Times New Roman" w:eastAsia="Times New Roman" w:hAnsi="Times New Roman" w:cs="Times New Roman"/>
          <w:color w:val="000000"/>
          <w:sz w:val="28"/>
          <w:szCs w:val="28"/>
        </w:rPr>
        <w:t xml:space="preserve"> экспедиции Русского географического общества по Республике Алтай.</w:t>
      </w:r>
    </w:p>
    <w:p w14:paraId="0D9BA586" w14:textId="7B4F6586" w:rsidR="00687A9F" w:rsidRPr="00CA0AD9" w:rsidRDefault="00687A9F" w:rsidP="00147F96">
      <w:pPr>
        <w:spacing w:after="0" w:line="276" w:lineRule="auto"/>
        <w:ind w:firstLine="567"/>
        <w:jc w:val="both"/>
        <w:rPr>
          <w:rFonts w:ascii="Times New Roman" w:hAnsi="Times New Roman" w:cs="Times New Roman"/>
          <w:sz w:val="28"/>
          <w:szCs w:val="28"/>
        </w:rPr>
      </w:pPr>
      <w:r w:rsidRPr="00CA0AD9">
        <w:rPr>
          <w:rFonts w:ascii="Times New Roman" w:eastAsia="Times New Roman" w:hAnsi="Times New Roman" w:cs="Times New Roman"/>
          <w:color w:val="000000"/>
          <w:sz w:val="28"/>
          <w:szCs w:val="28"/>
        </w:rPr>
        <w:t xml:space="preserve">В рамках мероприятия, представители субъектов туристской индустрии совместно с представителями органа государственной власти </w:t>
      </w:r>
      <w:r w:rsidRPr="00CA0AD9">
        <w:rPr>
          <w:rFonts w:ascii="Times New Roman" w:hAnsi="Times New Roman" w:cs="Times New Roman"/>
          <w:sz w:val="28"/>
          <w:szCs w:val="28"/>
        </w:rPr>
        <w:t xml:space="preserve">приняли участие в 7 международных туристических выставках (онлайн-выставка «Знай Наше! Лето 2021», «MITT-2021» (г. Москва), «Интурмаркет-2021» (г. </w:t>
      </w:r>
      <w:r w:rsidRPr="00CA0AD9">
        <w:rPr>
          <w:rFonts w:ascii="Times New Roman" w:hAnsi="Times New Roman" w:cs="Times New Roman"/>
          <w:sz w:val="28"/>
          <w:szCs w:val="28"/>
        </w:rPr>
        <w:lastRenderedPageBreak/>
        <w:t xml:space="preserve">Москва), «Туризм. Спорт. Активный отдых-2021» (г. Казань), «Лето-2021» (г. Екатеринбург), онлайн выставка на туроператоров зарубежных стран по продукту Республики Алтай RED </w:t>
      </w:r>
      <w:proofErr w:type="spellStart"/>
      <w:r w:rsidRPr="00CA0AD9">
        <w:rPr>
          <w:rFonts w:ascii="Times New Roman" w:hAnsi="Times New Roman" w:cs="Times New Roman"/>
          <w:sz w:val="28"/>
          <w:szCs w:val="28"/>
        </w:rPr>
        <w:t>Germany</w:t>
      </w:r>
      <w:proofErr w:type="spellEnd"/>
      <w:r w:rsidRPr="00CA0AD9">
        <w:rPr>
          <w:rFonts w:ascii="Times New Roman" w:hAnsi="Times New Roman" w:cs="Times New Roman"/>
          <w:sz w:val="28"/>
          <w:szCs w:val="28"/>
        </w:rPr>
        <w:t xml:space="preserve"> и RED France). В выставках приняли участие 21 субъект туристской индустрии. </w:t>
      </w:r>
    </w:p>
    <w:p w14:paraId="2729BD0E" w14:textId="77777777" w:rsidR="00687A9F" w:rsidRPr="00CA0AD9" w:rsidRDefault="00687A9F" w:rsidP="00147F96">
      <w:pPr>
        <w:spacing w:after="0" w:line="276" w:lineRule="auto"/>
        <w:ind w:firstLine="709"/>
        <w:jc w:val="both"/>
        <w:rPr>
          <w:rFonts w:ascii="Times New Roman" w:hAnsi="Times New Roman" w:cs="Times New Roman"/>
          <w:sz w:val="28"/>
          <w:szCs w:val="28"/>
        </w:rPr>
      </w:pPr>
      <w:r w:rsidRPr="00CA0AD9">
        <w:rPr>
          <w:rFonts w:ascii="Times New Roman" w:hAnsi="Times New Roman" w:cs="Times New Roman"/>
          <w:sz w:val="28"/>
          <w:szCs w:val="28"/>
        </w:rPr>
        <w:t xml:space="preserve">В </w:t>
      </w:r>
      <w:r w:rsidRPr="00CA0AD9">
        <w:rPr>
          <w:rFonts w:ascii="Times New Roman" w:hAnsi="Times New Roman" w:cs="Times New Roman"/>
          <w:sz w:val="28"/>
          <w:szCs w:val="28"/>
          <w:lang w:val="en-US"/>
        </w:rPr>
        <w:t>IV</w:t>
      </w:r>
      <w:r w:rsidRPr="00CA0AD9">
        <w:rPr>
          <w:rFonts w:ascii="Times New Roman" w:hAnsi="Times New Roman" w:cs="Times New Roman"/>
          <w:sz w:val="28"/>
          <w:szCs w:val="28"/>
        </w:rPr>
        <w:t xml:space="preserve"> Международном обучающем форуме для поваров «Завтрак шефа» приняли участие 5 представителей туристской отрасли. </w:t>
      </w:r>
    </w:p>
    <w:p w14:paraId="07467E7B" w14:textId="77777777" w:rsidR="00687A9F" w:rsidRPr="00CA0AD9" w:rsidRDefault="00687A9F" w:rsidP="00147F96">
      <w:pPr>
        <w:spacing w:after="0" w:line="276" w:lineRule="auto"/>
        <w:ind w:firstLine="709"/>
        <w:jc w:val="both"/>
        <w:rPr>
          <w:rFonts w:ascii="Times New Roman" w:hAnsi="Times New Roman" w:cs="Times New Roman"/>
          <w:sz w:val="28"/>
          <w:szCs w:val="28"/>
        </w:rPr>
      </w:pPr>
      <w:r w:rsidRPr="00CA0AD9">
        <w:rPr>
          <w:rFonts w:ascii="Times New Roman" w:hAnsi="Times New Roman" w:cs="Times New Roman"/>
          <w:sz w:val="28"/>
          <w:szCs w:val="28"/>
        </w:rPr>
        <w:t xml:space="preserve">Проведено событийное мероприятие Фестиваль на бурной воде «Кубок Катуни – Ак </w:t>
      </w:r>
      <w:proofErr w:type="spellStart"/>
      <w:r w:rsidRPr="00CA0AD9">
        <w:rPr>
          <w:rFonts w:ascii="Times New Roman" w:hAnsi="Times New Roman" w:cs="Times New Roman"/>
          <w:sz w:val="28"/>
          <w:szCs w:val="28"/>
        </w:rPr>
        <w:t>Талай</w:t>
      </w:r>
      <w:proofErr w:type="spellEnd"/>
      <w:r w:rsidRPr="00CA0AD9">
        <w:rPr>
          <w:rFonts w:ascii="Times New Roman" w:hAnsi="Times New Roman" w:cs="Times New Roman"/>
          <w:sz w:val="28"/>
          <w:szCs w:val="28"/>
        </w:rPr>
        <w:t xml:space="preserve"> </w:t>
      </w:r>
      <w:proofErr w:type="spellStart"/>
      <w:r w:rsidRPr="00CA0AD9">
        <w:rPr>
          <w:rFonts w:ascii="Times New Roman" w:hAnsi="Times New Roman" w:cs="Times New Roman"/>
          <w:sz w:val="28"/>
          <w:szCs w:val="28"/>
        </w:rPr>
        <w:t>Маргаан</w:t>
      </w:r>
      <w:proofErr w:type="spellEnd"/>
      <w:r w:rsidRPr="00CA0AD9">
        <w:rPr>
          <w:rFonts w:ascii="Times New Roman" w:hAnsi="Times New Roman" w:cs="Times New Roman"/>
          <w:sz w:val="28"/>
          <w:szCs w:val="28"/>
        </w:rPr>
        <w:t xml:space="preserve"> – Супермарафон - 2021». </w:t>
      </w:r>
    </w:p>
    <w:p w14:paraId="366EF798" w14:textId="77777777" w:rsidR="00687A9F" w:rsidRPr="00CA0AD9" w:rsidRDefault="00687A9F" w:rsidP="00147F96">
      <w:pPr>
        <w:spacing w:after="0" w:line="276" w:lineRule="auto"/>
        <w:ind w:firstLine="709"/>
        <w:jc w:val="both"/>
        <w:rPr>
          <w:rFonts w:ascii="Times New Roman" w:hAnsi="Times New Roman" w:cs="Times New Roman"/>
          <w:sz w:val="28"/>
          <w:szCs w:val="28"/>
        </w:rPr>
      </w:pPr>
      <w:r w:rsidRPr="00CA0AD9">
        <w:rPr>
          <w:rFonts w:ascii="Times New Roman" w:hAnsi="Times New Roman" w:cs="Times New Roman"/>
          <w:sz w:val="28"/>
          <w:szCs w:val="28"/>
        </w:rPr>
        <w:t xml:space="preserve">В рамках проведения экологической акции «Чистый Алтай» в Республике Алтай были установлены контейнеры сетки для сбора пластиковых отходов, контейнеры металлические для сбора твердых коммунальных отходов. </w:t>
      </w:r>
    </w:p>
    <w:p w14:paraId="5A1D63ED" w14:textId="77777777" w:rsidR="00687A9F" w:rsidRPr="00CA0AD9" w:rsidRDefault="00687A9F" w:rsidP="00147F96">
      <w:pPr>
        <w:spacing w:after="0" w:line="276" w:lineRule="auto"/>
        <w:ind w:firstLine="709"/>
        <w:jc w:val="both"/>
        <w:rPr>
          <w:rFonts w:ascii="Times New Roman" w:hAnsi="Times New Roman" w:cs="Times New Roman"/>
          <w:sz w:val="28"/>
          <w:szCs w:val="28"/>
        </w:rPr>
      </w:pPr>
      <w:r w:rsidRPr="00CA0AD9">
        <w:rPr>
          <w:rFonts w:ascii="Times New Roman" w:hAnsi="Times New Roman" w:cs="Times New Roman"/>
          <w:sz w:val="28"/>
          <w:szCs w:val="28"/>
        </w:rPr>
        <w:t xml:space="preserve">Организован выездной пресс-тур с целью популяризации внутреннего туризма и туристического потенциала Республики Алтай. В результате пресс-тура были созданы 2 имиджевых видеоролика, опубликованные в популярных социальных сетях с суммарной аудиторией более 12 миллионов подписчиков, на площадках медиахолдинга «Русская Медиагруппа», а также на ресурсах партнеров проекта «Аэрофлот», «ВТБ».  </w:t>
      </w:r>
    </w:p>
    <w:p w14:paraId="348F4F8B" w14:textId="77777777" w:rsidR="00687A9F" w:rsidRPr="00CA0AD9" w:rsidRDefault="00687A9F"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В рамках мероприятий по популяризации туристического бренда были разработаны и напечатаны гиды-путеводители по Алтаю, открытки «Дух Алтая», календари.</w:t>
      </w:r>
    </w:p>
    <w:p w14:paraId="6A82CEB1" w14:textId="426DB28B" w:rsidR="00687A9F" w:rsidRPr="00CA0AD9" w:rsidRDefault="00687A9F" w:rsidP="00147F96">
      <w:pPr>
        <w:spacing w:after="0" w:line="276" w:lineRule="auto"/>
        <w:ind w:firstLine="567"/>
        <w:jc w:val="both"/>
        <w:rPr>
          <w:rFonts w:ascii="Times New Roman" w:eastAsia="Times New Roman" w:hAnsi="Times New Roman" w:cs="Times New Roman"/>
          <w:sz w:val="28"/>
          <w:szCs w:val="28"/>
          <w:lang w:eastAsia="ru-RU"/>
        </w:rPr>
      </w:pPr>
      <w:r w:rsidRPr="00CA0AD9">
        <w:rPr>
          <w:rFonts w:ascii="Times New Roman" w:eastAsia="Times New Roman" w:hAnsi="Times New Roman" w:cs="Times New Roman"/>
          <w:sz w:val="28"/>
          <w:szCs w:val="28"/>
          <w:lang w:eastAsia="ru-RU"/>
        </w:rPr>
        <w:t xml:space="preserve">Для оценки реализации основного мероприятия разработаны </w:t>
      </w:r>
      <w:r w:rsidRPr="00CA0AD9">
        <w:rPr>
          <w:rFonts w:ascii="Times New Roman" w:eastAsia="Times New Roman" w:hAnsi="Times New Roman" w:cs="Times New Roman"/>
          <w:b/>
          <w:sz w:val="28"/>
          <w:szCs w:val="28"/>
          <w:lang w:eastAsia="ru-RU"/>
        </w:rPr>
        <w:t>целевые показатели</w:t>
      </w:r>
      <w:r w:rsidRPr="00CA0AD9">
        <w:rPr>
          <w:rFonts w:ascii="Times New Roman" w:eastAsia="Times New Roman" w:hAnsi="Times New Roman" w:cs="Times New Roman"/>
          <w:sz w:val="28"/>
          <w:szCs w:val="28"/>
          <w:lang w:eastAsia="ru-RU"/>
        </w:rPr>
        <w:t>:</w:t>
      </w:r>
    </w:p>
    <w:p w14:paraId="374055E9" w14:textId="77777777" w:rsidR="00687A9F" w:rsidRPr="00CA0AD9" w:rsidRDefault="00687A9F"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объем привлеченных внебюджетных инвестиций в основной капитал в рамках продвижения туристского продукта 70 млн. рублей;</w:t>
      </w:r>
    </w:p>
    <w:p w14:paraId="3A2C9DEB" w14:textId="77777777" w:rsidR="00687A9F" w:rsidRPr="00CA0AD9" w:rsidRDefault="00687A9F"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количество созданных рабочих мест в сфере туризма в рамках продвижения туристского продукта 3 единиц.</w:t>
      </w:r>
    </w:p>
    <w:p w14:paraId="5CB304C7" w14:textId="77777777" w:rsidR="00687A9F" w:rsidRPr="00CA0AD9" w:rsidRDefault="00687A9F"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В результате продвижения туристического продукта Республики Алтай в 2021 году создано 91 новых рабочих места (плановое значение показателя 3 новых рабочих места). Привлечено 838,82 млн рублей внебюджетных инвестиций при плановом значении 70,0 млн рублей.</w:t>
      </w:r>
    </w:p>
    <w:p w14:paraId="5ACB4046" w14:textId="77777777" w:rsidR="00687A9F" w:rsidRPr="00CA0AD9" w:rsidRDefault="00687A9F" w:rsidP="00147F96">
      <w:pPr>
        <w:spacing w:after="0" w:line="276" w:lineRule="auto"/>
        <w:ind w:firstLine="567"/>
        <w:jc w:val="both"/>
        <w:rPr>
          <w:rFonts w:ascii="Times New Roman" w:eastAsia="Times New Roman" w:hAnsi="Times New Roman" w:cs="Times New Roman"/>
          <w:color w:val="000000"/>
          <w:sz w:val="28"/>
          <w:szCs w:val="28"/>
        </w:rPr>
      </w:pPr>
      <w:r w:rsidRPr="00CA0AD9">
        <w:rPr>
          <w:rFonts w:ascii="Times New Roman" w:eastAsia="Times New Roman" w:hAnsi="Times New Roman" w:cs="Times New Roman"/>
          <w:color w:val="000000"/>
          <w:sz w:val="28"/>
          <w:szCs w:val="28"/>
        </w:rPr>
        <w:t>Плановые значения целевых показателей на 2021 год достигнуты.</w:t>
      </w:r>
    </w:p>
    <w:p w14:paraId="374D0BA2" w14:textId="3B347FC6" w:rsidR="007978B9" w:rsidRPr="00CA0AD9" w:rsidRDefault="007978B9" w:rsidP="00147F96">
      <w:pPr>
        <w:tabs>
          <w:tab w:val="left" w:pos="9356"/>
        </w:tabs>
        <w:autoSpaceDE w:val="0"/>
        <w:autoSpaceDN w:val="0"/>
        <w:adjustRightInd w:val="0"/>
        <w:spacing w:after="0" w:line="276" w:lineRule="auto"/>
        <w:ind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t xml:space="preserve">Коэффициент результативности основного мероприятия (степень достижения показателей основного мероприятия) составил </w:t>
      </w:r>
      <w:r w:rsidR="00DF076B" w:rsidRPr="00CA0AD9">
        <w:rPr>
          <w:rFonts w:ascii="Times New Roman" w:hAnsi="Times New Roman" w:cs="Times New Roman"/>
          <w:i/>
          <w:iCs/>
          <w:sz w:val="28"/>
          <w:szCs w:val="28"/>
        </w:rPr>
        <w:t>13,09</w:t>
      </w:r>
      <w:r w:rsidRPr="00CA0AD9">
        <w:rPr>
          <w:rFonts w:ascii="Times New Roman" w:hAnsi="Times New Roman" w:cs="Times New Roman"/>
          <w:i/>
          <w:iCs/>
          <w:sz w:val="28"/>
          <w:szCs w:val="28"/>
        </w:rPr>
        <w:t>.</w:t>
      </w:r>
    </w:p>
    <w:p w14:paraId="21C413DB" w14:textId="46E84FAA" w:rsidR="007978B9" w:rsidRPr="00CA0AD9" w:rsidRDefault="007978B9" w:rsidP="00147F96">
      <w:pPr>
        <w:tabs>
          <w:tab w:val="left" w:pos="9356"/>
        </w:tabs>
        <w:autoSpaceDE w:val="0"/>
        <w:autoSpaceDN w:val="0"/>
        <w:adjustRightInd w:val="0"/>
        <w:spacing w:after="0" w:line="276" w:lineRule="auto"/>
        <w:ind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t xml:space="preserve">Рейтинг - I </w:t>
      </w:r>
      <w:r w:rsidR="00B45AAE" w:rsidRPr="00CA0AD9">
        <w:rPr>
          <w:rFonts w:ascii="Times New Roman" w:hAnsi="Times New Roman" w:cs="Times New Roman"/>
          <w:i/>
          <w:iCs/>
          <w:sz w:val="28"/>
          <w:szCs w:val="28"/>
        </w:rPr>
        <w:t>(</w:t>
      </w:r>
      <w:r w:rsidR="00DF076B" w:rsidRPr="00CA0AD9">
        <w:rPr>
          <w:rFonts w:ascii="Times New Roman" w:hAnsi="Times New Roman" w:cs="Times New Roman"/>
          <w:i/>
          <w:iCs/>
          <w:sz w:val="28"/>
          <w:szCs w:val="28"/>
        </w:rPr>
        <w:t>высоко</w:t>
      </w:r>
      <w:r w:rsidRPr="00CA0AD9">
        <w:rPr>
          <w:rFonts w:ascii="Times New Roman" w:hAnsi="Times New Roman" w:cs="Times New Roman"/>
          <w:i/>
          <w:iCs/>
          <w:sz w:val="28"/>
          <w:szCs w:val="28"/>
        </w:rPr>
        <w:t>эффективное</w:t>
      </w:r>
      <w:r w:rsidR="00B45AAE" w:rsidRPr="00CA0AD9">
        <w:rPr>
          <w:rFonts w:ascii="Times New Roman" w:hAnsi="Times New Roman" w:cs="Times New Roman"/>
          <w:i/>
          <w:iCs/>
          <w:sz w:val="28"/>
          <w:szCs w:val="28"/>
        </w:rPr>
        <w:t>)</w:t>
      </w:r>
      <w:r w:rsidRPr="00CA0AD9">
        <w:rPr>
          <w:rFonts w:ascii="Times New Roman" w:hAnsi="Times New Roman" w:cs="Times New Roman"/>
          <w:i/>
          <w:iCs/>
          <w:sz w:val="28"/>
          <w:szCs w:val="28"/>
        </w:rPr>
        <w:t>.</w:t>
      </w:r>
    </w:p>
    <w:p w14:paraId="0A0F60D0" w14:textId="4A89ED6C" w:rsidR="000E1B7A" w:rsidRPr="00CA0AD9" w:rsidRDefault="007978B9"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В результате проведенных мероприятий было достигнуто значение целевого показателя подпрограммы «Объем платных услуг гостиниц и аналогичных средств размещения»</w:t>
      </w:r>
      <w:r w:rsidR="00B45AAE" w:rsidRPr="00CA0AD9">
        <w:rPr>
          <w:rFonts w:ascii="Times New Roman" w:hAnsi="Times New Roman" w:cs="Times New Roman"/>
          <w:sz w:val="28"/>
          <w:szCs w:val="28"/>
        </w:rPr>
        <w:t>:</w:t>
      </w:r>
      <w:r w:rsidRPr="00CA0AD9">
        <w:rPr>
          <w:rFonts w:ascii="Times New Roman" w:hAnsi="Times New Roman" w:cs="Times New Roman"/>
          <w:sz w:val="28"/>
          <w:szCs w:val="28"/>
        </w:rPr>
        <w:t xml:space="preserve"> по состоянию на 01.01.202</w:t>
      </w:r>
      <w:r w:rsidR="00687A9F" w:rsidRPr="00CA0AD9">
        <w:rPr>
          <w:rFonts w:ascii="Times New Roman" w:hAnsi="Times New Roman" w:cs="Times New Roman"/>
          <w:sz w:val="28"/>
          <w:szCs w:val="28"/>
        </w:rPr>
        <w:t>2</w:t>
      </w:r>
      <w:r w:rsidRPr="00CA0AD9">
        <w:rPr>
          <w:rFonts w:ascii="Times New Roman" w:hAnsi="Times New Roman" w:cs="Times New Roman"/>
          <w:sz w:val="28"/>
          <w:szCs w:val="28"/>
        </w:rPr>
        <w:t xml:space="preserve"> года </w:t>
      </w:r>
      <w:r w:rsidR="00B45AAE" w:rsidRPr="00CA0AD9">
        <w:rPr>
          <w:rFonts w:ascii="Times New Roman" w:hAnsi="Times New Roman" w:cs="Times New Roman"/>
          <w:sz w:val="28"/>
          <w:szCs w:val="28"/>
        </w:rPr>
        <w:lastRenderedPageBreak/>
        <w:t xml:space="preserve">фактическое значение </w:t>
      </w:r>
      <w:r w:rsidR="00414989" w:rsidRPr="00CA0AD9">
        <w:rPr>
          <w:rFonts w:ascii="Times New Roman" w:hAnsi="Times New Roman" w:cs="Times New Roman"/>
          <w:sz w:val="28"/>
          <w:szCs w:val="28"/>
        </w:rPr>
        <w:t>составило</w:t>
      </w:r>
      <w:r w:rsidR="000E1B7A" w:rsidRPr="00CA0AD9">
        <w:rPr>
          <w:rFonts w:ascii="Times New Roman" w:hAnsi="Times New Roman" w:cs="Times New Roman"/>
          <w:sz w:val="28"/>
          <w:szCs w:val="28"/>
        </w:rPr>
        <w:t xml:space="preserve"> </w:t>
      </w:r>
      <w:r w:rsidRPr="00CA0AD9">
        <w:rPr>
          <w:rFonts w:ascii="Times New Roman" w:hAnsi="Times New Roman" w:cs="Times New Roman"/>
          <w:sz w:val="28"/>
          <w:szCs w:val="28"/>
        </w:rPr>
        <w:t>млн. рублей</w:t>
      </w:r>
      <w:r w:rsidR="00B45AAE" w:rsidRPr="00CA0AD9">
        <w:rPr>
          <w:rFonts w:ascii="Times New Roman" w:hAnsi="Times New Roman" w:cs="Times New Roman"/>
          <w:sz w:val="28"/>
          <w:szCs w:val="28"/>
        </w:rPr>
        <w:t xml:space="preserve"> или</w:t>
      </w:r>
      <w:r w:rsidRPr="00CA0AD9">
        <w:rPr>
          <w:rFonts w:ascii="Times New Roman" w:hAnsi="Times New Roman" w:cs="Times New Roman"/>
          <w:sz w:val="28"/>
          <w:szCs w:val="28"/>
        </w:rPr>
        <w:t xml:space="preserve"> </w:t>
      </w:r>
      <w:r w:rsidR="00414989" w:rsidRPr="00CA0AD9">
        <w:rPr>
          <w:rFonts w:ascii="Times New Roman" w:hAnsi="Times New Roman" w:cs="Times New Roman"/>
          <w:sz w:val="28"/>
          <w:szCs w:val="28"/>
        </w:rPr>
        <w:t>97</w:t>
      </w:r>
      <w:r w:rsidRPr="00CA0AD9">
        <w:rPr>
          <w:rFonts w:ascii="Times New Roman" w:hAnsi="Times New Roman" w:cs="Times New Roman"/>
          <w:sz w:val="28"/>
          <w:szCs w:val="28"/>
        </w:rPr>
        <w:t xml:space="preserve"> % от запланированного значения (план – </w:t>
      </w:r>
      <w:r w:rsidR="00687A9F" w:rsidRPr="00CA0AD9">
        <w:rPr>
          <w:rFonts w:ascii="Times New Roman" w:hAnsi="Times New Roman" w:cs="Times New Roman"/>
          <w:sz w:val="28"/>
          <w:szCs w:val="28"/>
        </w:rPr>
        <w:t>2 551,9</w:t>
      </w:r>
      <w:r w:rsidRPr="00CA0AD9">
        <w:rPr>
          <w:rFonts w:ascii="Times New Roman" w:hAnsi="Times New Roman" w:cs="Times New Roman"/>
          <w:sz w:val="28"/>
          <w:szCs w:val="28"/>
        </w:rPr>
        <w:t xml:space="preserve"> млн. рублей).</w:t>
      </w:r>
    </w:p>
    <w:p w14:paraId="0916B173" w14:textId="22EE8B5A" w:rsidR="008C7ECE" w:rsidRPr="00CA0AD9" w:rsidRDefault="008C7ECE"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Не достижение показателя связано оттоком части туристского потока в страны предоставляющие аналогичные туристские услуги (открытие границ для въездного туризма и появление рынков конкурентов)</w:t>
      </w:r>
    </w:p>
    <w:p w14:paraId="50E7BC65" w14:textId="6F5E679E" w:rsidR="007978B9" w:rsidRPr="00CA0AD9" w:rsidRDefault="007978B9" w:rsidP="00147F96">
      <w:pPr>
        <w:tabs>
          <w:tab w:val="left" w:pos="709"/>
          <w:tab w:val="left" w:pos="1134"/>
        </w:tabs>
        <w:autoSpaceDE w:val="0"/>
        <w:autoSpaceDN w:val="0"/>
        <w:adjustRightInd w:val="0"/>
        <w:spacing w:after="0" w:line="240" w:lineRule="auto"/>
        <w:ind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t>Коэффициент результативности подпрограммы (степень достижения показателей основного мероприятия) составил</w:t>
      </w:r>
      <w:r w:rsidR="006F7A3B" w:rsidRPr="00CA0AD9">
        <w:rPr>
          <w:rFonts w:ascii="Times New Roman" w:hAnsi="Times New Roman" w:cs="Times New Roman"/>
          <w:i/>
          <w:iCs/>
          <w:sz w:val="28"/>
          <w:szCs w:val="28"/>
        </w:rPr>
        <w:t xml:space="preserve"> </w:t>
      </w:r>
      <w:r w:rsidR="00D077FC" w:rsidRPr="00CA0AD9">
        <w:rPr>
          <w:rFonts w:ascii="Times New Roman" w:hAnsi="Times New Roman" w:cs="Times New Roman"/>
          <w:i/>
          <w:iCs/>
          <w:sz w:val="28"/>
          <w:szCs w:val="28"/>
        </w:rPr>
        <w:t>0,</w:t>
      </w:r>
      <w:r w:rsidR="00F14C99" w:rsidRPr="00CA0AD9">
        <w:rPr>
          <w:rFonts w:ascii="Times New Roman" w:hAnsi="Times New Roman" w:cs="Times New Roman"/>
          <w:i/>
          <w:iCs/>
          <w:sz w:val="28"/>
          <w:szCs w:val="28"/>
        </w:rPr>
        <w:t>97</w:t>
      </w:r>
      <w:r w:rsidRPr="00CA0AD9">
        <w:rPr>
          <w:rFonts w:ascii="Times New Roman" w:hAnsi="Times New Roman" w:cs="Times New Roman"/>
          <w:i/>
          <w:iCs/>
          <w:sz w:val="28"/>
          <w:szCs w:val="28"/>
        </w:rPr>
        <w:t>.</w:t>
      </w:r>
    </w:p>
    <w:p w14:paraId="65334096" w14:textId="6462E84B" w:rsidR="007978B9" w:rsidRPr="00CA0AD9" w:rsidRDefault="007978B9" w:rsidP="00147F96">
      <w:pPr>
        <w:tabs>
          <w:tab w:val="left" w:pos="709"/>
        </w:tabs>
        <w:autoSpaceDE w:val="0"/>
        <w:autoSpaceDN w:val="0"/>
        <w:adjustRightInd w:val="0"/>
        <w:spacing w:after="0" w:line="240" w:lineRule="auto"/>
        <w:ind w:firstLine="567"/>
        <w:jc w:val="both"/>
        <w:rPr>
          <w:rFonts w:ascii="Times New Roman" w:hAnsi="Times New Roman" w:cs="Times New Roman"/>
          <w:i/>
          <w:iCs/>
          <w:sz w:val="28"/>
          <w:szCs w:val="28"/>
        </w:rPr>
      </w:pPr>
      <w:r w:rsidRPr="00CA0AD9">
        <w:rPr>
          <w:rFonts w:ascii="Times New Roman" w:hAnsi="Times New Roman" w:cs="Times New Roman"/>
          <w:i/>
          <w:iCs/>
          <w:sz w:val="28"/>
          <w:szCs w:val="28"/>
        </w:rPr>
        <w:t xml:space="preserve">Рейтинг – </w:t>
      </w:r>
      <w:r w:rsidRPr="00CA0AD9">
        <w:rPr>
          <w:rFonts w:ascii="Times New Roman" w:hAnsi="Times New Roman" w:cs="Times New Roman"/>
          <w:i/>
          <w:iCs/>
          <w:sz w:val="28"/>
          <w:szCs w:val="28"/>
          <w:lang w:val="en-US"/>
        </w:rPr>
        <w:t>I</w:t>
      </w:r>
      <w:r w:rsidRPr="00CA0AD9">
        <w:rPr>
          <w:rFonts w:ascii="Times New Roman" w:hAnsi="Times New Roman" w:cs="Times New Roman"/>
          <w:i/>
          <w:iCs/>
          <w:sz w:val="28"/>
          <w:szCs w:val="28"/>
        </w:rPr>
        <w:t xml:space="preserve"> </w:t>
      </w:r>
      <w:r w:rsidR="00B45AAE" w:rsidRPr="00CA0AD9">
        <w:rPr>
          <w:rFonts w:ascii="Times New Roman" w:hAnsi="Times New Roman" w:cs="Times New Roman"/>
          <w:i/>
          <w:iCs/>
          <w:sz w:val="28"/>
          <w:szCs w:val="28"/>
        </w:rPr>
        <w:t>(</w:t>
      </w:r>
      <w:r w:rsidR="00F14C99" w:rsidRPr="00CA0AD9">
        <w:rPr>
          <w:rFonts w:ascii="Times New Roman" w:hAnsi="Times New Roman" w:cs="Times New Roman"/>
          <w:i/>
          <w:iCs/>
          <w:sz w:val="28"/>
          <w:szCs w:val="28"/>
        </w:rPr>
        <w:t>высоко</w:t>
      </w:r>
      <w:r w:rsidRPr="00CA0AD9">
        <w:rPr>
          <w:rFonts w:ascii="Times New Roman" w:hAnsi="Times New Roman" w:cs="Times New Roman"/>
          <w:i/>
          <w:iCs/>
          <w:sz w:val="28"/>
          <w:szCs w:val="28"/>
        </w:rPr>
        <w:t>эффективное</w:t>
      </w:r>
      <w:r w:rsidR="00B45AAE" w:rsidRPr="00CA0AD9">
        <w:rPr>
          <w:rFonts w:ascii="Times New Roman" w:hAnsi="Times New Roman" w:cs="Times New Roman"/>
          <w:i/>
          <w:iCs/>
          <w:sz w:val="28"/>
          <w:szCs w:val="28"/>
        </w:rPr>
        <w:t>)</w:t>
      </w:r>
      <w:r w:rsidRPr="00CA0AD9">
        <w:rPr>
          <w:rFonts w:ascii="Times New Roman" w:hAnsi="Times New Roman" w:cs="Times New Roman"/>
          <w:i/>
          <w:iCs/>
          <w:sz w:val="28"/>
          <w:szCs w:val="28"/>
        </w:rPr>
        <w:t>.</w:t>
      </w:r>
    </w:p>
    <w:p w14:paraId="24BAA434" w14:textId="77777777" w:rsidR="00B07B4F" w:rsidRPr="00CA0AD9" w:rsidRDefault="00B07B4F" w:rsidP="00147F96">
      <w:pPr>
        <w:spacing w:after="0" w:line="240" w:lineRule="auto"/>
        <w:ind w:firstLine="567"/>
        <w:jc w:val="center"/>
        <w:rPr>
          <w:rFonts w:ascii="Times New Roman" w:eastAsia="Times New Roman" w:hAnsi="Times New Roman" w:cs="Times New Roman"/>
          <w:b/>
          <w:color w:val="000000"/>
          <w:sz w:val="28"/>
          <w:szCs w:val="28"/>
        </w:rPr>
      </w:pPr>
    </w:p>
    <w:p w14:paraId="7DD5F1B6" w14:textId="77777777" w:rsidR="00814A4F" w:rsidRPr="00CA0AD9" w:rsidRDefault="00814A4F" w:rsidP="00147F96">
      <w:pPr>
        <w:tabs>
          <w:tab w:val="left" w:pos="5310"/>
        </w:tabs>
        <w:spacing w:after="0" w:line="240" w:lineRule="auto"/>
        <w:jc w:val="center"/>
        <w:rPr>
          <w:rFonts w:ascii="Times New Roman" w:hAnsi="Times New Roman" w:cs="Times New Roman"/>
          <w:b/>
          <w:bCs/>
          <w:sz w:val="28"/>
          <w:szCs w:val="28"/>
        </w:rPr>
      </w:pPr>
      <w:r w:rsidRPr="00CA0AD9">
        <w:rPr>
          <w:rFonts w:ascii="Times New Roman" w:hAnsi="Times New Roman" w:cs="Times New Roman"/>
          <w:b/>
          <w:bCs/>
          <w:sz w:val="28"/>
          <w:szCs w:val="28"/>
        </w:rPr>
        <w:t>III. Сведения об использовании бюджетных ассигнований республиканского бюджета Республики Алтай и иных средств на реализацию государственных программ (подпрограмм), основных мероприятий</w:t>
      </w:r>
    </w:p>
    <w:p w14:paraId="0564BB04" w14:textId="77777777" w:rsidR="00147F96" w:rsidRPr="00CA0AD9" w:rsidRDefault="00147F96" w:rsidP="00147F96">
      <w:pPr>
        <w:tabs>
          <w:tab w:val="left" w:pos="5310"/>
        </w:tabs>
        <w:spacing w:after="0" w:line="240" w:lineRule="auto"/>
        <w:jc w:val="center"/>
        <w:rPr>
          <w:rFonts w:ascii="Times New Roman" w:hAnsi="Times New Roman" w:cs="Times New Roman"/>
          <w:b/>
          <w:bCs/>
          <w:sz w:val="28"/>
          <w:szCs w:val="28"/>
        </w:rPr>
      </w:pPr>
    </w:p>
    <w:p w14:paraId="23E7FAEF" w14:textId="24C85ADD" w:rsidR="00E245A5" w:rsidRPr="00CA0AD9" w:rsidRDefault="00E245A5"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На реализацию государственной программы в 202</w:t>
      </w:r>
      <w:r w:rsidR="00D61B23" w:rsidRPr="00CA0AD9">
        <w:rPr>
          <w:rFonts w:ascii="Times New Roman" w:hAnsi="Times New Roman" w:cs="Times New Roman"/>
          <w:sz w:val="28"/>
          <w:szCs w:val="28"/>
        </w:rPr>
        <w:t>1</w:t>
      </w:r>
      <w:r w:rsidRPr="00CA0AD9">
        <w:rPr>
          <w:rFonts w:ascii="Times New Roman" w:hAnsi="Times New Roman" w:cs="Times New Roman"/>
          <w:sz w:val="28"/>
          <w:szCs w:val="28"/>
        </w:rPr>
        <w:t xml:space="preserve"> году направлено за счет всех источников финансирования </w:t>
      </w:r>
      <w:r w:rsidR="00D61B23" w:rsidRPr="00CA0AD9">
        <w:rPr>
          <w:rFonts w:ascii="Times New Roman" w:hAnsi="Times New Roman" w:cs="Times New Roman"/>
          <w:color w:val="000000"/>
          <w:sz w:val="28"/>
          <w:szCs w:val="28"/>
        </w:rPr>
        <w:t xml:space="preserve">989 996,1 </w:t>
      </w:r>
      <w:r w:rsidRPr="00CA0AD9">
        <w:rPr>
          <w:rFonts w:ascii="Times New Roman" w:hAnsi="Times New Roman" w:cs="Times New Roman"/>
          <w:sz w:val="28"/>
          <w:szCs w:val="28"/>
        </w:rPr>
        <w:t xml:space="preserve">тыс. рублей или </w:t>
      </w:r>
      <w:r w:rsidR="00D61B23" w:rsidRPr="00CA0AD9">
        <w:rPr>
          <w:rFonts w:ascii="Times New Roman" w:hAnsi="Times New Roman" w:cs="Times New Roman"/>
          <w:sz w:val="28"/>
          <w:szCs w:val="28"/>
        </w:rPr>
        <w:t>56,7</w:t>
      </w:r>
      <w:r w:rsidRPr="00CA0AD9">
        <w:rPr>
          <w:rFonts w:ascii="Times New Roman" w:hAnsi="Times New Roman" w:cs="Times New Roman"/>
          <w:sz w:val="28"/>
          <w:szCs w:val="28"/>
        </w:rPr>
        <w:t xml:space="preserve"> % от планового значения.</w:t>
      </w:r>
      <w:r w:rsidR="00531024" w:rsidRPr="00CA0AD9">
        <w:rPr>
          <w:rFonts w:ascii="Times New Roman" w:hAnsi="Times New Roman" w:cs="Times New Roman"/>
          <w:sz w:val="28"/>
          <w:szCs w:val="28"/>
        </w:rPr>
        <w:t xml:space="preserve"> </w:t>
      </w:r>
      <w:r w:rsidR="00531024" w:rsidRPr="00CA0AD9">
        <w:rPr>
          <w:rFonts w:ascii="Times New Roman" w:hAnsi="Times New Roman"/>
          <w:color w:val="000000" w:themeColor="text1"/>
          <w:sz w:val="28"/>
          <w:szCs w:val="28"/>
        </w:rPr>
        <w:t>Расходы 2021 года к уровню 2020 года составили 86,5%.</w:t>
      </w:r>
    </w:p>
    <w:p w14:paraId="159262E4" w14:textId="0F2B1DBB" w:rsidR="00E245A5" w:rsidRPr="00CA0AD9" w:rsidRDefault="00E245A5"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Расходы за счет средств бюджета Республики Алтай составили </w:t>
      </w:r>
      <w:r w:rsidR="00D61B23" w:rsidRPr="00CA0AD9">
        <w:rPr>
          <w:rFonts w:ascii="Times New Roman" w:hAnsi="Times New Roman" w:cs="Times New Roman"/>
          <w:sz w:val="28"/>
          <w:szCs w:val="28"/>
        </w:rPr>
        <w:t xml:space="preserve">                   </w:t>
      </w:r>
      <w:r w:rsidR="00D61B23" w:rsidRPr="00CA0AD9">
        <w:rPr>
          <w:rFonts w:ascii="Times New Roman" w:hAnsi="Times New Roman" w:cs="Times New Roman"/>
          <w:color w:val="000000"/>
          <w:sz w:val="28"/>
          <w:szCs w:val="28"/>
        </w:rPr>
        <w:t>23 96</w:t>
      </w:r>
      <w:r w:rsidR="005E7A9D" w:rsidRPr="00CA0AD9">
        <w:rPr>
          <w:rFonts w:ascii="Times New Roman" w:hAnsi="Times New Roman" w:cs="Times New Roman"/>
          <w:color w:val="000000"/>
          <w:sz w:val="28"/>
          <w:szCs w:val="28"/>
        </w:rPr>
        <w:t>7</w:t>
      </w:r>
      <w:r w:rsidR="00D61B23" w:rsidRPr="00CA0AD9">
        <w:rPr>
          <w:rFonts w:ascii="Times New Roman" w:hAnsi="Times New Roman" w:cs="Times New Roman"/>
          <w:color w:val="000000"/>
          <w:sz w:val="28"/>
          <w:szCs w:val="28"/>
        </w:rPr>
        <w:t>,</w:t>
      </w:r>
      <w:r w:rsidR="005E7A9D" w:rsidRPr="00CA0AD9">
        <w:rPr>
          <w:rFonts w:ascii="Times New Roman" w:hAnsi="Times New Roman" w:cs="Times New Roman"/>
          <w:color w:val="000000"/>
          <w:sz w:val="28"/>
          <w:szCs w:val="28"/>
        </w:rPr>
        <w:t>1</w:t>
      </w:r>
      <w:r w:rsidRPr="00CA0AD9">
        <w:rPr>
          <w:rFonts w:ascii="Times New Roman" w:hAnsi="Times New Roman" w:cs="Times New Roman"/>
          <w:sz w:val="28"/>
          <w:szCs w:val="28"/>
        </w:rPr>
        <w:t xml:space="preserve"> тыс. рублей или </w:t>
      </w:r>
      <w:r w:rsidR="00D61B23" w:rsidRPr="00CA0AD9">
        <w:rPr>
          <w:rFonts w:ascii="Times New Roman" w:hAnsi="Times New Roman" w:cs="Times New Roman"/>
          <w:sz w:val="28"/>
          <w:szCs w:val="28"/>
        </w:rPr>
        <w:t>28,7</w:t>
      </w:r>
      <w:r w:rsidR="00B479B9" w:rsidRPr="00CA0AD9">
        <w:rPr>
          <w:rFonts w:ascii="Times New Roman" w:hAnsi="Times New Roman" w:cs="Times New Roman"/>
          <w:sz w:val="28"/>
          <w:szCs w:val="28"/>
        </w:rPr>
        <w:t xml:space="preserve"> </w:t>
      </w:r>
      <w:r w:rsidRPr="00CA0AD9">
        <w:rPr>
          <w:rFonts w:ascii="Times New Roman" w:hAnsi="Times New Roman" w:cs="Times New Roman"/>
          <w:sz w:val="28"/>
          <w:szCs w:val="28"/>
        </w:rPr>
        <w:t>% от плана (</w:t>
      </w:r>
      <w:r w:rsidR="00D61B23" w:rsidRPr="00CA0AD9">
        <w:rPr>
          <w:rFonts w:ascii="Times New Roman" w:hAnsi="Times New Roman" w:cs="Times New Roman"/>
          <w:color w:val="000000"/>
          <w:sz w:val="28"/>
          <w:szCs w:val="28"/>
        </w:rPr>
        <w:t>83 413,</w:t>
      </w:r>
      <w:r w:rsidR="005E7A9D" w:rsidRPr="00CA0AD9">
        <w:rPr>
          <w:rFonts w:ascii="Times New Roman" w:hAnsi="Times New Roman" w:cs="Times New Roman"/>
          <w:color w:val="000000"/>
          <w:sz w:val="28"/>
          <w:szCs w:val="28"/>
        </w:rPr>
        <w:t>1</w:t>
      </w:r>
      <w:r w:rsidRPr="00CA0AD9">
        <w:rPr>
          <w:rFonts w:ascii="Times New Roman" w:hAnsi="Times New Roman" w:cs="Times New Roman"/>
          <w:sz w:val="28"/>
          <w:szCs w:val="28"/>
        </w:rPr>
        <w:t xml:space="preserve"> тыс. руб.), кроме того средства федерального бюджета составили </w:t>
      </w:r>
      <w:r w:rsidR="00D61B23" w:rsidRPr="00CA0AD9">
        <w:rPr>
          <w:rFonts w:ascii="Times New Roman" w:hAnsi="Times New Roman" w:cs="Times New Roman"/>
          <w:color w:val="000000"/>
          <w:sz w:val="28"/>
          <w:szCs w:val="28"/>
        </w:rPr>
        <w:t>466 029,</w:t>
      </w:r>
      <w:r w:rsidR="005E7A9D" w:rsidRPr="00CA0AD9">
        <w:rPr>
          <w:rFonts w:ascii="Times New Roman" w:hAnsi="Times New Roman" w:cs="Times New Roman"/>
          <w:color w:val="000000"/>
          <w:sz w:val="28"/>
          <w:szCs w:val="28"/>
        </w:rPr>
        <w:t>0</w:t>
      </w:r>
      <w:r w:rsidRPr="00CA0AD9">
        <w:rPr>
          <w:rFonts w:ascii="Times New Roman" w:hAnsi="Times New Roman" w:cs="Times New Roman"/>
          <w:sz w:val="28"/>
          <w:szCs w:val="28"/>
        </w:rPr>
        <w:t xml:space="preserve"> тыс. руб. или </w:t>
      </w:r>
      <w:r w:rsidR="00236D5E" w:rsidRPr="00CA0AD9">
        <w:rPr>
          <w:rFonts w:ascii="Times New Roman" w:hAnsi="Times New Roman" w:cs="Times New Roman"/>
          <w:sz w:val="28"/>
          <w:szCs w:val="28"/>
        </w:rPr>
        <w:t>40,1</w:t>
      </w:r>
      <w:r w:rsidRPr="00CA0AD9">
        <w:rPr>
          <w:rFonts w:ascii="Times New Roman" w:hAnsi="Times New Roman" w:cs="Times New Roman"/>
          <w:sz w:val="28"/>
          <w:szCs w:val="28"/>
        </w:rPr>
        <w:t>% от плана (</w:t>
      </w:r>
      <w:r w:rsidR="00D61B23" w:rsidRPr="00CA0AD9">
        <w:rPr>
          <w:rFonts w:ascii="Times New Roman" w:hAnsi="Times New Roman" w:cs="Times New Roman"/>
          <w:color w:val="000000"/>
          <w:sz w:val="28"/>
          <w:szCs w:val="28"/>
        </w:rPr>
        <w:t>1 162 114,8</w:t>
      </w:r>
      <w:r w:rsidR="00531024" w:rsidRPr="00CA0AD9">
        <w:rPr>
          <w:rFonts w:ascii="Times New Roman" w:hAnsi="Times New Roman" w:cs="Times New Roman"/>
          <w:sz w:val="28"/>
          <w:szCs w:val="28"/>
        </w:rPr>
        <w:t xml:space="preserve"> тыс. руб.) что составляет к уровню 2020 года </w:t>
      </w:r>
      <w:r w:rsidR="0088228C" w:rsidRPr="00CA0AD9">
        <w:rPr>
          <w:rFonts w:ascii="Times New Roman" w:hAnsi="Times New Roman" w:cs="Times New Roman"/>
          <w:sz w:val="28"/>
          <w:szCs w:val="28"/>
        </w:rPr>
        <w:t>60,17%.</w:t>
      </w:r>
    </w:p>
    <w:p w14:paraId="42C7F750" w14:textId="5081F607" w:rsidR="00B479B9" w:rsidRPr="00CA0AD9" w:rsidRDefault="00B479B9"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 xml:space="preserve">Расходы за счет иных источников исполнены в сумме </w:t>
      </w:r>
      <w:r w:rsidR="00236D5E" w:rsidRPr="00CA0AD9">
        <w:rPr>
          <w:rFonts w:ascii="Times New Roman" w:hAnsi="Times New Roman" w:cs="Times New Roman"/>
          <w:color w:val="000000"/>
          <w:sz w:val="28"/>
          <w:szCs w:val="28"/>
        </w:rPr>
        <w:t>500 000</w:t>
      </w:r>
      <w:r w:rsidRPr="00CA0AD9">
        <w:rPr>
          <w:rFonts w:ascii="Times New Roman" w:hAnsi="Times New Roman" w:cs="Times New Roman"/>
          <w:color w:val="000000"/>
          <w:sz w:val="28"/>
          <w:szCs w:val="28"/>
        </w:rPr>
        <w:t>,00</w:t>
      </w:r>
      <w:r w:rsidRPr="00CA0AD9">
        <w:rPr>
          <w:rFonts w:ascii="Times New Roman" w:hAnsi="Times New Roman" w:cs="Times New Roman"/>
          <w:sz w:val="28"/>
          <w:szCs w:val="28"/>
        </w:rPr>
        <w:t xml:space="preserve"> тыс. рублей или </w:t>
      </w:r>
      <w:r w:rsidR="00236D5E" w:rsidRPr="00CA0AD9">
        <w:rPr>
          <w:rFonts w:ascii="Times New Roman" w:hAnsi="Times New Roman" w:cs="Times New Roman"/>
          <w:sz w:val="28"/>
          <w:szCs w:val="28"/>
        </w:rPr>
        <w:t>100</w:t>
      </w:r>
      <w:r w:rsidRPr="00CA0AD9">
        <w:rPr>
          <w:rFonts w:ascii="Times New Roman" w:hAnsi="Times New Roman" w:cs="Times New Roman"/>
          <w:sz w:val="28"/>
          <w:szCs w:val="28"/>
        </w:rPr>
        <w:t>% от плана (</w:t>
      </w:r>
      <w:r w:rsidR="00236D5E" w:rsidRPr="00CA0AD9">
        <w:rPr>
          <w:rFonts w:ascii="Times New Roman" w:hAnsi="Times New Roman" w:cs="Times New Roman"/>
          <w:sz w:val="28"/>
          <w:szCs w:val="28"/>
        </w:rPr>
        <w:t>5</w:t>
      </w:r>
      <w:r w:rsidR="0088228C" w:rsidRPr="00CA0AD9">
        <w:rPr>
          <w:rFonts w:ascii="Times New Roman" w:hAnsi="Times New Roman" w:cs="Times New Roman"/>
          <w:sz w:val="28"/>
          <w:szCs w:val="28"/>
        </w:rPr>
        <w:t>00 000 тыс. руб.) что составляет к уровню 2020 года 151,1%.</w:t>
      </w:r>
    </w:p>
    <w:p w14:paraId="0B23A5BB" w14:textId="0B627421" w:rsidR="00B479B9" w:rsidRPr="00CA0AD9" w:rsidRDefault="00B479B9" w:rsidP="00147F96">
      <w:pPr>
        <w:autoSpaceDE w:val="0"/>
        <w:autoSpaceDN w:val="0"/>
        <w:adjustRightInd w:val="0"/>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В ины</w:t>
      </w:r>
      <w:r w:rsidR="000D0939" w:rsidRPr="00CA0AD9">
        <w:rPr>
          <w:rFonts w:ascii="Times New Roman" w:hAnsi="Times New Roman" w:cs="Times New Roman"/>
          <w:sz w:val="28"/>
          <w:szCs w:val="28"/>
        </w:rPr>
        <w:t>х</w:t>
      </w:r>
      <w:r w:rsidRPr="00CA0AD9">
        <w:rPr>
          <w:rFonts w:ascii="Times New Roman" w:hAnsi="Times New Roman" w:cs="Times New Roman"/>
          <w:sz w:val="28"/>
          <w:szCs w:val="28"/>
        </w:rPr>
        <w:t xml:space="preserve"> источник</w:t>
      </w:r>
      <w:r w:rsidR="000D0939" w:rsidRPr="00CA0AD9">
        <w:rPr>
          <w:rFonts w:ascii="Times New Roman" w:hAnsi="Times New Roman" w:cs="Times New Roman"/>
          <w:sz w:val="28"/>
          <w:szCs w:val="28"/>
        </w:rPr>
        <w:t>ах</w:t>
      </w:r>
      <w:r w:rsidRPr="00CA0AD9">
        <w:rPr>
          <w:rFonts w:ascii="Times New Roman" w:hAnsi="Times New Roman" w:cs="Times New Roman"/>
          <w:sz w:val="28"/>
          <w:szCs w:val="28"/>
        </w:rPr>
        <w:t xml:space="preserve"> </w:t>
      </w:r>
      <w:r w:rsidR="000D0939" w:rsidRPr="00CA0AD9">
        <w:rPr>
          <w:rFonts w:ascii="Times New Roman" w:hAnsi="Times New Roman" w:cs="Times New Roman"/>
          <w:sz w:val="28"/>
          <w:szCs w:val="28"/>
        </w:rPr>
        <w:t>отражены</w:t>
      </w:r>
      <w:r w:rsidRPr="00CA0AD9">
        <w:rPr>
          <w:rFonts w:ascii="Times New Roman" w:hAnsi="Times New Roman" w:cs="Times New Roman"/>
          <w:sz w:val="28"/>
          <w:szCs w:val="28"/>
        </w:rPr>
        <w:t xml:space="preserve"> </w:t>
      </w:r>
      <w:r w:rsidR="000D0939" w:rsidRPr="00CA0AD9">
        <w:rPr>
          <w:rFonts w:ascii="Times New Roman" w:hAnsi="Times New Roman" w:cs="Times New Roman"/>
          <w:sz w:val="28"/>
          <w:szCs w:val="28"/>
        </w:rPr>
        <w:t xml:space="preserve">внебюджетные средства </w:t>
      </w:r>
      <w:r w:rsidRPr="00CA0AD9">
        <w:rPr>
          <w:rFonts w:ascii="Times New Roman" w:hAnsi="Times New Roman" w:cs="Times New Roman"/>
          <w:sz w:val="28"/>
          <w:szCs w:val="28"/>
        </w:rPr>
        <w:t>инвесторов</w:t>
      </w:r>
      <w:r w:rsidR="00EA14F4" w:rsidRPr="00CA0AD9">
        <w:rPr>
          <w:rFonts w:ascii="Times New Roman" w:hAnsi="Times New Roman" w:cs="Times New Roman"/>
          <w:sz w:val="28"/>
          <w:szCs w:val="28"/>
        </w:rPr>
        <w:t>,</w:t>
      </w:r>
      <w:r w:rsidRPr="00CA0AD9">
        <w:rPr>
          <w:rFonts w:ascii="Times New Roman" w:hAnsi="Times New Roman" w:cs="Times New Roman"/>
          <w:sz w:val="28"/>
          <w:szCs w:val="28"/>
        </w:rPr>
        <w:t xml:space="preserve"> предусмотренных в рамках развития туристско-рекреационного кластера «Каракольские озера»</w:t>
      </w:r>
      <w:r w:rsidR="000D0939" w:rsidRPr="00CA0AD9">
        <w:rPr>
          <w:rFonts w:ascii="Times New Roman" w:hAnsi="Times New Roman" w:cs="Times New Roman"/>
          <w:sz w:val="28"/>
          <w:szCs w:val="28"/>
        </w:rPr>
        <w:t>.</w:t>
      </w:r>
    </w:p>
    <w:p w14:paraId="3D02BB81" w14:textId="6295F692" w:rsidR="002B76AC" w:rsidRPr="00CA0AD9" w:rsidRDefault="008232F9" w:rsidP="00147F96">
      <w:pPr>
        <w:spacing w:after="0" w:line="276" w:lineRule="auto"/>
        <w:ind w:firstLine="567"/>
        <w:jc w:val="both"/>
        <w:rPr>
          <w:rFonts w:ascii="Times New Roman" w:hAnsi="Times New Roman" w:cs="Times New Roman"/>
          <w:sz w:val="28"/>
          <w:szCs w:val="28"/>
        </w:rPr>
      </w:pPr>
      <w:r w:rsidRPr="00CA0AD9">
        <w:rPr>
          <w:rFonts w:ascii="Times New Roman" w:eastAsia="Times New Roman" w:hAnsi="Times New Roman" w:cs="Times New Roman"/>
          <w:sz w:val="28"/>
          <w:szCs w:val="28"/>
          <w:lang w:eastAsia="ru-RU"/>
        </w:rPr>
        <w:t xml:space="preserve">Низкое кассовое исполнение </w:t>
      </w:r>
      <w:r w:rsidR="00777408" w:rsidRPr="00CA0AD9">
        <w:rPr>
          <w:rFonts w:ascii="Times New Roman" w:eastAsia="Times New Roman" w:hAnsi="Times New Roman" w:cs="Times New Roman"/>
          <w:sz w:val="28"/>
          <w:szCs w:val="28"/>
          <w:lang w:eastAsia="ru-RU"/>
        </w:rPr>
        <w:t xml:space="preserve">по республиканскому и федеральному бюджету </w:t>
      </w:r>
      <w:r w:rsidRPr="00CA0AD9">
        <w:rPr>
          <w:rFonts w:ascii="Times New Roman" w:eastAsia="Times New Roman" w:hAnsi="Times New Roman" w:cs="Times New Roman"/>
          <w:sz w:val="28"/>
          <w:szCs w:val="28"/>
          <w:lang w:eastAsia="ru-RU"/>
        </w:rPr>
        <w:t>при реализации основного мероприятия «</w:t>
      </w:r>
      <w:r w:rsidRPr="00CA0AD9">
        <w:rPr>
          <w:rFonts w:ascii="Times New Roman" w:hAnsi="Times New Roman" w:cs="Times New Roman"/>
          <w:sz w:val="28"/>
          <w:szCs w:val="28"/>
        </w:rPr>
        <w:t xml:space="preserve">Развитие инфраструктуры туристско-рекреационных кластеров» подпрограммы «Создание и развитие туристской инфраструктуры» </w:t>
      </w:r>
      <w:r w:rsidR="00777408" w:rsidRPr="00CA0AD9">
        <w:rPr>
          <w:rFonts w:ascii="Times New Roman" w:hAnsi="Times New Roman" w:cs="Times New Roman"/>
          <w:sz w:val="28"/>
          <w:szCs w:val="28"/>
        </w:rPr>
        <w:t xml:space="preserve">связано с выявлением </w:t>
      </w:r>
      <w:r w:rsidR="00634EC3" w:rsidRPr="00CA0AD9">
        <w:rPr>
          <w:rFonts w:ascii="Times New Roman" w:hAnsi="Times New Roman" w:cs="Times New Roman"/>
          <w:sz w:val="28"/>
          <w:szCs w:val="28"/>
        </w:rPr>
        <w:t xml:space="preserve">на объекте строительства обеспечивающей инфраструктуры </w:t>
      </w:r>
      <w:r w:rsidR="00777408" w:rsidRPr="00CA0AD9">
        <w:rPr>
          <w:rFonts w:ascii="Times New Roman" w:hAnsi="Times New Roman" w:cs="Times New Roman"/>
          <w:sz w:val="28"/>
          <w:szCs w:val="28"/>
        </w:rPr>
        <w:t>ряда несоответствий проектно</w:t>
      </w:r>
      <w:r w:rsidR="00050DEC" w:rsidRPr="00CA0AD9">
        <w:rPr>
          <w:rFonts w:ascii="Times New Roman" w:hAnsi="Times New Roman" w:cs="Times New Roman"/>
          <w:sz w:val="28"/>
          <w:szCs w:val="28"/>
        </w:rPr>
        <w:t>-сметной</w:t>
      </w:r>
      <w:r w:rsidR="00777408" w:rsidRPr="00CA0AD9">
        <w:rPr>
          <w:rFonts w:ascii="Times New Roman" w:hAnsi="Times New Roman" w:cs="Times New Roman"/>
          <w:sz w:val="28"/>
          <w:szCs w:val="28"/>
        </w:rPr>
        <w:t xml:space="preserve"> документации установленным требованиям</w:t>
      </w:r>
      <w:r w:rsidR="00B340CF" w:rsidRPr="00CA0AD9">
        <w:rPr>
          <w:rFonts w:ascii="Times New Roman" w:hAnsi="Times New Roman" w:cs="Times New Roman"/>
          <w:sz w:val="28"/>
          <w:szCs w:val="28"/>
        </w:rPr>
        <w:t>, осуществление корректировки</w:t>
      </w:r>
      <w:r w:rsidR="00E430CC" w:rsidRPr="00CA0AD9">
        <w:rPr>
          <w:rFonts w:ascii="Times New Roman" w:hAnsi="Times New Roman" w:cs="Times New Roman"/>
          <w:sz w:val="28"/>
          <w:szCs w:val="28"/>
        </w:rPr>
        <w:t xml:space="preserve"> проектно-сметной документации</w:t>
      </w:r>
      <w:r w:rsidR="00FB03C5" w:rsidRPr="00CA0AD9">
        <w:rPr>
          <w:rFonts w:ascii="Times New Roman" w:hAnsi="Times New Roman" w:cs="Times New Roman"/>
          <w:sz w:val="28"/>
          <w:szCs w:val="28"/>
        </w:rPr>
        <w:t>,</w:t>
      </w:r>
      <w:r w:rsidR="00B340CF" w:rsidRPr="00CA0AD9">
        <w:rPr>
          <w:rFonts w:ascii="Times New Roman" w:hAnsi="Times New Roman" w:cs="Times New Roman"/>
          <w:sz w:val="28"/>
          <w:szCs w:val="28"/>
        </w:rPr>
        <w:t xml:space="preserve"> а также нарушение подрядными организациями сроков исполнения контрактов</w:t>
      </w:r>
      <w:r w:rsidR="00475B54" w:rsidRPr="00CA0AD9">
        <w:rPr>
          <w:rFonts w:ascii="Times New Roman" w:hAnsi="Times New Roman" w:cs="Times New Roman"/>
          <w:sz w:val="28"/>
          <w:szCs w:val="28"/>
        </w:rPr>
        <w:t>.</w:t>
      </w:r>
    </w:p>
    <w:tbl>
      <w:tblPr>
        <w:tblStyle w:val="a3"/>
        <w:tblW w:w="0" w:type="auto"/>
        <w:tblLook w:val="04A0" w:firstRow="1" w:lastRow="0" w:firstColumn="1" w:lastColumn="0" w:noHBand="0" w:noVBand="1"/>
      </w:tblPr>
      <w:tblGrid>
        <w:gridCol w:w="2669"/>
        <w:gridCol w:w="1696"/>
        <w:gridCol w:w="1537"/>
        <w:gridCol w:w="1820"/>
        <w:gridCol w:w="1623"/>
      </w:tblGrid>
      <w:tr w:rsidR="00B340CF" w:rsidRPr="00CA0AD9" w14:paraId="15FC55A7" w14:textId="77777777" w:rsidTr="006701BA">
        <w:trPr>
          <w:trHeight w:val="1010"/>
        </w:trPr>
        <w:tc>
          <w:tcPr>
            <w:tcW w:w="2802" w:type="dxa"/>
            <w:hideMark/>
          </w:tcPr>
          <w:p w14:paraId="18D8DF5D" w14:textId="77777777" w:rsidR="00B340CF" w:rsidRPr="00CA0AD9" w:rsidRDefault="00B340CF" w:rsidP="00147F96">
            <w:pPr>
              <w:tabs>
                <w:tab w:val="left" w:pos="5310"/>
              </w:tabs>
              <w:spacing w:line="276" w:lineRule="auto"/>
              <w:ind w:firstLine="567"/>
              <w:jc w:val="center"/>
              <w:rPr>
                <w:rFonts w:ascii="Times New Roman" w:hAnsi="Times New Roman" w:cs="Times New Roman"/>
                <w:bCs/>
                <w:sz w:val="20"/>
                <w:szCs w:val="20"/>
              </w:rPr>
            </w:pPr>
            <w:r w:rsidRPr="00CA0AD9">
              <w:rPr>
                <w:rFonts w:ascii="Times New Roman" w:hAnsi="Times New Roman" w:cs="Times New Roman"/>
                <w:bCs/>
                <w:sz w:val="20"/>
                <w:szCs w:val="20"/>
              </w:rPr>
              <w:t>Источник финансирования</w:t>
            </w:r>
          </w:p>
        </w:tc>
        <w:tc>
          <w:tcPr>
            <w:tcW w:w="1701" w:type="dxa"/>
            <w:hideMark/>
          </w:tcPr>
          <w:p w14:paraId="52FDA4B0" w14:textId="77777777"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Оценка расходов (согласно государственной программе)</w:t>
            </w:r>
          </w:p>
        </w:tc>
        <w:tc>
          <w:tcPr>
            <w:tcW w:w="1559" w:type="dxa"/>
            <w:hideMark/>
          </w:tcPr>
          <w:p w14:paraId="67A3CCBA" w14:textId="77777777"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Фактические расходы на отчетную дату</w:t>
            </w:r>
          </w:p>
        </w:tc>
        <w:tc>
          <w:tcPr>
            <w:tcW w:w="1843" w:type="dxa"/>
            <w:hideMark/>
          </w:tcPr>
          <w:p w14:paraId="11F1DEC7" w14:textId="77777777"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Оценка расходов (согласно государственной программе)</w:t>
            </w:r>
          </w:p>
        </w:tc>
        <w:tc>
          <w:tcPr>
            <w:tcW w:w="1666" w:type="dxa"/>
            <w:hideMark/>
          </w:tcPr>
          <w:p w14:paraId="06FC3EA8" w14:textId="77777777"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Фактические расходы на отчетную дату</w:t>
            </w:r>
          </w:p>
        </w:tc>
      </w:tr>
      <w:tr w:rsidR="00B340CF" w:rsidRPr="00CA0AD9" w14:paraId="110FC831" w14:textId="77777777" w:rsidTr="006701BA">
        <w:trPr>
          <w:trHeight w:val="330"/>
        </w:trPr>
        <w:tc>
          <w:tcPr>
            <w:tcW w:w="2802" w:type="dxa"/>
            <w:hideMark/>
          </w:tcPr>
          <w:p w14:paraId="0C6E9800" w14:textId="77777777"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всего</w:t>
            </w:r>
          </w:p>
        </w:tc>
        <w:tc>
          <w:tcPr>
            <w:tcW w:w="1701" w:type="dxa"/>
            <w:hideMark/>
          </w:tcPr>
          <w:p w14:paraId="09C9F18C" w14:textId="77777777"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1745527,8</w:t>
            </w:r>
          </w:p>
        </w:tc>
        <w:tc>
          <w:tcPr>
            <w:tcW w:w="1559" w:type="dxa"/>
            <w:hideMark/>
          </w:tcPr>
          <w:p w14:paraId="23444E85" w14:textId="77777777"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989 996,10</w:t>
            </w:r>
          </w:p>
        </w:tc>
        <w:tc>
          <w:tcPr>
            <w:tcW w:w="1843" w:type="dxa"/>
            <w:hideMark/>
          </w:tcPr>
          <w:p w14:paraId="0E8502CF" w14:textId="77777777"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100</w:t>
            </w:r>
          </w:p>
        </w:tc>
        <w:tc>
          <w:tcPr>
            <w:tcW w:w="1666" w:type="dxa"/>
            <w:hideMark/>
          </w:tcPr>
          <w:p w14:paraId="1FC98569" w14:textId="77777777"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100</w:t>
            </w:r>
          </w:p>
        </w:tc>
      </w:tr>
      <w:tr w:rsidR="00B340CF" w:rsidRPr="00CA0AD9" w14:paraId="78A8D75F" w14:textId="77777777" w:rsidTr="006701BA">
        <w:trPr>
          <w:trHeight w:val="733"/>
        </w:trPr>
        <w:tc>
          <w:tcPr>
            <w:tcW w:w="2802" w:type="dxa"/>
            <w:hideMark/>
          </w:tcPr>
          <w:p w14:paraId="257FB860" w14:textId="77777777"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lastRenderedPageBreak/>
              <w:t>республиканский бюджет Республики Алтай (далее - РБ)</w:t>
            </w:r>
          </w:p>
        </w:tc>
        <w:tc>
          <w:tcPr>
            <w:tcW w:w="1701" w:type="dxa"/>
            <w:hideMark/>
          </w:tcPr>
          <w:p w14:paraId="2FD0F3AC" w14:textId="4CB3A282"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83 413,</w:t>
            </w:r>
            <w:r w:rsidR="005E7A9D" w:rsidRPr="00CA0AD9">
              <w:rPr>
                <w:rFonts w:ascii="Times New Roman" w:hAnsi="Times New Roman" w:cs="Times New Roman"/>
                <w:bCs/>
                <w:sz w:val="20"/>
                <w:szCs w:val="20"/>
              </w:rPr>
              <w:t>10</w:t>
            </w:r>
          </w:p>
        </w:tc>
        <w:tc>
          <w:tcPr>
            <w:tcW w:w="1559" w:type="dxa"/>
            <w:hideMark/>
          </w:tcPr>
          <w:p w14:paraId="7E20DB2E" w14:textId="103FDC16" w:rsidR="00B340CF" w:rsidRPr="00CA0AD9" w:rsidRDefault="005E7A9D"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23967,10</w:t>
            </w:r>
          </w:p>
        </w:tc>
        <w:tc>
          <w:tcPr>
            <w:tcW w:w="1843" w:type="dxa"/>
            <w:hideMark/>
          </w:tcPr>
          <w:p w14:paraId="4D8581C6" w14:textId="77777777"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4,8</w:t>
            </w:r>
          </w:p>
        </w:tc>
        <w:tc>
          <w:tcPr>
            <w:tcW w:w="1666" w:type="dxa"/>
            <w:hideMark/>
          </w:tcPr>
          <w:p w14:paraId="15D071C2" w14:textId="6D363EF3"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2,4</w:t>
            </w:r>
            <w:r w:rsidR="005E7A9D" w:rsidRPr="00CA0AD9">
              <w:rPr>
                <w:rFonts w:ascii="Times New Roman" w:hAnsi="Times New Roman" w:cs="Times New Roman"/>
                <w:bCs/>
                <w:sz w:val="20"/>
                <w:szCs w:val="20"/>
              </w:rPr>
              <w:t>0</w:t>
            </w:r>
          </w:p>
        </w:tc>
      </w:tr>
      <w:tr w:rsidR="00B340CF" w:rsidRPr="00CA0AD9" w14:paraId="41B26D90" w14:textId="77777777" w:rsidTr="006701BA">
        <w:trPr>
          <w:trHeight w:val="503"/>
        </w:trPr>
        <w:tc>
          <w:tcPr>
            <w:tcW w:w="2802" w:type="dxa"/>
            <w:hideMark/>
          </w:tcPr>
          <w:p w14:paraId="005B44B0" w14:textId="77777777"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федеральный бюджет (далее - ФБ) (</w:t>
            </w:r>
            <w:proofErr w:type="spellStart"/>
            <w:r w:rsidRPr="00CA0AD9">
              <w:rPr>
                <w:rFonts w:ascii="Times New Roman" w:hAnsi="Times New Roman" w:cs="Times New Roman"/>
                <w:bCs/>
                <w:sz w:val="20"/>
                <w:szCs w:val="20"/>
              </w:rPr>
              <w:t>справочно</w:t>
            </w:r>
            <w:proofErr w:type="spellEnd"/>
            <w:r w:rsidRPr="00CA0AD9">
              <w:rPr>
                <w:rFonts w:ascii="Times New Roman" w:hAnsi="Times New Roman" w:cs="Times New Roman"/>
                <w:bCs/>
                <w:sz w:val="20"/>
                <w:szCs w:val="20"/>
              </w:rPr>
              <w:t>)</w:t>
            </w:r>
          </w:p>
        </w:tc>
        <w:tc>
          <w:tcPr>
            <w:tcW w:w="1701" w:type="dxa"/>
            <w:hideMark/>
          </w:tcPr>
          <w:p w14:paraId="4866BA13" w14:textId="226E27BA"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1162114,</w:t>
            </w:r>
            <w:r w:rsidR="005E7A9D" w:rsidRPr="00CA0AD9">
              <w:rPr>
                <w:rFonts w:ascii="Times New Roman" w:hAnsi="Times New Roman" w:cs="Times New Roman"/>
                <w:bCs/>
                <w:sz w:val="20"/>
                <w:szCs w:val="20"/>
              </w:rPr>
              <w:t>70</w:t>
            </w:r>
          </w:p>
        </w:tc>
        <w:tc>
          <w:tcPr>
            <w:tcW w:w="1559" w:type="dxa"/>
            <w:hideMark/>
          </w:tcPr>
          <w:p w14:paraId="27FD5634" w14:textId="39790C75" w:rsidR="00B340CF" w:rsidRPr="00CA0AD9" w:rsidRDefault="005E7A9D"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466029,00</w:t>
            </w:r>
          </w:p>
        </w:tc>
        <w:tc>
          <w:tcPr>
            <w:tcW w:w="1843" w:type="dxa"/>
            <w:hideMark/>
          </w:tcPr>
          <w:p w14:paraId="3CE0CEF3" w14:textId="77777777"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66,6</w:t>
            </w:r>
          </w:p>
        </w:tc>
        <w:tc>
          <w:tcPr>
            <w:tcW w:w="1666" w:type="dxa"/>
            <w:hideMark/>
          </w:tcPr>
          <w:p w14:paraId="177013C0" w14:textId="387C5944"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47,07</w:t>
            </w:r>
          </w:p>
        </w:tc>
      </w:tr>
      <w:tr w:rsidR="00B340CF" w:rsidRPr="00CA0AD9" w14:paraId="5249799B" w14:textId="77777777" w:rsidTr="006701BA">
        <w:trPr>
          <w:trHeight w:val="1280"/>
        </w:trPr>
        <w:tc>
          <w:tcPr>
            <w:tcW w:w="2802" w:type="dxa"/>
            <w:hideMark/>
          </w:tcPr>
          <w:p w14:paraId="75220BB8" w14:textId="77777777"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Территориальный фонд обязательного медицинского страхования Республики Алтай (далее – бюджет ТФОМС) (</w:t>
            </w:r>
            <w:proofErr w:type="spellStart"/>
            <w:r w:rsidRPr="00CA0AD9">
              <w:rPr>
                <w:rFonts w:ascii="Times New Roman" w:hAnsi="Times New Roman" w:cs="Times New Roman"/>
                <w:bCs/>
                <w:sz w:val="20"/>
                <w:szCs w:val="20"/>
              </w:rPr>
              <w:t>справочно</w:t>
            </w:r>
            <w:proofErr w:type="spellEnd"/>
            <w:r w:rsidRPr="00CA0AD9">
              <w:rPr>
                <w:rFonts w:ascii="Times New Roman" w:hAnsi="Times New Roman" w:cs="Times New Roman"/>
                <w:bCs/>
                <w:sz w:val="20"/>
                <w:szCs w:val="20"/>
              </w:rPr>
              <w:t>)</w:t>
            </w:r>
          </w:p>
        </w:tc>
        <w:tc>
          <w:tcPr>
            <w:tcW w:w="1701" w:type="dxa"/>
            <w:hideMark/>
          </w:tcPr>
          <w:p w14:paraId="36288CF4" w14:textId="77777777" w:rsidR="00B340CF" w:rsidRPr="00CA0AD9" w:rsidRDefault="00B340CF" w:rsidP="00147F96">
            <w:pPr>
              <w:tabs>
                <w:tab w:val="left" w:pos="5310"/>
              </w:tabs>
              <w:spacing w:line="276" w:lineRule="auto"/>
              <w:ind w:firstLine="567"/>
              <w:jc w:val="center"/>
              <w:rPr>
                <w:rFonts w:ascii="Times New Roman" w:hAnsi="Times New Roman" w:cs="Times New Roman"/>
                <w:bCs/>
                <w:sz w:val="20"/>
                <w:szCs w:val="20"/>
              </w:rPr>
            </w:pPr>
            <w:r w:rsidRPr="00CA0AD9">
              <w:rPr>
                <w:rFonts w:ascii="Times New Roman" w:hAnsi="Times New Roman" w:cs="Times New Roman"/>
                <w:bCs/>
                <w:sz w:val="20"/>
                <w:szCs w:val="20"/>
              </w:rPr>
              <w:t>0</w:t>
            </w:r>
          </w:p>
        </w:tc>
        <w:tc>
          <w:tcPr>
            <w:tcW w:w="1559" w:type="dxa"/>
            <w:hideMark/>
          </w:tcPr>
          <w:p w14:paraId="4CB430E6" w14:textId="77777777" w:rsidR="00B340CF" w:rsidRPr="00CA0AD9" w:rsidRDefault="00B340CF" w:rsidP="00147F96">
            <w:pPr>
              <w:tabs>
                <w:tab w:val="left" w:pos="5310"/>
              </w:tabs>
              <w:spacing w:line="276" w:lineRule="auto"/>
              <w:ind w:firstLine="567"/>
              <w:jc w:val="center"/>
              <w:rPr>
                <w:rFonts w:ascii="Times New Roman" w:hAnsi="Times New Roman" w:cs="Times New Roman"/>
                <w:bCs/>
                <w:sz w:val="20"/>
                <w:szCs w:val="20"/>
              </w:rPr>
            </w:pPr>
            <w:r w:rsidRPr="00CA0AD9">
              <w:rPr>
                <w:rFonts w:ascii="Times New Roman" w:hAnsi="Times New Roman" w:cs="Times New Roman"/>
                <w:bCs/>
                <w:sz w:val="20"/>
                <w:szCs w:val="20"/>
              </w:rPr>
              <w:t>0</w:t>
            </w:r>
          </w:p>
        </w:tc>
        <w:tc>
          <w:tcPr>
            <w:tcW w:w="1843" w:type="dxa"/>
            <w:hideMark/>
          </w:tcPr>
          <w:p w14:paraId="37C4D39A" w14:textId="77777777" w:rsidR="00B340CF" w:rsidRPr="00CA0AD9" w:rsidRDefault="00B340CF" w:rsidP="00147F96">
            <w:pPr>
              <w:tabs>
                <w:tab w:val="left" w:pos="5310"/>
              </w:tabs>
              <w:spacing w:line="276" w:lineRule="auto"/>
              <w:ind w:firstLine="567"/>
              <w:jc w:val="center"/>
              <w:rPr>
                <w:rFonts w:ascii="Times New Roman" w:hAnsi="Times New Roman" w:cs="Times New Roman"/>
                <w:bCs/>
                <w:sz w:val="20"/>
                <w:szCs w:val="20"/>
              </w:rPr>
            </w:pPr>
            <w:r w:rsidRPr="00CA0AD9">
              <w:rPr>
                <w:rFonts w:ascii="Times New Roman" w:hAnsi="Times New Roman" w:cs="Times New Roman"/>
                <w:bCs/>
                <w:sz w:val="20"/>
                <w:szCs w:val="20"/>
              </w:rPr>
              <w:t>0</w:t>
            </w:r>
          </w:p>
        </w:tc>
        <w:tc>
          <w:tcPr>
            <w:tcW w:w="1666" w:type="dxa"/>
            <w:hideMark/>
          </w:tcPr>
          <w:p w14:paraId="14F691F1" w14:textId="77777777" w:rsidR="00B340CF" w:rsidRPr="00CA0AD9" w:rsidRDefault="00B340CF" w:rsidP="00147F96">
            <w:pPr>
              <w:tabs>
                <w:tab w:val="left" w:pos="5310"/>
              </w:tabs>
              <w:spacing w:line="276" w:lineRule="auto"/>
              <w:ind w:firstLine="567"/>
              <w:jc w:val="center"/>
              <w:rPr>
                <w:rFonts w:ascii="Times New Roman" w:hAnsi="Times New Roman" w:cs="Times New Roman"/>
                <w:bCs/>
                <w:sz w:val="20"/>
                <w:szCs w:val="20"/>
              </w:rPr>
            </w:pPr>
            <w:r w:rsidRPr="00CA0AD9">
              <w:rPr>
                <w:rFonts w:ascii="Times New Roman" w:hAnsi="Times New Roman" w:cs="Times New Roman"/>
                <w:bCs/>
                <w:sz w:val="20"/>
                <w:szCs w:val="20"/>
              </w:rPr>
              <w:t>0</w:t>
            </w:r>
          </w:p>
        </w:tc>
      </w:tr>
      <w:tr w:rsidR="00B340CF" w:rsidRPr="00CA0AD9" w14:paraId="098727B6" w14:textId="77777777" w:rsidTr="006701BA">
        <w:trPr>
          <w:trHeight w:val="615"/>
        </w:trPr>
        <w:tc>
          <w:tcPr>
            <w:tcW w:w="2802" w:type="dxa"/>
            <w:hideMark/>
          </w:tcPr>
          <w:p w14:paraId="67CB0BD8" w14:textId="77777777" w:rsidR="00B340CF" w:rsidRPr="00CA0AD9" w:rsidRDefault="00B340CF" w:rsidP="00147F96">
            <w:pPr>
              <w:tabs>
                <w:tab w:val="left" w:pos="5310"/>
              </w:tabs>
              <w:spacing w:line="276" w:lineRule="auto"/>
              <w:jc w:val="center"/>
              <w:rPr>
                <w:rFonts w:ascii="Times New Roman" w:hAnsi="Times New Roman" w:cs="Times New Roman"/>
                <w:bCs/>
                <w:sz w:val="20"/>
                <w:szCs w:val="20"/>
              </w:rPr>
            </w:pPr>
            <w:r w:rsidRPr="00CA0AD9">
              <w:rPr>
                <w:rFonts w:ascii="Times New Roman" w:hAnsi="Times New Roman" w:cs="Times New Roman"/>
                <w:bCs/>
                <w:sz w:val="20"/>
                <w:szCs w:val="20"/>
              </w:rPr>
              <w:t>местные бюджеты (далее - МБ) (</w:t>
            </w:r>
            <w:proofErr w:type="spellStart"/>
            <w:r w:rsidRPr="00CA0AD9">
              <w:rPr>
                <w:rFonts w:ascii="Times New Roman" w:hAnsi="Times New Roman" w:cs="Times New Roman"/>
                <w:bCs/>
                <w:sz w:val="20"/>
                <w:szCs w:val="20"/>
              </w:rPr>
              <w:t>справочно</w:t>
            </w:r>
            <w:proofErr w:type="spellEnd"/>
            <w:r w:rsidRPr="00CA0AD9">
              <w:rPr>
                <w:rFonts w:ascii="Times New Roman" w:hAnsi="Times New Roman" w:cs="Times New Roman"/>
                <w:bCs/>
                <w:sz w:val="20"/>
                <w:szCs w:val="20"/>
              </w:rPr>
              <w:t>)</w:t>
            </w:r>
          </w:p>
        </w:tc>
        <w:tc>
          <w:tcPr>
            <w:tcW w:w="1701" w:type="dxa"/>
            <w:hideMark/>
          </w:tcPr>
          <w:p w14:paraId="739243D1" w14:textId="77777777" w:rsidR="00B340CF" w:rsidRPr="00CA0AD9" w:rsidRDefault="00B340CF" w:rsidP="00147F96">
            <w:pPr>
              <w:tabs>
                <w:tab w:val="left" w:pos="5310"/>
              </w:tabs>
              <w:spacing w:line="276" w:lineRule="auto"/>
              <w:ind w:firstLine="567"/>
              <w:jc w:val="center"/>
              <w:rPr>
                <w:rFonts w:ascii="Times New Roman" w:hAnsi="Times New Roman" w:cs="Times New Roman"/>
                <w:bCs/>
                <w:sz w:val="20"/>
                <w:szCs w:val="20"/>
              </w:rPr>
            </w:pPr>
            <w:r w:rsidRPr="00CA0AD9">
              <w:rPr>
                <w:rFonts w:ascii="Times New Roman" w:hAnsi="Times New Roman" w:cs="Times New Roman"/>
                <w:bCs/>
                <w:sz w:val="20"/>
                <w:szCs w:val="20"/>
              </w:rPr>
              <w:t>0</w:t>
            </w:r>
          </w:p>
        </w:tc>
        <w:tc>
          <w:tcPr>
            <w:tcW w:w="1559" w:type="dxa"/>
            <w:hideMark/>
          </w:tcPr>
          <w:p w14:paraId="4D40ADC6" w14:textId="77777777" w:rsidR="00B340CF" w:rsidRPr="00CA0AD9" w:rsidRDefault="00B340CF" w:rsidP="00147F96">
            <w:pPr>
              <w:tabs>
                <w:tab w:val="left" w:pos="5310"/>
              </w:tabs>
              <w:spacing w:line="276" w:lineRule="auto"/>
              <w:ind w:firstLine="567"/>
              <w:jc w:val="center"/>
              <w:rPr>
                <w:rFonts w:ascii="Times New Roman" w:hAnsi="Times New Roman" w:cs="Times New Roman"/>
                <w:bCs/>
                <w:sz w:val="20"/>
                <w:szCs w:val="20"/>
              </w:rPr>
            </w:pPr>
            <w:r w:rsidRPr="00CA0AD9">
              <w:rPr>
                <w:rFonts w:ascii="Times New Roman" w:hAnsi="Times New Roman" w:cs="Times New Roman"/>
                <w:bCs/>
                <w:sz w:val="20"/>
                <w:szCs w:val="20"/>
              </w:rPr>
              <w:t>0</w:t>
            </w:r>
          </w:p>
        </w:tc>
        <w:tc>
          <w:tcPr>
            <w:tcW w:w="1843" w:type="dxa"/>
            <w:hideMark/>
          </w:tcPr>
          <w:p w14:paraId="455760B8" w14:textId="77777777" w:rsidR="00B340CF" w:rsidRPr="00CA0AD9" w:rsidRDefault="00B340CF" w:rsidP="00147F96">
            <w:pPr>
              <w:tabs>
                <w:tab w:val="left" w:pos="5310"/>
              </w:tabs>
              <w:spacing w:line="276" w:lineRule="auto"/>
              <w:ind w:firstLine="567"/>
              <w:jc w:val="center"/>
              <w:rPr>
                <w:rFonts w:ascii="Times New Roman" w:hAnsi="Times New Roman" w:cs="Times New Roman"/>
                <w:bCs/>
                <w:sz w:val="20"/>
                <w:szCs w:val="20"/>
              </w:rPr>
            </w:pPr>
            <w:r w:rsidRPr="00CA0AD9">
              <w:rPr>
                <w:rFonts w:ascii="Times New Roman" w:hAnsi="Times New Roman" w:cs="Times New Roman"/>
                <w:bCs/>
                <w:sz w:val="20"/>
                <w:szCs w:val="20"/>
              </w:rPr>
              <w:t>0</w:t>
            </w:r>
          </w:p>
        </w:tc>
        <w:tc>
          <w:tcPr>
            <w:tcW w:w="1666" w:type="dxa"/>
            <w:hideMark/>
          </w:tcPr>
          <w:p w14:paraId="442639E0" w14:textId="77777777" w:rsidR="00B340CF" w:rsidRPr="00CA0AD9" w:rsidRDefault="00B340CF" w:rsidP="00147F96">
            <w:pPr>
              <w:tabs>
                <w:tab w:val="left" w:pos="5310"/>
              </w:tabs>
              <w:spacing w:line="276" w:lineRule="auto"/>
              <w:ind w:firstLine="567"/>
              <w:jc w:val="center"/>
              <w:rPr>
                <w:rFonts w:ascii="Times New Roman" w:hAnsi="Times New Roman" w:cs="Times New Roman"/>
                <w:bCs/>
                <w:sz w:val="20"/>
                <w:szCs w:val="20"/>
              </w:rPr>
            </w:pPr>
            <w:r w:rsidRPr="00CA0AD9">
              <w:rPr>
                <w:rFonts w:ascii="Times New Roman" w:hAnsi="Times New Roman" w:cs="Times New Roman"/>
                <w:bCs/>
                <w:sz w:val="20"/>
                <w:szCs w:val="20"/>
              </w:rPr>
              <w:t>0</w:t>
            </w:r>
          </w:p>
        </w:tc>
      </w:tr>
      <w:tr w:rsidR="00B340CF" w:rsidRPr="00CA0AD9" w14:paraId="08E00412" w14:textId="77777777" w:rsidTr="006701BA">
        <w:trPr>
          <w:trHeight w:val="556"/>
        </w:trPr>
        <w:tc>
          <w:tcPr>
            <w:tcW w:w="2802" w:type="dxa"/>
            <w:hideMark/>
          </w:tcPr>
          <w:p w14:paraId="210B22B9" w14:textId="77777777" w:rsidR="00B340CF" w:rsidRPr="00CA0AD9" w:rsidRDefault="00B340CF" w:rsidP="00147F96">
            <w:pPr>
              <w:tabs>
                <w:tab w:val="left" w:pos="5310"/>
              </w:tabs>
              <w:spacing w:line="276" w:lineRule="auto"/>
              <w:ind w:firstLine="567"/>
              <w:jc w:val="center"/>
              <w:rPr>
                <w:rFonts w:ascii="Times New Roman" w:hAnsi="Times New Roman" w:cs="Times New Roman"/>
                <w:bCs/>
                <w:sz w:val="20"/>
                <w:szCs w:val="20"/>
              </w:rPr>
            </w:pPr>
            <w:r w:rsidRPr="00CA0AD9">
              <w:rPr>
                <w:rFonts w:ascii="Times New Roman" w:hAnsi="Times New Roman" w:cs="Times New Roman"/>
                <w:bCs/>
                <w:sz w:val="20"/>
                <w:szCs w:val="20"/>
              </w:rPr>
              <w:t>иные источники (далее – ИИ) (</w:t>
            </w:r>
            <w:proofErr w:type="spellStart"/>
            <w:r w:rsidRPr="00CA0AD9">
              <w:rPr>
                <w:rFonts w:ascii="Times New Roman" w:hAnsi="Times New Roman" w:cs="Times New Roman"/>
                <w:bCs/>
                <w:sz w:val="20"/>
                <w:szCs w:val="20"/>
              </w:rPr>
              <w:t>справочно</w:t>
            </w:r>
            <w:proofErr w:type="spellEnd"/>
            <w:r w:rsidRPr="00CA0AD9">
              <w:rPr>
                <w:rFonts w:ascii="Times New Roman" w:hAnsi="Times New Roman" w:cs="Times New Roman"/>
                <w:bCs/>
                <w:sz w:val="20"/>
                <w:szCs w:val="20"/>
              </w:rPr>
              <w:t>)</w:t>
            </w:r>
          </w:p>
        </w:tc>
        <w:tc>
          <w:tcPr>
            <w:tcW w:w="1701" w:type="dxa"/>
            <w:hideMark/>
          </w:tcPr>
          <w:p w14:paraId="433FD020" w14:textId="77777777" w:rsidR="00B340CF" w:rsidRPr="00CA0AD9" w:rsidRDefault="00B340CF" w:rsidP="00147F96">
            <w:pPr>
              <w:tabs>
                <w:tab w:val="left" w:pos="5310"/>
              </w:tabs>
              <w:spacing w:line="276" w:lineRule="auto"/>
              <w:ind w:firstLine="567"/>
              <w:jc w:val="center"/>
              <w:rPr>
                <w:rFonts w:ascii="Times New Roman" w:hAnsi="Times New Roman" w:cs="Times New Roman"/>
                <w:bCs/>
                <w:sz w:val="20"/>
                <w:szCs w:val="20"/>
              </w:rPr>
            </w:pPr>
            <w:r w:rsidRPr="00CA0AD9">
              <w:rPr>
                <w:rFonts w:ascii="Times New Roman" w:hAnsi="Times New Roman" w:cs="Times New Roman"/>
                <w:bCs/>
                <w:sz w:val="20"/>
                <w:szCs w:val="20"/>
              </w:rPr>
              <w:t>500000</w:t>
            </w:r>
          </w:p>
        </w:tc>
        <w:tc>
          <w:tcPr>
            <w:tcW w:w="1559" w:type="dxa"/>
            <w:hideMark/>
          </w:tcPr>
          <w:p w14:paraId="022028F5" w14:textId="77777777" w:rsidR="00B340CF" w:rsidRPr="00CA0AD9" w:rsidRDefault="00B340CF" w:rsidP="00147F96">
            <w:pPr>
              <w:tabs>
                <w:tab w:val="left" w:pos="5310"/>
              </w:tabs>
              <w:spacing w:line="276" w:lineRule="auto"/>
              <w:ind w:firstLine="567"/>
              <w:jc w:val="center"/>
              <w:rPr>
                <w:rFonts w:ascii="Times New Roman" w:hAnsi="Times New Roman" w:cs="Times New Roman"/>
                <w:bCs/>
                <w:sz w:val="20"/>
                <w:szCs w:val="20"/>
              </w:rPr>
            </w:pPr>
            <w:r w:rsidRPr="00CA0AD9">
              <w:rPr>
                <w:rFonts w:ascii="Times New Roman" w:hAnsi="Times New Roman" w:cs="Times New Roman"/>
                <w:bCs/>
                <w:sz w:val="20"/>
                <w:szCs w:val="20"/>
              </w:rPr>
              <w:t>500000</w:t>
            </w:r>
          </w:p>
        </w:tc>
        <w:tc>
          <w:tcPr>
            <w:tcW w:w="1843" w:type="dxa"/>
            <w:hideMark/>
          </w:tcPr>
          <w:p w14:paraId="26CFDD80" w14:textId="77777777" w:rsidR="00B340CF" w:rsidRPr="00CA0AD9" w:rsidRDefault="00B340CF" w:rsidP="00147F96">
            <w:pPr>
              <w:tabs>
                <w:tab w:val="left" w:pos="5310"/>
              </w:tabs>
              <w:spacing w:line="276" w:lineRule="auto"/>
              <w:ind w:firstLine="567"/>
              <w:jc w:val="center"/>
              <w:rPr>
                <w:rFonts w:ascii="Times New Roman" w:hAnsi="Times New Roman" w:cs="Times New Roman"/>
                <w:bCs/>
                <w:sz w:val="20"/>
                <w:szCs w:val="20"/>
              </w:rPr>
            </w:pPr>
            <w:r w:rsidRPr="00CA0AD9">
              <w:rPr>
                <w:rFonts w:ascii="Times New Roman" w:hAnsi="Times New Roman" w:cs="Times New Roman"/>
                <w:bCs/>
                <w:sz w:val="20"/>
                <w:szCs w:val="20"/>
              </w:rPr>
              <w:t>28,6</w:t>
            </w:r>
          </w:p>
        </w:tc>
        <w:tc>
          <w:tcPr>
            <w:tcW w:w="1666" w:type="dxa"/>
            <w:hideMark/>
          </w:tcPr>
          <w:p w14:paraId="0F714E93" w14:textId="15796577" w:rsidR="00B340CF" w:rsidRPr="00CA0AD9" w:rsidRDefault="00B340CF" w:rsidP="00147F96">
            <w:pPr>
              <w:tabs>
                <w:tab w:val="left" w:pos="5310"/>
              </w:tabs>
              <w:spacing w:line="276" w:lineRule="auto"/>
              <w:ind w:firstLine="567"/>
              <w:jc w:val="center"/>
              <w:rPr>
                <w:rFonts w:ascii="Times New Roman" w:hAnsi="Times New Roman" w:cs="Times New Roman"/>
                <w:bCs/>
                <w:sz w:val="20"/>
                <w:szCs w:val="20"/>
              </w:rPr>
            </w:pPr>
            <w:r w:rsidRPr="00CA0AD9">
              <w:rPr>
                <w:rFonts w:ascii="Times New Roman" w:hAnsi="Times New Roman" w:cs="Times New Roman"/>
                <w:bCs/>
                <w:sz w:val="20"/>
                <w:szCs w:val="20"/>
              </w:rPr>
              <w:t>50,50</w:t>
            </w:r>
          </w:p>
        </w:tc>
      </w:tr>
    </w:tbl>
    <w:p w14:paraId="4979CBDC" w14:textId="77777777" w:rsidR="000E1B7D" w:rsidRPr="00CA0AD9" w:rsidRDefault="000E1B7D" w:rsidP="00147F96">
      <w:pPr>
        <w:tabs>
          <w:tab w:val="left" w:pos="5310"/>
        </w:tabs>
        <w:spacing w:after="0" w:line="276" w:lineRule="auto"/>
        <w:ind w:firstLine="567"/>
        <w:jc w:val="center"/>
        <w:rPr>
          <w:rFonts w:ascii="Times New Roman" w:hAnsi="Times New Roman" w:cs="Times New Roman"/>
          <w:b/>
          <w:bCs/>
          <w:sz w:val="28"/>
          <w:szCs w:val="28"/>
        </w:rPr>
      </w:pPr>
    </w:p>
    <w:p w14:paraId="7A775E5A" w14:textId="77777777" w:rsidR="00EB1CEF" w:rsidRPr="00CA0AD9" w:rsidRDefault="00EB1CEF" w:rsidP="00147F96">
      <w:pPr>
        <w:tabs>
          <w:tab w:val="left" w:pos="5310"/>
        </w:tabs>
        <w:spacing w:after="0" w:line="276" w:lineRule="auto"/>
        <w:ind w:firstLine="567"/>
        <w:jc w:val="center"/>
        <w:rPr>
          <w:rFonts w:ascii="Times New Roman" w:hAnsi="Times New Roman" w:cs="Times New Roman"/>
          <w:b/>
          <w:sz w:val="28"/>
          <w:szCs w:val="28"/>
        </w:rPr>
      </w:pPr>
      <w:r w:rsidRPr="00CA0AD9">
        <w:rPr>
          <w:rFonts w:ascii="Times New Roman" w:hAnsi="Times New Roman" w:cs="Times New Roman"/>
          <w:b/>
          <w:bCs/>
          <w:sz w:val="28"/>
          <w:szCs w:val="28"/>
          <w:lang w:val="en-US"/>
        </w:rPr>
        <w:t>IV</w:t>
      </w:r>
      <w:r w:rsidRPr="00CA0AD9">
        <w:rPr>
          <w:rFonts w:ascii="Times New Roman" w:hAnsi="Times New Roman" w:cs="Times New Roman"/>
          <w:b/>
          <w:bCs/>
          <w:sz w:val="28"/>
          <w:szCs w:val="28"/>
        </w:rPr>
        <w:t xml:space="preserve">. </w:t>
      </w:r>
      <w:r w:rsidRPr="00CA0AD9">
        <w:rPr>
          <w:rFonts w:ascii="Times New Roman" w:hAnsi="Times New Roman" w:cs="Times New Roman"/>
          <w:b/>
          <w:sz w:val="28"/>
          <w:szCs w:val="28"/>
        </w:rPr>
        <w:t>Результаты оценки эффективности государственной программы (подпрограммы), основных мероприятий</w:t>
      </w:r>
    </w:p>
    <w:p w14:paraId="046739FC" w14:textId="77777777" w:rsidR="00147F96" w:rsidRPr="00CA0AD9" w:rsidRDefault="00147F96" w:rsidP="00147F96">
      <w:pPr>
        <w:tabs>
          <w:tab w:val="left" w:pos="5310"/>
        </w:tabs>
        <w:spacing w:after="0" w:line="276" w:lineRule="auto"/>
        <w:ind w:firstLine="567"/>
        <w:jc w:val="center"/>
        <w:rPr>
          <w:rFonts w:ascii="Times New Roman" w:hAnsi="Times New Roman" w:cs="Times New Roman"/>
          <w:b/>
          <w:sz w:val="28"/>
          <w:szCs w:val="28"/>
        </w:rPr>
      </w:pPr>
    </w:p>
    <w:p w14:paraId="533C8D66" w14:textId="77777777" w:rsidR="00EC5C26" w:rsidRPr="00EC5C26" w:rsidRDefault="00EC5C26" w:rsidP="00147F96">
      <w:pPr>
        <w:shd w:val="clear" w:color="auto" w:fill="FFFFFF"/>
        <w:spacing w:after="0" w:line="276" w:lineRule="auto"/>
        <w:ind w:firstLine="709"/>
        <w:jc w:val="both"/>
        <w:rPr>
          <w:rFonts w:ascii="Calibri" w:eastAsia="Times New Roman" w:hAnsi="Calibri" w:cs="Times New Roman"/>
          <w:color w:val="000000"/>
          <w:lang w:eastAsia="ru-RU"/>
        </w:rPr>
      </w:pPr>
      <w:r w:rsidRPr="00EC5C26">
        <w:rPr>
          <w:rFonts w:ascii="Times New Roman" w:eastAsia="Times New Roman" w:hAnsi="Times New Roman" w:cs="Times New Roman"/>
          <w:color w:val="000000"/>
          <w:sz w:val="28"/>
          <w:szCs w:val="28"/>
          <w:lang w:eastAsia="ru-RU"/>
        </w:rPr>
        <w:t>По итогам 2021 года государственная программа реализована на уровне «высокоэффективно» (в 2020 году </w:t>
      </w:r>
      <w:r w:rsidRPr="00EC5C26">
        <w:rPr>
          <w:rFonts w:ascii="Calibri" w:eastAsia="Times New Roman" w:hAnsi="Calibri" w:cs="Times New Roman"/>
          <w:color w:val="000000"/>
          <w:sz w:val="28"/>
          <w:szCs w:val="28"/>
          <w:lang w:eastAsia="ru-RU"/>
        </w:rPr>
        <w:t>–</w:t>
      </w:r>
      <w:r w:rsidRPr="00EC5C26">
        <w:rPr>
          <w:rFonts w:ascii="Times New Roman" w:eastAsia="Times New Roman" w:hAnsi="Times New Roman" w:cs="Times New Roman"/>
          <w:color w:val="000000"/>
          <w:sz w:val="28"/>
          <w:szCs w:val="28"/>
          <w:lang w:eastAsia="ru-RU"/>
        </w:rPr>
        <w:t> «высокоэффективно»), все 3 подпрограммы реализованы на уровне «высокоэффективно».</w:t>
      </w:r>
    </w:p>
    <w:p w14:paraId="550958BF" w14:textId="77777777" w:rsidR="00EC5C26" w:rsidRPr="00EC5C26" w:rsidRDefault="00EC5C26" w:rsidP="00147F96">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C5C26">
        <w:rPr>
          <w:rFonts w:ascii="Times New Roman" w:eastAsia="Times New Roman" w:hAnsi="Times New Roman" w:cs="Times New Roman"/>
          <w:color w:val="000000"/>
          <w:sz w:val="28"/>
          <w:szCs w:val="28"/>
          <w:lang w:eastAsia="ru-RU"/>
        </w:rPr>
        <w:t>Из 8 основных мероприятий 5 реализованы на уровне «высокоэффективно», 1 – «эффективно», 1 реализовано на уровне «</w:t>
      </w:r>
      <w:proofErr w:type="spellStart"/>
      <w:r w:rsidRPr="00EC5C26">
        <w:rPr>
          <w:rFonts w:ascii="Times New Roman" w:eastAsia="Times New Roman" w:hAnsi="Times New Roman" w:cs="Times New Roman"/>
          <w:color w:val="000000"/>
          <w:sz w:val="28"/>
          <w:szCs w:val="28"/>
          <w:lang w:eastAsia="ru-RU"/>
        </w:rPr>
        <w:t>низкоэффективно</w:t>
      </w:r>
      <w:proofErr w:type="spellEnd"/>
      <w:r w:rsidRPr="00EC5C26">
        <w:rPr>
          <w:rFonts w:ascii="Times New Roman" w:eastAsia="Times New Roman" w:hAnsi="Times New Roman" w:cs="Times New Roman"/>
          <w:color w:val="000000"/>
          <w:sz w:val="28"/>
          <w:szCs w:val="28"/>
          <w:lang w:eastAsia="ru-RU"/>
        </w:rPr>
        <w:t>» и 1 – «неэффективно».</w:t>
      </w:r>
    </w:p>
    <w:p w14:paraId="629E774B" w14:textId="77777777" w:rsidR="00EC5C26" w:rsidRPr="00EC5C26" w:rsidRDefault="00EC5C26" w:rsidP="00147F96">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roofErr w:type="spellStart"/>
      <w:r w:rsidRPr="00EC5C26">
        <w:rPr>
          <w:rFonts w:ascii="Times New Roman" w:eastAsia="Times New Roman" w:hAnsi="Times New Roman" w:cs="Times New Roman"/>
          <w:color w:val="000000"/>
          <w:sz w:val="28"/>
          <w:szCs w:val="28"/>
          <w:lang w:eastAsia="ru-RU"/>
        </w:rPr>
        <w:t>Низкоэффективно</w:t>
      </w:r>
      <w:proofErr w:type="spellEnd"/>
      <w:r w:rsidRPr="00EC5C26">
        <w:rPr>
          <w:rFonts w:ascii="Times New Roman" w:eastAsia="Times New Roman" w:hAnsi="Times New Roman" w:cs="Times New Roman"/>
          <w:color w:val="000000"/>
          <w:sz w:val="28"/>
          <w:szCs w:val="28"/>
          <w:lang w:eastAsia="ru-RU"/>
        </w:rPr>
        <w:t xml:space="preserve"> реализовано основное мероприятие «Проведение мероприятий, направленных на повышение качества туристских услуг» по направлению «Предоставление субсидий субъектам туристской индустрии на возмещение части затрат» не реализовывалось. Предусмотренные средства были перераспределены на мероприятие «Участие делегации Республики Алтай в специализированных туристских выставках (ярмарках) в Российской Федерации и зарубежом» основного мероприятия «Позиционирование Республики Алтай как благоприятного региона на внутреннем и мировом туристских рынках» подпрограммы «Продвижение туристского продукта Республики Алтай на внутреннем и мировом туристских рынках».</w:t>
      </w:r>
    </w:p>
    <w:p w14:paraId="70235CD8" w14:textId="77777777" w:rsidR="003E4543" w:rsidRPr="00CA0AD9" w:rsidRDefault="00EC5C26" w:rsidP="00147F96">
      <w:pPr>
        <w:shd w:val="clear" w:color="auto" w:fill="FFFFFF"/>
        <w:spacing w:after="0" w:line="276" w:lineRule="auto"/>
        <w:ind w:firstLine="567"/>
        <w:jc w:val="both"/>
        <w:rPr>
          <w:rFonts w:ascii="Calibri" w:eastAsia="Times New Roman" w:hAnsi="Calibri" w:cs="Times New Roman"/>
          <w:color w:val="000000"/>
          <w:lang w:eastAsia="ru-RU"/>
        </w:rPr>
      </w:pPr>
      <w:r w:rsidRPr="00EC5C26">
        <w:rPr>
          <w:rFonts w:ascii="Times New Roman" w:eastAsia="Times New Roman" w:hAnsi="Times New Roman" w:cs="Times New Roman"/>
          <w:color w:val="000000"/>
          <w:sz w:val="28"/>
          <w:szCs w:val="28"/>
          <w:lang w:eastAsia="ru-RU"/>
        </w:rPr>
        <w:t>Неэффективно реализовано основное мероприятие «Исследования в области качества туристского продукта Республики Алтай» в связи с отсутствием финансирования в 2021 году.</w:t>
      </w:r>
    </w:p>
    <w:p w14:paraId="3E60C68F" w14:textId="385A6208" w:rsidR="00EC5C26" w:rsidRPr="00EC5C26" w:rsidRDefault="00C5755D" w:rsidP="00147F96">
      <w:pPr>
        <w:shd w:val="clear" w:color="auto" w:fill="FFFFFF"/>
        <w:spacing w:after="0" w:line="276" w:lineRule="auto"/>
        <w:ind w:firstLine="567"/>
        <w:jc w:val="both"/>
        <w:rPr>
          <w:rFonts w:ascii="Calibri" w:eastAsia="Times New Roman" w:hAnsi="Calibri" w:cs="Times New Roman"/>
          <w:color w:val="000000"/>
          <w:lang w:eastAsia="ru-RU"/>
        </w:rPr>
      </w:pPr>
      <w:r w:rsidRPr="00CA0AD9">
        <w:rPr>
          <w:rFonts w:ascii="Times New Roman" w:eastAsia="Times New Roman" w:hAnsi="Times New Roman" w:cs="Times New Roman"/>
          <w:color w:val="000000"/>
          <w:sz w:val="28"/>
          <w:szCs w:val="28"/>
          <w:lang w:eastAsia="ru-RU"/>
        </w:rPr>
        <w:t>У</w:t>
      </w:r>
      <w:r w:rsidR="00EC5C26" w:rsidRPr="00EC5C26">
        <w:rPr>
          <w:rFonts w:ascii="Times New Roman" w:eastAsia="Times New Roman" w:hAnsi="Times New Roman" w:cs="Times New Roman"/>
          <w:color w:val="000000"/>
          <w:sz w:val="28"/>
          <w:szCs w:val="28"/>
          <w:lang w:eastAsia="ru-RU"/>
        </w:rPr>
        <w:t xml:space="preserve">ровень исполнения расходов составил 56,7%, сложился по республиканскому и федеральному бюджету при реализации основного мероприятия «Развитие инфраструктуры туристско-рекреационных кластеров» подпрограммы «Создание и развитие туристской инфраструктуры», что связано с выявлением на объекте строительства </w:t>
      </w:r>
      <w:r w:rsidR="00EC5C26" w:rsidRPr="00EC5C26">
        <w:rPr>
          <w:rFonts w:ascii="Times New Roman" w:eastAsia="Times New Roman" w:hAnsi="Times New Roman" w:cs="Times New Roman"/>
          <w:color w:val="000000"/>
          <w:sz w:val="28"/>
          <w:szCs w:val="28"/>
          <w:lang w:eastAsia="ru-RU"/>
        </w:rPr>
        <w:lastRenderedPageBreak/>
        <w:t>обеспечивающей инфраструктуры ряда несоответствий проектно-сметной документации установленным требованиям и, соответственно с осуществлением корректировки проектно-сметной документации а также нарушений подрядными организациями сроков исполнения контрактов.</w:t>
      </w:r>
    </w:p>
    <w:p w14:paraId="31CEB9AC" w14:textId="77777777" w:rsidR="002A7851" w:rsidRDefault="002A7851" w:rsidP="00147F96">
      <w:pPr>
        <w:tabs>
          <w:tab w:val="left" w:pos="5310"/>
        </w:tabs>
        <w:spacing w:after="0" w:line="276" w:lineRule="auto"/>
        <w:ind w:firstLine="567"/>
        <w:jc w:val="center"/>
        <w:rPr>
          <w:rFonts w:ascii="Times New Roman" w:hAnsi="Times New Roman" w:cs="Times New Roman"/>
          <w:b/>
          <w:bCs/>
          <w:sz w:val="28"/>
          <w:szCs w:val="28"/>
        </w:rPr>
      </w:pPr>
    </w:p>
    <w:p w14:paraId="0B6A6061" w14:textId="77777777" w:rsidR="00EB1CEF" w:rsidRPr="00CA0AD9" w:rsidRDefault="00EB1CEF" w:rsidP="00147F96">
      <w:pPr>
        <w:tabs>
          <w:tab w:val="left" w:pos="5310"/>
        </w:tabs>
        <w:spacing w:after="0" w:line="276" w:lineRule="auto"/>
        <w:ind w:firstLine="567"/>
        <w:jc w:val="center"/>
        <w:rPr>
          <w:rFonts w:ascii="Times New Roman" w:hAnsi="Times New Roman" w:cs="Times New Roman"/>
          <w:b/>
          <w:bCs/>
          <w:sz w:val="28"/>
          <w:szCs w:val="28"/>
        </w:rPr>
      </w:pPr>
      <w:r w:rsidRPr="00CA0AD9">
        <w:rPr>
          <w:rFonts w:ascii="Times New Roman" w:hAnsi="Times New Roman" w:cs="Times New Roman"/>
          <w:b/>
          <w:bCs/>
          <w:sz w:val="28"/>
          <w:szCs w:val="28"/>
          <w:lang w:val="en-US"/>
        </w:rPr>
        <w:t>V</w:t>
      </w:r>
      <w:r w:rsidRPr="00CA0AD9">
        <w:rPr>
          <w:rFonts w:ascii="Times New Roman" w:hAnsi="Times New Roman" w:cs="Times New Roman"/>
          <w:b/>
          <w:bCs/>
          <w:sz w:val="28"/>
          <w:szCs w:val="28"/>
        </w:rPr>
        <w:t>. Предложения</w:t>
      </w:r>
    </w:p>
    <w:p w14:paraId="0B001274" w14:textId="77777777" w:rsidR="00EB1CEF" w:rsidRPr="00CA0AD9" w:rsidRDefault="00EB1CEF" w:rsidP="00147F96">
      <w:pPr>
        <w:tabs>
          <w:tab w:val="left" w:pos="5310"/>
        </w:tabs>
        <w:spacing w:after="0" w:line="276" w:lineRule="auto"/>
        <w:ind w:firstLine="567"/>
        <w:jc w:val="center"/>
        <w:rPr>
          <w:rFonts w:ascii="Times New Roman" w:hAnsi="Times New Roman" w:cs="Times New Roman"/>
          <w:b/>
          <w:bCs/>
          <w:sz w:val="28"/>
          <w:szCs w:val="28"/>
        </w:rPr>
      </w:pPr>
      <w:r w:rsidRPr="00CA0AD9">
        <w:rPr>
          <w:rFonts w:ascii="Times New Roman" w:hAnsi="Times New Roman" w:cs="Times New Roman"/>
          <w:b/>
          <w:bCs/>
          <w:sz w:val="28"/>
          <w:szCs w:val="28"/>
        </w:rPr>
        <w:t>по дальнейшей реализации государственной программы</w:t>
      </w:r>
    </w:p>
    <w:p w14:paraId="1CD09BDF" w14:textId="3950F527" w:rsidR="00EB1CEF" w:rsidRPr="00CA0AD9" w:rsidRDefault="00EB1CEF" w:rsidP="00147F96">
      <w:pPr>
        <w:tabs>
          <w:tab w:val="left" w:pos="5310"/>
        </w:tabs>
        <w:spacing w:after="0" w:line="276" w:lineRule="auto"/>
        <w:ind w:firstLine="567"/>
        <w:jc w:val="center"/>
        <w:rPr>
          <w:rFonts w:ascii="Times New Roman" w:hAnsi="Times New Roman" w:cs="Times New Roman"/>
          <w:b/>
          <w:bCs/>
          <w:sz w:val="28"/>
          <w:szCs w:val="28"/>
        </w:rPr>
      </w:pPr>
      <w:r w:rsidRPr="00CA0AD9">
        <w:rPr>
          <w:rFonts w:ascii="Times New Roman" w:hAnsi="Times New Roman" w:cs="Times New Roman"/>
          <w:b/>
          <w:bCs/>
          <w:sz w:val="28"/>
          <w:szCs w:val="28"/>
        </w:rPr>
        <w:t>«</w:t>
      </w:r>
      <w:r w:rsidR="00051994" w:rsidRPr="00CA0AD9">
        <w:rPr>
          <w:rFonts w:ascii="Times New Roman" w:hAnsi="Times New Roman" w:cs="Times New Roman"/>
          <w:b/>
          <w:bCs/>
          <w:sz w:val="28"/>
          <w:szCs w:val="28"/>
        </w:rPr>
        <w:t>Развитие внутреннего и въездного туризма</w:t>
      </w:r>
      <w:r w:rsidRPr="00CA0AD9">
        <w:rPr>
          <w:rFonts w:ascii="Times New Roman" w:hAnsi="Times New Roman" w:cs="Times New Roman"/>
          <w:b/>
          <w:bCs/>
          <w:sz w:val="28"/>
          <w:szCs w:val="28"/>
        </w:rPr>
        <w:t>» за 202</w:t>
      </w:r>
      <w:r w:rsidR="00E430CC" w:rsidRPr="00CA0AD9">
        <w:rPr>
          <w:rFonts w:ascii="Times New Roman" w:hAnsi="Times New Roman" w:cs="Times New Roman"/>
          <w:b/>
          <w:bCs/>
          <w:sz w:val="28"/>
          <w:szCs w:val="28"/>
        </w:rPr>
        <w:t>1</w:t>
      </w:r>
      <w:r w:rsidRPr="00CA0AD9">
        <w:rPr>
          <w:rFonts w:ascii="Times New Roman" w:hAnsi="Times New Roman" w:cs="Times New Roman"/>
          <w:b/>
          <w:bCs/>
          <w:sz w:val="28"/>
          <w:szCs w:val="28"/>
        </w:rPr>
        <w:t xml:space="preserve"> год</w:t>
      </w:r>
    </w:p>
    <w:p w14:paraId="09F8888A" w14:textId="77777777" w:rsidR="00EB1CEF" w:rsidRPr="00CA0AD9" w:rsidRDefault="00EB1CEF" w:rsidP="00147F96">
      <w:pPr>
        <w:spacing w:after="0" w:line="276" w:lineRule="auto"/>
        <w:ind w:firstLine="567"/>
        <w:jc w:val="both"/>
        <w:rPr>
          <w:rFonts w:ascii="Times New Roman" w:hAnsi="Times New Roman" w:cs="Times New Roman"/>
          <w:sz w:val="28"/>
          <w:szCs w:val="28"/>
        </w:rPr>
      </w:pPr>
    </w:p>
    <w:p w14:paraId="1E9AD766" w14:textId="46C5A690" w:rsidR="00EB1CEF" w:rsidRPr="00CA0AD9" w:rsidRDefault="00AF5DF6"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Государственная программа Республики Алтай «Развитие внутреннего и въездного туризма» реализована на уровне «высокоэффективно», необходимо продолжить реализацию данной государственной программы, не допускать значение фактических целевых показателей ниже запланированных, стремиться к 100% освоению бюджетных средств. Для реализации основных мероприятий необходимо привлекать внебюджетные источники.</w:t>
      </w:r>
    </w:p>
    <w:p w14:paraId="5E35203D" w14:textId="77777777" w:rsidR="00EB1CEF" w:rsidRPr="00CA0AD9" w:rsidRDefault="00EB1CEF" w:rsidP="00147F96">
      <w:pPr>
        <w:spacing w:after="0" w:line="276" w:lineRule="auto"/>
        <w:ind w:firstLine="567"/>
        <w:jc w:val="both"/>
        <w:rPr>
          <w:rFonts w:ascii="Times New Roman" w:hAnsi="Times New Roman" w:cs="Times New Roman"/>
          <w:sz w:val="28"/>
          <w:szCs w:val="28"/>
        </w:rPr>
      </w:pPr>
      <w:r w:rsidRPr="00CA0AD9">
        <w:rPr>
          <w:rFonts w:ascii="Times New Roman" w:hAnsi="Times New Roman" w:cs="Times New Roman"/>
          <w:sz w:val="28"/>
          <w:szCs w:val="28"/>
        </w:rPr>
        <w:t>К настоящему докладу прилагаются:</w:t>
      </w:r>
    </w:p>
    <w:p w14:paraId="33EB09BE" w14:textId="77777777" w:rsidR="000E1B7D" w:rsidRPr="00CA0AD9" w:rsidRDefault="000E1B7D" w:rsidP="00147F96">
      <w:pPr>
        <w:autoSpaceDE w:val="0"/>
        <w:autoSpaceDN w:val="0"/>
        <w:adjustRightInd w:val="0"/>
        <w:spacing w:after="0" w:line="276" w:lineRule="auto"/>
        <w:ind w:firstLine="567"/>
        <w:contextualSpacing/>
        <w:jc w:val="both"/>
        <w:rPr>
          <w:rFonts w:ascii="Times New Roman" w:hAnsi="Times New Roman"/>
          <w:color w:val="000000" w:themeColor="text1"/>
          <w:sz w:val="28"/>
          <w:szCs w:val="28"/>
        </w:rPr>
      </w:pPr>
      <w:r w:rsidRPr="00CA0AD9">
        <w:rPr>
          <w:rFonts w:ascii="Times New Roman" w:hAnsi="Times New Roman"/>
          <w:color w:val="000000" w:themeColor="text1"/>
          <w:sz w:val="28"/>
          <w:szCs w:val="28"/>
        </w:rPr>
        <w:t>Приложение № 1 Отчет о достигнутых значениях целевых показателей государственной программы Республики Алтай по состоянию на 31 декабря 2021 года.</w:t>
      </w:r>
    </w:p>
    <w:p w14:paraId="5AE196D0" w14:textId="77777777" w:rsidR="000E1B7D" w:rsidRPr="00CA0AD9" w:rsidRDefault="000E1B7D" w:rsidP="00147F96">
      <w:pPr>
        <w:autoSpaceDE w:val="0"/>
        <w:autoSpaceDN w:val="0"/>
        <w:adjustRightInd w:val="0"/>
        <w:spacing w:after="0" w:line="276" w:lineRule="auto"/>
        <w:ind w:firstLine="567"/>
        <w:contextualSpacing/>
        <w:jc w:val="both"/>
        <w:rPr>
          <w:rFonts w:ascii="Times New Roman" w:hAnsi="Times New Roman"/>
          <w:color w:val="000000" w:themeColor="text1"/>
          <w:sz w:val="28"/>
          <w:szCs w:val="28"/>
        </w:rPr>
      </w:pPr>
      <w:r w:rsidRPr="00CA0AD9">
        <w:rPr>
          <w:rFonts w:ascii="Times New Roman" w:hAnsi="Times New Roman"/>
          <w:color w:val="000000" w:themeColor="text1"/>
          <w:sz w:val="28"/>
          <w:szCs w:val="28"/>
        </w:rPr>
        <w:t>Приложение № 2 Отчет о расходах на реализацию целей государственной программы за счет всех источников финансирования по состоянию на 31 декабря 2021 года.</w:t>
      </w:r>
    </w:p>
    <w:p w14:paraId="1B638CC5" w14:textId="77777777" w:rsidR="000E1B7D" w:rsidRPr="00CA0AD9" w:rsidRDefault="000E1B7D" w:rsidP="00147F96">
      <w:pPr>
        <w:autoSpaceDE w:val="0"/>
        <w:autoSpaceDN w:val="0"/>
        <w:adjustRightInd w:val="0"/>
        <w:spacing w:after="0" w:line="276" w:lineRule="auto"/>
        <w:ind w:firstLine="567"/>
        <w:contextualSpacing/>
        <w:jc w:val="both"/>
        <w:rPr>
          <w:rFonts w:ascii="Times New Roman" w:hAnsi="Times New Roman"/>
          <w:color w:val="000000" w:themeColor="text1"/>
          <w:sz w:val="28"/>
          <w:szCs w:val="28"/>
        </w:rPr>
      </w:pPr>
      <w:r w:rsidRPr="00CA0AD9">
        <w:rPr>
          <w:rFonts w:ascii="Times New Roman" w:hAnsi="Times New Roman"/>
          <w:color w:val="000000" w:themeColor="text1"/>
          <w:sz w:val="28"/>
          <w:szCs w:val="28"/>
        </w:rPr>
        <w:t xml:space="preserve">Приложение № 3 Отчет по оценке эффективности реализации государственной программы Республики Алтай за 2021 год. </w:t>
      </w:r>
    </w:p>
    <w:p w14:paraId="45805A56" w14:textId="77777777" w:rsidR="00EB1CEF" w:rsidRPr="00CA0AD9" w:rsidRDefault="00EB1CEF" w:rsidP="00147F96">
      <w:pPr>
        <w:spacing w:after="0" w:line="276" w:lineRule="auto"/>
        <w:ind w:firstLine="567"/>
        <w:jc w:val="both"/>
        <w:rPr>
          <w:rFonts w:ascii="Times New Roman" w:hAnsi="Times New Roman" w:cs="Times New Roman"/>
          <w:sz w:val="28"/>
          <w:szCs w:val="28"/>
        </w:rPr>
      </w:pPr>
    </w:p>
    <w:p w14:paraId="68165D52" w14:textId="77777777" w:rsidR="00EB1CEF" w:rsidRPr="00CA0AD9" w:rsidRDefault="00EB1CEF" w:rsidP="00147F96">
      <w:pPr>
        <w:spacing w:after="0" w:line="276" w:lineRule="auto"/>
        <w:ind w:firstLine="567"/>
        <w:jc w:val="both"/>
        <w:rPr>
          <w:rFonts w:ascii="Times New Roman" w:hAnsi="Times New Roman" w:cs="Times New Roman"/>
          <w:sz w:val="28"/>
          <w:szCs w:val="28"/>
        </w:rPr>
      </w:pPr>
    </w:p>
    <w:p w14:paraId="2C5F95E6" w14:textId="77777777" w:rsidR="00C4236B" w:rsidRPr="00CA0AD9" w:rsidRDefault="00C4236B" w:rsidP="00147F96">
      <w:pPr>
        <w:spacing w:after="0" w:line="276" w:lineRule="auto"/>
        <w:ind w:firstLine="567"/>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4249"/>
      </w:tblGrid>
      <w:tr w:rsidR="00EB1CEF" w:rsidRPr="00CA0AD9" w14:paraId="024E46A0" w14:textId="77777777" w:rsidTr="000B453F">
        <w:tc>
          <w:tcPr>
            <w:tcW w:w="5211" w:type="dxa"/>
          </w:tcPr>
          <w:p w14:paraId="51EF3D46" w14:textId="71086C6C" w:rsidR="00EB1CEF" w:rsidRPr="00CA0AD9" w:rsidRDefault="00117334" w:rsidP="00147F96">
            <w:pPr>
              <w:spacing w:line="276" w:lineRule="auto"/>
              <w:ind w:firstLine="567"/>
              <w:jc w:val="center"/>
              <w:rPr>
                <w:rFonts w:ascii="Times New Roman" w:hAnsi="Times New Roman" w:cs="Times New Roman"/>
                <w:sz w:val="28"/>
                <w:szCs w:val="28"/>
              </w:rPr>
            </w:pPr>
            <w:r w:rsidRPr="00CA0AD9">
              <w:rPr>
                <w:rFonts w:ascii="Times New Roman" w:hAnsi="Times New Roman" w:cs="Times New Roman"/>
                <w:sz w:val="28"/>
                <w:szCs w:val="28"/>
              </w:rPr>
              <w:t>Исполняющий обязанности м</w:t>
            </w:r>
            <w:r w:rsidR="00EB1CEF" w:rsidRPr="00CA0AD9">
              <w:rPr>
                <w:rFonts w:ascii="Times New Roman" w:hAnsi="Times New Roman" w:cs="Times New Roman"/>
                <w:sz w:val="28"/>
                <w:szCs w:val="28"/>
              </w:rPr>
              <w:t>инистр</w:t>
            </w:r>
            <w:r w:rsidRPr="00CA0AD9">
              <w:rPr>
                <w:rFonts w:ascii="Times New Roman" w:hAnsi="Times New Roman" w:cs="Times New Roman"/>
                <w:sz w:val="28"/>
                <w:szCs w:val="28"/>
              </w:rPr>
              <w:t>а</w:t>
            </w:r>
            <w:r w:rsidR="00EB1CEF" w:rsidRPr="00CA0AD9">
              <w:rPr>
                <w:rFonts w:ascii="Times New Roman" w:hAnsi="Times New Roman" w:cs="Times New Roman"/>
                <w:sz w:val="28"/>
                <w:szCs w:val="28"/>
              </w:rPr>
              <w:t xml:space="preserve"> природных ресурсов, экологии </w:t>
            </w:r>
            <w:r w:rsidR="000B453F" w:rsidRPr="00CA0AD9">
              <w:rPr>
                <w:rFonts w:ascii="Times New Roman" w:hAnsi="Times New Roman" w:cs="Times New Roman"/>
                <w:sz w:val="28"/>
                <w:szCs w:val="28"/>
              </w:rPr>
              <w:t xml:space="preserve">    </w:t>
            </w:r>
            <w:r w:rsidR="00EB1CEF" w:rsidRPr="00CA0AD9">
              <w:rPr>
                <w:rFonts w:ascii="Times New Roman" w:hAnsi="Times New Roman" w:cs="Times New Roman"/>
                <w:sz w:val="28"/>
                <w:szCs w:val="28"/>
              </w:rPr>
              <w:t>и туризма</w:t>
            </w:r>
            <w:r w:rsidR="000B453F" w:rsidRPr="00CA0AD9">
              <w:rPr>
                <w:rFonts w:ascii="Times New Roman" w:hAnsi="Times New Roman" w:cs="Times New Roman"/>
                <w:sz w:val="28"/>
                <w:szCs w:val="28"/>
              </w:rPr>
              <w:t xml:space="preserve"> </w:t>
            </w:r>
            <w:r w:rsidR="00EB1CEF" w:rsidRPr="00CA0AD9">
              <w:rPr>
                <w:rFonts w:ascii="Times New Roman" w:hAnsi="Times New Roman" w:cs="Times New Roman"/>
                <w:sz w:val="28"/>
                <w:szCs w:val="28"/>
              </w:rPr>
              <w:t>Республики Алтай</w:t>
            </w:r>
          </w:p>
        </w:tc>
        <w:tc>
          <w:tcPr>
            <w:tcW w:w="4360" w:type="dxa"/>
          </w:tcPr>
          <w:p w14:paraId="6D0F3CAE" w14:textId="77777777" w:rsidR="00051994" w:rsidRPr="00CA0AD9" w:rsidRDefault="00051994" w:rsidP="00147F96">
            <w:pPr>
              <w:spacing w:line="276" w:lineRule="auto"/>
              <w:ind w:firstLine="567"/>
              <w:jc w:val="right"/>
              <w:rPr>
                <w:rFonts w:ascii="Times New Roman" w:hAnsi="Times New Roman" w:cs="Times New Roman"/>
                <w:sz w:val="28"/>
                <w:szCs w:val="28"/>
              </w:rPr>
            </w:pPr>
          </w:p>
          <w:p w14:paraId="554C9662" w14:textId="77777777" w:rsidR="00EB1CEF" w:rsidRPr="00CA0AD9" w:rsidRDefault="00EB1CEF" w:rsidP="00147F96">
            <w:pPr>
              <w:spacing w:line="276" w:lineRule="auto"/>
              <w:ind w:firstLine="567"/>
              <w:jc w:val="right"/>
              <w:rPr>
                <w:rFonts w:ascii="Times New Roman" w:hAnsi="Times New Roman" w:cs="Times New Roman"/>
                <w:sz w:val="28"/>
                <w:szCs w:val="28"/>
              </w:rPr>
            </w:pPr>
          </w:p>
          <w:p w14:paraId="638F0F63" w14:textId="3BC79F87" w:rsidR="00117334" w:rsidRPr="00CA0AD9" w:rsidRDefault="00EC5C26" w:rsidP="00147F96">
            <w:pPr>
              <w:spacing w:line="276" w:lineRule="auto"/>
              <w:ind w:firstLine="567"/>
              <w:jc w:val="right"/>
              <w:rPr>
                <w:rFonts w:ascii="Times New Roman" w:hAnsi="Times New Roman" w:cs="Times New Roman"/>
                <w:sz w:val="28"/>
                <w:szCs w:val="28"/>
              </w:rPr>
            </w:pPr>
            <w:r w:rsidRPr="00CA0AD9">
              <w:rPr>
                <w:rFonts w:ascii="Times New Roman" w:hAnsi="Times New Roman" w:cs="Times New Roman"/>
                <w:sz w:val="28"/>
                <w:szCs w:val="28"/>
              </w:rPr>
              <w:t>А.И. Сумачаков</w:t>
            </w:r>
          </w:p>
        </w:tc>
      </w:tr>
    </w:tbl>
    <w:p w14:paraId="1A36D310" w14:textId="77777777" w:rsidR="00EC5C26" w:rsidRPr="00CA0AD9" w:rsidRDefault="00EC5C26" w:rsidP="00147F96">
      <w:pPr>
        <w:spacing w:after="0" w:line="276" w:lineRule="auto"/>
        <w:jc w:val="both"/>
        <w:rPr>
          <w:rFonts w:ascii="Times New Roman" w:hAnsi="Times New Roman" w:cs="Times New Roman"/>
          <w:sz w:val="20"/>
          <w:szCs w:val="20"/>
        </w:rPr>
      </w:pPr>
    </w:p>
    <w:p w14:paraId="444BBFC4" w14:textId="77777777" w:rsidR="00EC5C26" w:rsidRPr="00CA0AD9" w:rsidRDefault="00EC5C26" w:rsidP="00147F96">
      <w:pPr>
        <w:spacing w:after="0" w:line="276" w:lineRule="auto"/>
        <w:jc w:val="both"/>
        <w:rPr>
          <w:rFonts w:ascii="Times New Roman" w:hAnsi="Times New Roman" w:cs="Times New Roman"/>
          <w:sz w:val="20"/>
          <w:szCs w:val="20"/>
        </w:rPr>
      </w:pPr>
    </w:p>
    <w:p w14:paraId="07282E80" w14:textId="77777777" w:rsidR="00147F96" w:rsidRPr="00CA0AD9" w:rsidRDefault="00147F96" w:rsidP="00147F96">
      <w:pPr>
        <w:spacing w:after="0" w:line="276" w:lineRule="auto"/>
        <w:jc w:val="both"/>
        <w:rPr>
          <w:rFonts w:ascii="Times New Roman" w:hAnsi="Times New Roman" w:cs="Times New Roman"/>
          <w:sz w:val="20"/>
          <w:szCs w:val="20"/>
        </w:rPr>
      </w:pPr>
    </w:p>
    <w:p w14:paraId="2B8C8F96" w14:textId="77777777" w:rsidR="00147F96" w:rsidRPr="00CA0AD9" w:rsidRDefault="00147F96" w:rsidP="00147F96">
      <w:pPr>
        <w:spacing w:after="0" w:line="276" w:lineRule="auto"/>
        <w:jc w:val="both"/>
        <w:rPr>
          <w:rFonts w:ascii="Times New Roman" w:hAnsi="Times New Roman" w:cs="Times New Roman"/>
          <w:sz w:val="20"/>
          <w:szCs w:val="20"/>
        </w:rPr>
      </w:pPr>
    </w:p>
    <w:p w14:paraId="4A6D31FA" w14:textId="77777777" w:rsidR="00147F96" w:rsidRPr="00CA0AD9" w:rsidRDefault="00147F96" w:rsidP="00147F96">
      <w:pPr>
        <w:spacing w:after="0" w:line="276" w:lineRule="auto"/>
        <w:jc w:val="both"/>
        <w:rPr>
          <w:rFonts w:ascii="Times New Roman" w:hAnsi="Times New Roman" w:cs="Times New Roman"/>
          <w:sz w:val="20"/>
          <w:szCs w:val="20"/>
        </w:rPr>
      </w:pPr>
    </w:p>
    <w:p w14:paraId="5A231E68" w14:textId="77777777" w:rsidR="00147F96" w:rsidRPr="00CA0AD9" w:rsidRDefault="00147F96" w:rsidP="00147F96">
      <w:pPr>
        <w:spacing w:after="0" w:line="276" w:lineRule="auto"/>
        <w:jc w:val="both"/>
        <w:rPr>
          <w:rFonts w:ascii="Times New Roman" w:hAnsi="Times New Roman" w:cs="Times New Roman"/>
          <w:sz w:val="20"/>
          <w:szCs w:val="20"/>
        </w:rPr>
      </w:pPr>
    </w:p>
    <w:p w14:paraId="10526CC7" w14:textId="77777777" w:rsidR="00147F96" w:rsidRPr="00CA0AD9" w:rsidRDefault="00147F96" w:rsidP="00147F96">
      <w:pPr>
        <w:spacing w:after="0" w:line="276" w:lineRule="auto"/>
        <w:jc w:val="both"/>
        <w:rPr>
          <w:rFonts w:ascii="Times New Roman" w:hAnsi="Times New Roman" w:cs="Times New Roman"/>
          <w:sz w:val="20"/>
          <w:szCs w:val="20"/>
        </w:rPr>
      </w:pPr>
    </w:p>
    <w:p w14:paraId="20D7AA7F" w14:textId="77777777" w:rsidR="00147F96" w:rsidRPr="00CA0AD9" w:rsidRDefault="00147F96" w:rsidP="00147F96">
      <w:pPr>
        <w:spacing w:after="0" w:line="276" w:lineRule="auto"/>
        <w:jc w:val="both"/>
        <w:rPr>
          <w:rFonts w:ascii="Times New Roman" w:hAnsi="Times New Roman" w:cs="Times New Roman"/>
          <w:sz w:val="20"/>
          <w:szCs w:val="20"/>
        </w:rPr>
      </w:pPr>
    </w:p>
    <w:p w14:paraId="0CB47C31" w14:textId="77777777" w:rsidR="00147F96" w:rsidRPr="00CA0AD9" w:rsidRDefault="00147F96" w:rsidP="00147F96">
      <w:pPr>
        <w:spacing w:after="0" w:line="276" w:lineRule="auto"/>
        <w:jc w:val="both"/>
        <w:rPr>
          <w:rFonts w:ascii="Times New Roman" w:hAnsi="Times New Roman" w:cs="Times New Roman"/>
          <w:sz w:val="20"/>
          <w:szCs w:val="20"/>
        </w:rPr>
      </w:pPr>
    </w:p>
    <w:p w14:paraId="74409936" w14:textId="3A337D2B" w:rsidR="009D48FB" w:rsidRPr="00117334" w:rsidRDefault="009D48FB" w:rsidP="00147F96">
      <w:pPr>
        <w:spacing w:after="0" w:line="276" w:lineRule="auto"/>
        <w:jc w:val="both"/>
        <w:rPr>
          <w:rFonts w:ascii="Times New Roman" w:hAnsi="Times New Roman" w:cs="Times New Roman"/>
          <w:sz w:val="20"/>
          <w:szCs w:val="20"/>
        </w:rPr>
      </w:pPr>
      <w:r w:rsidRPr="00CA0AD9">
        <w:rPr>
          <w:rFonts w:ascii="Times New Roman" w:hAnsi="Times New Roman" w:cs="Times New Roman"/>
          <w:sz w:val="20"/>
          <w:szCs w:val="20"/>
        </w:rPr>
        <w:t xml:space="preserve">Балин Айан Григорьевич, отдел туристско-рекреационной, санаторно-курортной деятельности </w:t>
      </w:r>
      <w:r w:rsidR="00EC5C26" w:rsidRPr="00CA0AD9">
        <w:rPr>
          <w:rFonts w:ascii="Times New Roman" w:hAnsi="Times New Roman" w:cs="Times New Roman"/>
          <w:sz w:val="20"/>
          <w:szCs w:val="20"/>
        </w:rPr>
        <w:t xml:space="preserve">                  </w:t>
      </w:r>
      <w:r w:rsidRPr="00CA0AD9">
        <w:rPr>
          <w:rFonts w:ascii="Times New Roman" w:hAnsi="Times New Roman" w:cs="Times New Roman"/>
          <w:sz w:val="20"/>
          <w:szCs w:val="20"/>
        </w:rPr>
        <w:t xml:space="preserve">8(38822) 6-60-79, </w:t>
      </w:r>
      <w:r w:rsidRPr="00CA0AD9">
        <w:rPr>
          <w:rFonts w:ascii="Times New Roman" w:hAnsi="Times New Roman" w:cs="Times New Roman"/>
          <w:sz w:val="20"/>
          <w:szCs w:val="20"/>
          <w:lang w:val="en-US"/>
        </w:rPr>
        <w:t>turizm</w:t>
      </w:r>
      <w:r w:rsidRPr="00CA0AD9">
        <w:rPr>
          <w:rFonts w:ascii="Times New Roman" w:hAnsi="Times New Roman" w:cs="Times New Roman"/>
          <w:sz w:val="20"/>
          <w:szCs w:val="20"/>
        </w:rPr>
        <w:t>-</w:t>
      </w:r>
      <w:r w:rsidRPr="00CA0AD9">
        <w:rPr>
          <w:rFonts w:ascii="Times New Roman" w:hAnsi="Times New Roman" w:cs="Times New Roman"/>
          <w:sz w:val="20"/>
          <w:szCs w:val="20"/>
          <w:lang w:val="en-US"/>
        </w:rPr>
        <w:t>ra</w:t>
      </w:r>
      <w:r w:rsidRPr="00CA0AD9">
        <w:rPr>
          <w:rFonts w:ascii="Times New Roman" w:hAnsi="Times New Roman" w:cs="Times New Roman"/>
          <w:sz w:val="20"/>
          <w:szCs w:val="20"/>
        </w:rPr>
        <w:t>@</w:t>
      </w:r>
      <w:r w:rsidRPr="00CA0AD9">
        <w:rPr>
          <w:rFonts w:ascii="Times New Roman" w:hAnsi="Times New Roman" w:cs="Times New Roman"/>
          <w:sz w:val="20"/>
          <w:szCs w:val="20"/>
          <w:lang w:val="en-US"/>
        </w:rPr>
        <w:t>yandex</w:t>
      </w:r>
      <w:r w:rsidRPr="00CA0AD9">
        <w:rPr>
          <w:rFonts w:ascii="Times New Roman" w:hAnsi="Times New Roman" w:cs="Times New Roman"/>
          <w:sz w:val="20"/>
          <w:szCs w:val="20"/>
        </w:rPr>
        <w:t>.</w:t>
      </w:r>
      <w:r w:rsidRPr="00CA0AD9">
        <w:rPr>
          <w:rFonts w:ascii="Times New Roman" w:hAnsi="Times New Roman" w:cs="Times New Roman"/>
          <w:sz w:val="20"/>
          <w:szCs w:val="20"/>
          <w:lang w:val="en-US"/>
        </w:rPr>
        <w:t>ru</w:t>
      </w:r>
    </w:p>
    <w:sectPr w:rsidR="009D48FB" w:rsidRPr="001173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CE4A9" w14:textId="77777777" w:rsidR="008B1857" w:rsidRDefault="008B1857" w:rsidP="009D48FB">
      <w:pPr>
        <w:spacing w:after="0" w:line="240" w:lineRule="auto"/>
      </w:pPr>
      <w:r>
        <w:separator/>
      </w:r>
    </w:p>
  </w:endnote>
  <w:endnote w:type="continuationSeparator" w:id="0">
    <w:p w14:paraId="1ACC56F2" w14:textId="77777777" w:rsidR="008B1857" w:rsidRDefault="008B1857" w:rsidP="009D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445A4" w14:textId="77777777" w:rsidR="008B1857" w:rsidRDefault="008B1857" w:rsidP="009D48FB">
      <w:pPr>
        <w:spacing w:after="0" w:line="240" w:lineRule="auto"/>
      </w:pPr>
      <w:r>
        <w:separator/>
      </w:r>
    </w:p>
  </w:footnote>
  <w:footnote w:type="continuationSeparator" w:id="0">
    <w:p w14:paraId="485FAE2E" w14:textId="77777777" w:rsidR="008B1857" w:rsidRDefault="008B1857" w:rsidP="009D4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58D4"/>
    <w:multiLevelType w:val="hybridMultilevel"/>
    <w:tmpl w:val="16F2B688"/>
    <w:lvl w:ilvl="0" w:tplc="06AE93DE">
      <w:start w:val="1"/>
      <w:numFmt w:val="decimal"/>
      <w:lvlText w:val="%1."/>
      <w:lvlJc w:val="left"/>
      <w:pPr>
        <w:ind w:left="1770" w:hanging="1050"/>
      </w:pPr>
      <w:rPr>
        <w:rFonts w:cs="Times New Roman" w:hint="default"/>
        <w:color w:val="auto"/>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15:restartNumberingAfterBreak="0">
    <w:nsid w:val="484F443B"/>
    <w:multiLevelType w:val="multilevel"/>
    <w:tmpl w:val="AB649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56402257">
    <w:abstractNumId w:val="0"/>
  </w:num>
  <w:num w:numId="2" w16cid:durableId="360976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31"/>
    <w:rsid w:val="0001567C"/>
    <w:rsid w:val="00021D89"/>
    <w:rsid w:val="000409E6"/>
    <w:rsid w:val="00040B8D"/>
    <w:rsid w:val="00050DEC"/>
    <w:rsid w:val="00051994"/>
    <w:rsid w:val="00075168"/>
    <w:rsid w:val="0008567F"/>
    <w:rsid w:val="00096257"/>
    <w:rsid w:val="00097E62"/>
    <w:rsid w:val="000B282A"/>
    <w:rsid w:val="000B453F"/>
    <w:rsid w:val="000B4F71"/>
    <w:rsid w:val="000C7514"/>
    <w:rsid w:val="000D0939"/>
    <w:rsid w:val="000D2CB0"/>
    <w:rsid w:val="000D3497"/>
    <w:rsid w:val="000D5AAB"/>
    <w:rsid w:val="000E1B7A"/>
    <w:rsid w:val="000E1B7D"/>
    <w:rsid w:val="000F5841"/>
    <w:rsid w:val="00117334"/>
    <w:rsid w:val="001229F6"/>
    <w:rsid w:val="00122FB8"/>
    <w:rsid w:val="001330DC"/>
    <w:rsid w:val="00147F96"/>
    <w:rsid w:val="0015037B"/>
    <w:rsid w:val="0016020F"/>
    <w:rsid w:val="00164030"/>
    <w:rsid w:val="00175033"/>
    <w:rsid w:val="00175A5D"/>
    <w:rsid w:val="001811EA"/>
    <w:rsid w:val="00195558"/>
    <w:rsid w:val="00197A62"/>
    <w:rsid w:val="001B1DB5"/>
    <w:rsid w:val="001B2E1C"/>
    <w:rsid w:val="001C1CF4"/>
    <w:rsid w:val="001C4921"/>
    <w:rsid w:val="001F6230"/>
    <w:rsid w:val="00202448"/>
    <w:rsid w:val="002202F3"/>
    <w:rsid w:val="00220DEA"/>
    <w:rsid w:val="00221616"/>
    <w:rsid w:val="00224D8B"/>
    <w:rsid w:val="0022602B"/>
    <w:rsid w:val="00235E6E"/>
    <w:rsid w:val="00236834"/>
    <w:rsid w:val="00236D5E"/>
    <w:rsid w:val="0024454B"/>
    <w:rsid w:val="00253CBF"/>
    <w:rsid w:val="00283B3E"/>
    <w:rsid w:val="0029499D"/>
    <w:rsid w:val="002A74C8"/>
    <w:rsid w:val="002A7851"/>
    <w:rsid w:val="002B76AC"/>
    <w:rsid w:val="002C2076"/>
    <w:rsid w:val="002E75A7"/>
    <w:rsid w:val="002F7583"/>
    <w:rsid w:val="00315E1F"/>
    <w:rsid w:val="00320596"/>
    <w:rsid w:val="00355808"/>
    <w:rsid w:val="00372F3E"/>
    <w:rsid w:val="00384210"/>
    <w:rsid w:val="00395F13"/>
    <w:rsid w:val="003C1FFA"/>
    <w:rsid w:val="003C34D8"/>
    <w:rsid w:val="003C6CEE"/>
    <w:rsid w:val="003D6B1E"/>
    <w:rsid w:val="003E00C8"/>
    <w:rsid w:val="003E4543"/>
    <w:rsid w:val="003F25B6"/>
    <w:rsid w:val="00405ACE"/>
    <w:rsid w:val="00414989"/>
    <w:rsid w:val="004358B9"/>
    <w:rsid w:val="00437CBF"/>
    <w:rsid w:val="004404CF"/>
    <w:rsid w:val="004408D6"/>
    <w:rsid w:val="00453CE6"/>
    <w:rsid w:val="00475B54"/>
    <w:rsid w:val="00475FFC"/>
    <w:rsid w:val="00484A9D"/>
    <w:rsid w:val="00497D7D"/>
    <w:rsid w:val="004A13DC"/>
    <w:rsid w:val="004B119B"/>
    <w:rsid w:val="004B452B"/>
    <w:rsid w:val="004B5C68"/>
    <w:rsid w:val="004D3B24"/>
    <w:rsid w:val="004D691E"/>
    <w:rsid w:val="004F2FCF"/>
    <w:rsid w:val="004F7F86"/>
    <w:rsid w:val="00531024"/>
    <w:rsid w:val="00533FE0"/>
    <w:rsid w:val="0059207A"/>
    <w:rsid w:val="005A685F"/>
    <w:rsid w:val="005B0182"/>
    <w:rsid w:val="005D217E"/>
    <w:rsid w:val="005D48BC"/>
    <w:rsid w:val="005D70A8"/>
    <w:rsid w:val="005E7A9D"/>
    <w:rsid w:val="00607B99"/>
    <w:rsid w:val="00613803"/>
    <w:rsid w:val="00634EC3"/>
    <w:rsid w:val="00642EF2"/>
    <w:rsid w:val="006436FA"/>
    <w:rsid w:val="006456D2"/>
    <w:rsid w:val="0065737B"/>
    <w:rsid w:val="006621B5"/>
    <w:rsid w:val="006701BA"/>
    <w:rsid w:val="0067155D"/>
    <w:rsid w:val="00683371"/>
    <w:rsid w:val="00687A9F"/>
    <w:rsid w:val="00693CFE"/>
    <w:rsid w:val="006B40A1"/>
    <w:rsid w:val="006C034D"/>
    <w:rsid w:val="006D4749"/>
    <w:rsid w:val="006D6DC0"/>
    <w:rsid w:val="006E35B6"/>
    <w:rsid w:val="006F2B23"/>
    <w:rsid w:val="006F7A3B"/>
    <w:rsid w:val="00703F5A"/>
    <w:rsid w:val="00740686"/>
    <w:rsid w:val="007616EC"/>
    <w:rsid w:val="00762718"/>
    <w:rsid w:val="00776107"/>
    <w:rsid w:val="00777408"/>
    <w:rsid w:val="00777FA8"/>
    <w:rsid w:val="00781D0A"/>
    <w:rsid w:val="00791D4B"/>
    <w:rsid w:val="00793A16"/>
    <w:rsid w:val="007978B9"/>
    <w:rsid w:val="007C0C85"/>
    <w:rsid w:val="007C5F26"/>
    <w:rsid w:val="007D6490"/>
    <w:rsid w:val="007D7F78"/>
    <w:rsid w:val="007E226B"/>
    <w:rsid w:val="008147C0"/>
    <w:rsid w:val="00814A4F"/>
    <w:rsid w:val="00820EB5"/>
    <w:rsid w:val="008232F9"/>
    <w:rsid w:val="008251F3"/>
    <w:rsid w:val="00840ABB"/>
    <w:rsid w:val="00842002"/>
    <w:rsid w:val="008647C3"/>
    <w:rsid w:val="00872535"/>
    <w:rsid w:val="00875C22"/>
    <w:rsid w:val="0088228C"/>
    <w:rsid w:val="008B1753"/>
    <w:rsid w:val="008B1857"/>
    <w:rsid w:val="008C7ECE"/>
    <w:rsid w:val="008D1BCC"/>
    <w:rsid w:val="008E08F1"/>
    <w:rsid w:val="008E1473"/>
    <w:rsid w:val="00913CF8"/>
    <w:rsid w:val="00914ED7"/>
    <w:rsid w:val="00916E9D"/>
    <w:rsid w:val="0093139A"/>
    <w:rsid w:val="009453BC"/>
    <w:rsid w:val="009728B8"/>
    <w:rsid w:val="00981493"/>
    <w:rsid w:val="00993A0B"/>
    <w:rsid w:val="009B7598"/>
    <w:rsid w:val="009D48FB"/>
    <w:rsid w:val="009F7331"/>
    <w:rsid w:val="00A46392"/>
    <w:rsid w:val="00A5605D"/>
    <w:rsid w:val="00A65F9C"/>
    <w:rsid w:val="00A91F31"/>
    <w:rsid w:val="00A9505F"/>
    <w:rsid w:val="00AB2C61"/>
    <w:rsid w:val="00AB5EC6"/>
    <w:rsid w:val="00AD575B"/>
    <w:rsid w:val="00AD760C"/>
    <w:rsid w:val="00AE2B6B"/>
    <w:rsid w:val="00AF5DF6"/>
    <w:rsid w:val="00B00ECF"/>
    <w:rsid w:val="00B04CDB"/>
    <w:rsid w:val="00B07B4F"/>
    <w:rsid w:val="00B17063"/>
    <w:rsid w:val="00B27B1A"/>
    <w:rsid w:val="00B340CF"/>
    <w:rsid w:val="00B34735"/>
    <w:rsid w:val="00B37BBD"/>
    <w:rsid w:val="00B43ED6"/>
    <w:rsid w:val="00B45AAE"/>
    <w:rsid w:val="00B479B9"/>
    <w:rsid w:val="00B536B6"/>
    <w:rsid w:val="00B90F3D"/>
    <w:rsid w:val="00B93858"/>
    <w:rsid w:val="00BA0D48"/>
    <w:rsid w:val="00BB7C30"/>
    <w:rsid w:val="00BC271E"/>
    <w:rsid w:val="00BC3408"/>
    <w:rsid w:val="00BC602B"/>
    <w:rsid w:val="00BD77DE"/>
    <w:rsid w:val="00BE7F67"/>
    <w:rsid w:val="00C0310B"/>
    <w:rsid w:val="00C272FF"/>
    <w:rsid w:val="00C3576C"/>
    <w:rsid w:val="00C35EEE"/>
    <w:rsid w:val="00C4236B"/>
    <w:rsid w:val="00C53442"/>
    <w:rsid w:val="00C5755D"/>
    <w:rsid w:val="00C60716"/>
    <w:rsid w:val="00C94BF0"/>
    <w:rsid w:val="00CA0AD9"/>
    <w:rsid w:val="00CA5887"/>
    <w:rsid w:val="00CB4094"/>
    <w:rsid w:val="00CE1953"/>
    <w:rsid w:val="00D024EF"/>
    <w:rsid w:val="00D06104"/>
    <w:rsid w:val="00D077FC"/>
    <w:rsid w:val="00D13E4B"/>
    <w:rsid w:val="00D20AA5"/>
    <w:rsid w:val="00D226EA"/>
    <w:rsid w:val="00D2466C"/>
    <w:rsid w:val="00D370E6"/>
    <w:rsid w:val="00D50744"/>
    <w:rsid w:val="00D514A9"/>
    <w:rsid w:val="00D61B23"/>
    <w:rsid w:val="00D62B80"/>
    <w:rsid w:val="00D6333D"/>
    <w:rsid w:val="00D70713"/>
    <w:rsid w:val="00D75EC2"/>
    <w:rsid w:val="00D86C2B"/>
    <w:rsid w:val="00D9323C"/>
    <w:rsid w:val="00DB240E"/>
    <w:rsid w:val="00DB40FE"/>
    <w:rsid w:val="00DB4EFA"/>
    <w:rsid w:val="00DC50D2"/>
    <w:rsid w:val="00DD561E"/>
    <w:rsid w:val="00DF076B"/>
    <w:rsid w:val="00DF3E66"/>
    <w:rsid w:val="00E0010C"/>
    <w:rsid w:val="00E1320F"/>
    <w:rsid w:val="00E13302"/>
    <w:rsid w:val="00E245A5"/>
    <w:rsid w:val="00E430CC"/>
    <w:rsid w:val="00E56806"/>
    <w:rsid w:val="00E60A2C"/>
    <w:rsid w:val="00E665FD"/>
    <w:rsid w:val="00E75AE8"/>
    <w:rsid w:val="00E76D55"/>
    <w:rsid w:val="00E86E24"/>
    <w:rsid w:val="00EA14F4"/>
    <w:rsid w:val="00EB1CEF"/>
    <w:rsid w:val="00EC2038"/>
    <w:rsid w:val="00EC24F3"/>
    <w:rsid w:val="00EC5C26"/>
    <w:rsid w:val="00EE3088"/>
    <w:rsid w:val="00EE5B25"/>
    <w:rsid w:val="00EE7B5B"/>
    <w:rsid w:val="00F1373E"/>
    <w:rsid w:val="00F14C99"/>
    <w:rsid w:val="00F2614B"/>
    <w:rsid w:val="00F718C2"/>
    <w:rsid w:val="00F93170"/>
    <w:rsid w:val="00FA051E"/>
    <w:rsid w:val="00FB03C5"/>
    <w:rsid w:val="00FB1849"/>
    <w:rsid w:val="00FD184A"/>
    <w:rsid w:val="00FD55A5"/>
    <w:rsid w:val="00FD70B8"/>
    <w:rsid w:val="00FE3FAB"/>
    <w:rsid w:val="00FF7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F11C"/>
  <w15:docId w15:val="{7AA0DEF7-24AE-4FA3-B05C-7C0D8812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qFormat/>
    <w:rsid w:val="00B37BB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2F3E"/>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rsid w:val="00B37BBD"/>
    <w:rPr>
      <w:rFonts w:ascii="Arial" w:eastAsia="Times New Roman" w:hAnsi="Arial" w:cs="Arial"/>
      <w:b/>
      <w:bCs/>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A13DC"/>
    <w:pPr>
      <w:spacing w:before="100" w:beforeAutospacing="1" w:after="100" w:afterAutospacing="1" w:line="240" w:lineRule="auto"/>
    </w:pPr>
    <w:rPr>
      <w:rFonts w:ascii="Tahoma" w:eastAsia="Times New Roman" w:hAnsi="Tahoma" w:cs="Tahoma"/>
      <w:sz w:val="20"/>
      <w:szCs w:val="20"/>
      <w:lang w:val="en-US"/>
    </w:rPr>
  </w:style>
  <w:style w:type="table" w:styleId="a3">
    <w:name w:val="Table Grid"/>
    <w:basedOn w:val="a1"/>
    <w:uiPriority w:val="59"/>
    <w:rsid w:val="00EB1CE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48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48FB"/>
  </w:style>
  <w:style w:type="paragraph" w:styleId="a6">
    <w:name w:val="footer"/>
    <w:basedOn w:val="a"/>
    <w:link w:val="a7"/>
    <w:uiPriority w:val="99"/>
    <w:unhideWhenUsed/>
    <w:rsid w:val="009D48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48FB"/>
  </w:style>
  <w:style w:type="paragraph" w:styleId="a8">
    <w:name w:val="Balloon Text"/>
    <w:basedOn w:val="a"/>
    <w:link w:val="a9"/>
    <w:uiPriority w:val="99"/>
    <w:semiHidden/>
    <w:unhideWhenUsed/>
    <w:rsid w:val="007D7F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7F78"/>
    <w:rPr>
      <w:rFonts w:ascii="Tahoma" w:hAnsi="Tahoma" w:cs="Tahoma"/>
      <w:sz w:val="16"/>
      <w:szCs w:val="16"/>
    </w:rPr>
  </w:style>
  <w:style w:type="character" w:customStyle="1" w:styleId="fontstyle01">
    <w:name w:val="fontstyle01"/>
    <w:basedOn w:val="a0"/>
    <w:rsid w:val="00B17063"/>
    <w:rPr>
      <w:rFonts w:ascii="Times New Roman" w:hAnsi="Times New Roman" w:cs="Times New Roman" w:hint="default"/>
      <w:b w:val="0"/>
      <w:bCs w:val="0"/>
      <w:i w:val="0"/>
      <w:iCs w:val="0"/>
      <w:color w:val="000000"/>
      <w:sz w:val="22"/>
      <w:szCs w:val="22"/>
    </w:rPr>
  </w:style>
  <w:style w:type="character" w:customStyle="1" w:styleId="aa">
    <w:name w:val="Обычный (Интернет) Знак"/>
    <w:aliases w:val="Обычный (Web) Знак"/>
    <w:link w:val="ab"/>
    <w:uiPriority w:val="99"/>
    <w:semiHidden/>
    <w:locked/>
    <w:rsid w:val="003C6CEE"/>
    <w:rPr>
      <w:rFonts w:ascii="Times New Roman" w:eastAsia="Times New Roman" w:hAnsi="Times New Roman" w:cs="Times New Roman"/>
      <w:sz w:val="24"/>
      <w:szCs w:val="24"/>
      <w:lang w:eastAsia="ru-RU"/>
    </w:rPr>
  </w:style>
  <w:style w:type="paragraph" w:styleId="ab">
    <w:name w:val="Normal (Web)"/>
    <w:aliases w:val="Обычный (Web)"/>
    <w:basedOn w:val="a"/>
    <w:link w:val="aa"/>
    <w:uiPriority w:val="99"/>
    <w:semiHidden/>
    <w:unhideWhenUsed/>
    <w:qFormat/>
    <w:rsid w:val="003C6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3">
    <w:name w:val="l3"/>
    <w:basedOn w:val="a"/>
    <w:uiPriority w:val="99"/>
    <w:qFormat/>
    <w:rsid w:val="00B34735"/>
    <w:pPr>
      <w:spacing w:after="0" w:line="240" w:lineRule="auto"/>
    </w:pPr>
    <w:rPr>
      <w:rFonts w:ascii="Times New Roman" w:eastAsia="SimSun" w:hAnsi="Times New Roman" w:cs="Times New Roman"/>
      <w:sz w:val="24"/>
      <w:szCs w:val="24"/>
      <w:lang w:eastAsia="zh-CN"/>
    </w:rPr>
  </w:style>
  <w:style w:type="character" w:styleId="ac">
    <w:name w:val="Hyperlink"/>
    <w:basedOn w:val="a0"/>
    <w:uiPriority w:val="99"/>
    <w:unhideWhenUsed/>
    <w:rsid w:val="00B347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2638">
      <w:bodyDiv w:val="1"/>
      <w:marLeft w:val="0"/>
      <w:marRight w:val="0"/>
      <w:marTop w:val="0"/>
      <w:marBottom w:val="0"/>
      <w:divBdr>
        <w:top w:val="none" w:sz="0" w:space="0" w:color="auto"/>
        <w:left w:val="none" w:sz="0" w:space="0" w:color="auto"/>
        <w:bottom w:val="none" w:sz="0" w:space="0" w:color="auto"/>
        <w:right w:val="none" w:sz="0" w:space="0" w:color="auto"/>
      </w:divBdr>
    </w:div>
    <w:div w:id="120850715">
      <w:bodyDiv w:val="1"/>
      <w:marLeft w:val="0"/>
      <w:marRight w:val="0"/>
      <w:marTop w:val="0"/>
      <w:marBottom w:val="0"/>
      <w:divBdr>
        <w:top w:val="none" w:sz="0" w:space="0" w:color="auto"/>
        <w:left w:val="none" w:sz="0" w:space="0" w:color="auto"/>
        <w:bottom w:val="none" w:sz="0" w:space="0" w:color="auto"/>
        <w:right w:val="none" w:sz="0" w:space="0" w:color="auto"/>
      </w:divBdr>
    </w:div>
    <w:div w:id="121700559">
      <w:bodyDiv w:val="1"/>
      <w:marLeft w:val="0"/>
      <w:marRight w:val="0"/>
      <w:marTop w:val="0"/>
      <w:marBottom w:val="0"/>
      <w:divBdr>
        <w:top w:val="none" w:sz="0" w:space="0" w:color="auto"/>
        <w:left w:val="none" w:sz="0" w:space="0" w:color="auto"/>
        <w:bottom w:val="none" w:sz="0" w:space="0" w:color="auto"/>
        <w:right w:val="none" w:sz="0" w:space="0" w:color="auto"/>
      </w:divBdr>
    </w:div>
    <w:div w:id="241065921">
      <w:bodyDiv w:val="1"/>
      <w:marLeft w:val="0"/>
      <w:marRight w:val="0"/>
      <w:marTop w:val="0"/>
      <w:marBottom w:val="0"/>
      <w:divBdr>
        <w:top w:val="none" w:sz="0" w:space="0" w:color="auto"/>
        <w:left w:val="none" w:sz="0" w:space="0" w:color="auto"/>
        <w:bottom w:val="none" w:sz="0" w:space="0" w:color="auto"/>
        <w:right w:val="none" w:sz="0" w:space="0" w:color="auto"/>
      </w:divBdr>
    </w:div>
    <w:div w:id="316613775">
      <w:bodyDiv w:val="1"/>
      <w:marLeft w:val="0"/>
      <w:marRight w:val="0"/>
      <w:marTop w:val="0"/>
      <w:marBottom w:val="0"/>
      <w:divBdr>
        <w:top w:val="none" w:sz="0" w:space="0" w:color="auto"/>
        <w:left w:val="none" w:sz="0" w:space="0" w:color="auto"/>
        <w:bottom w:val="none" w:sz="0" w:space="0" w:color="auto"/>
        <w:right w:val="none" w:sz="0" w:space="0" w:color="auto"/>
      </w:divBdr>
    </w:div>
    <w:div w:id="405734491">
      <w:bodyDiv w:val="1"/>
      <w:marLeft w:val="0"/>
      <w:marRight w:val="0"/>
      <w:marTop w:val="0"/>
      <w:marBottom w:val="0"/>
      <w:divBdr>
        <w:top w:val="none" w:sz="0" w:space="0" w:color="auto"/>
        <w:left w:val="none" w:sz="0" w:space="0" w:color="auto"/>
        <w:bottom w:val="none" w:sz="0" w:space="0" w:color="auto"/>
        <w:right w:val="none" w:sz="0" w:space="0" w:color="auto"/>
      </w:divBdr>
    </w:div>
    <w:div w:id="442962893">
      <w:bodyDiv w:val="1"/>
      <w:marLeft w:val="0"/>
      <w:marRight w:val="0"/>
      <w:marTop w:val="0"/>
      <w:marBottom w:val="0"/>
      <w:divBdr>
        <w:top w:val="none" w:sz="0" w:space="0" w:color="auto"/>
        <w:left w:val="none" w:sz="0" w:space="0" w:color="auto"/>
        <w:bottom w:val="none" w:sz="0" w:space="0" w:color="auto"/>
        <w:right w:val="none" w:sz="0" w:space="0" w:color="auto"/>
      </w:divBdr>
    </w:div>
    <w:div w:id="584145587">
      <w:bodyDiv w:val="1"/>
      <w:marLeft w:val="0"/>
      <w:marRight w:val="0"/>
      <w:marTop w:val="0"/>
      <w:marBottom w:val="0"/>
      <w:divBdr>
        <w:top w:val="none" w:sz="0" w:space="0" w:color="auto"/>
        <w:left w:val="none" w:sz="0" w:space="0" w:color="auto"/>
        <w:bottom w:val="none" w:sz="0" w:space="0" w:color="auto"/>
        <w:right w:val="none" w:sz="0" w:space="0" w:color="auto"/>
      </w:divBdr>
    </w:div>
    <w:div w:id="666979074">
      <w:bodyDiv w:val="1"/>
      <w:marLeft w:val="0"/>
      <w:marRight w:val="0"/>
      <w:marTop w:val="0"/>
      <w:marBottom w:val="0"/>
      <w:divBdr>
        <w:top w:val="none" w:sz="0" w:space="0" w:color="auto"/>
        <w:left w:val="none" w:sz="0" w:space="0" w:color="auto"/>
        <w:bottom w:val="none" w:sz="0" w:space="0" w:color="auto"/>
        <w:right w:val="none" w:sz="0" w:space="0" w:color="auto"/>
      </w:divBdr>
    </w:div>
    <w:div w:id="1139225437">
      <w:bodyDiv w:val="1"/>
      <w:marLeft w:val="0"/>
      <w:marRight w:val="0"/>
      <w:marTop w:val="0"/>
      <w:marBottom w:val="0"/>
      <w:divBdr>
        <w:top w:val="none" w:sz="0" w:space="0" w:color="auto"/>
        <w:left w:val="none" w:sz="0" w:space="0" w:color="auto"/>
        <w:bottom w:val="none" w:sz="0" w:space="0" w:color="auto"/>
        <w:right w:val="none" w:sz="0" w:space="0" w:color="auto"/>
      </w:divBdr>
    </w:div>
    <w:div w:id="1148550830">
      <w:bodyDiv w:val="1"/>
      <w:marLeft w:val="0"/>
      <w:marRight w:val="0"/>
      <w:marTop w:val="0"/>
      <w:marBottom w:val="0"/>
      <w:divBdr>
        <w:top w:val="none" w:sz="0" w:space="0" w:color="auto"/>
        <w:left w:val="none" w:sz="0" w:space="0" w:color="auto"/>
        <w:bottom w:val="none" w:sz="0" w:space="0" w:color="auto"/>
        <w:right w:val="none" w:sz="0" w:space="0" w:color="auto"/>
      </w:divBdr>
    </w:div>
    <w:div w:id="1407148631">
      <w:bodyDiv w:val="1"/>
      <w:marLeft w:val="0"/>
      <w:marRight w:val="0"/>
      <w:marTop w:val="0"/>
      <w:marBottom w:val="0"/>
      <w:divBdr>
        <w:top w:val="none" w:sz="0" w:space="0" w:color="auto"/>
        <w:left w:val="none" w:sz="0" w:space="0" w:color="auto"/>
        <w:bottom w:val="none" w:sz="0" w:space="0" w:color="auto"/>
        <w:right w:val="none" w:sz="0" w:space="0" w:color="auto"/>
      </w:divBdr>
    </w:div>
    <w:div w:id="1420519442">
      <w:bodyDiv w:val="1"/>
      <w:marLeft w:val="0"/>
      <w:marRight w:val="0"/>
      <w:marTop w:val="0"/>
      <w:marBottom w:val="0"/>
      <w:divBdr>
        <w:top w:val="none" w:sz="0" w:space="0" w:color="auto"/>
        <w:left w:val="none" w:sz="0" w:space="0" w:color="auto"/>
        <w:bottom w:val="none" w:sz="0" w:space="0" w:color="auto"/>
        <w:right w:val="none" w:sz="0" w:space="0" w:color="auto"/>
      </w:divBdr>
    </w:div>
    <w:div w:id="1491947809">
      <w:bodyDiv w:val="1"/>
      <w:marLeft w:val="0"/>
      <w:marRight w:val="0"/>
      <w:marTop w:val="0"/>
      <w:marBottom w:val="0"/>
      <w:divBdr>
        <w:top w:val="none" w:sz="0" w:space="0" w:color="auto"/>
        <w:left w:val="none" w:sz="0" w:space="0" w:color="auto"/>
        <w:bottom w:val="none" w:sz="0" w:space="0" w:color="auto"/>
        <w:right w:val="none" w:sz="0" w:space="0" w:color="auto"/>
      </w:divBdr>
    </w:div>
    <w:div w:id="1520585256">
      <w:bodyDiv w:val="1"/>
      <w:marLeft w:val="0"/>
      <w:marRight w:val="0"/>
      <w:marTop w:val="0"/>
      <w:marBottom w:val="0"/>
      <w:divBdr>
        <w:top w:val="none" w:sz="0" w:space="0" w:color="auto"/>
        <w:left w:val="none" w:sz="0" w:space="0" w:color="auto"/>
        <w:bottom w:val="none" w:sz="0" w:space="0" w:color="auto"/>
        <w:right w:val="none" w:sz="0" w:space="0" w:color="auto"/>
      </w:divBdr>
    </w:div>
    <w:div w:id="1524629530">
      <w:bodyDiv w:val="1"/>
      <w:marLeft w:val="0"/>
      <w:marRight w:val="0"/>
      <w:marTop w:val="0"/>
      <w:marBottom w:val="0"/>
      <w:divBdr>
        <w:top w:val="none" w:sz="0" w:space="0" w:color="auto"/>
        <w:left w:val="none" w:sz="0" w:space="0" w:color="auto"/>
        <w:bottom w:val="none" w:sz="0" w:space="0" w:color="auto"/>
        <w:right w:val="none" w:sz="0" w:space="0" w:color="auto"/>
      </w:divBdr>
    </w:div>
    <w:div w:id="1595555761">
      <w:bodyDiv w:val="1"/>
      <w:marLeft w:val="0"/>
      <w:marRight w:val="0"/>
      <w:marTop w:val="0"/>
      <w:marBottom w:val="0"/>
      <w:divBdr>
        <w:top w:val="none" w:sz="0" w:space="0" w:color="auto"/>
        <w:left w:val="none" w:sz="0" w:space="0" w:color="auto"/>
        <w:bottom w:val="none" w:sz="0" w:space="0" w:color="auto"/>
        <w:right w:val="none" w:sz="0" w:space="0" w:color="auto"/>
      </w:divBdr>
    </w:div>
    <w:div w:id="1986280206">
      <w:bodyDiv w:val="1"/>
      <w:marLeft w:val="0"/>
      <w:marRight w:val="0"/>
      <w:marTop w:val="0"/>
      <w:marBottom w:val="0"/>
      <w:divBdr>
        <w:top w:val="none" w:sz="0" w:space="0" w:color="auto"/>
        <w:left w:val="none" w:sz="0" w:space="0" w:color="auto"/>
        <w:bottom w:val="none" w:sz="0" w:space="0" w:color="auto"/>
        <w:right w:val="none" w:sz="0" w:space="0" w:color="auto"/>
      </w:divBdr>
    </w:div>
    <w:div w:id="214735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955D4-3D07-43EC-94C0-79083563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6231</Words>
  <Characters>35521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2022-06-02T12:01:00Z</cp:lastPrinted>
  <dcterms:created xsi:type="dcterms:W3CDTF">2025-05-19T10:34:00Z</dcterms:created>
  <dcterms:modified xsi:type="dcterms:W3CDTF">2025-05-19T10:34:00Z</dcterms:modified>
</cp:coreProperties>
</file>