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РЕСПУБЛИКИ АЛТАЙ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от 8 июня 2026 г. N 251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 В ПОЛОЖЕНИЕ О МИНИСТЕРСТВЕ</w:t>
      </w:r>
    </w:p>
    <w:p>
      <w:pPr>
        <w:pStyle w:val="2"/>
        <w:jc w:val="center"/>
      </w:pPr>
      <w:r>
        <w:rPr>
          <w:sz w:val="24"/>
        </w:rPr>
        <w:t xml:space="preserve">ЭКОНОМИЧЕСКОГО РАЗВИТИЯ РЕСПУБЛИКИ АЛТАЙ, УТВЕРЖДЕННОЕ</w:t>
      </w:r>
    </w:p>
    <w:p>
      <w:pPr>
        <w:pStyle w:val="2"/>
        <w:jc w:val="center"/>
      </w:pPr>
      <w:r>
        <w:rPr>
          <w:sz w:val="24"/>
        </w:rPr>
        <w:t xml:space="preserve">ПОСТАНОВЛЕНИЕМ ПРАВИТЕЛЬСТВА РЕСПУБЛИКИ АЛТАЙ</w:t>
      </w:r>
    </w:p>
    <w:p>
      <w:pPr>
        <w:pStyle w:val="2"/>
        <w:jc w:val="center"/>
      </w:pPr>
      <w:r>
        <w:rPr>
          <w:sz w:val="24"/>
        </w:rPr>
        <w:t xml:space="preserve">ОТ 20 НОЯБРЯ 2014 Г. N 332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Республики Алтай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Внести в </w:t>
      </w:r>
      <w:r>
        <w:rPr>
          <w:sz w:val="24"/>
        </w:rPr>
        <w:t xml:space="preserve">Положение</w:t>
      </w:r>
      <w:r>
        <w:rPr>
          <w:sz w:val="24"/>
        </w:rPr>
        <w:t xml:space="preserve"> о Министерстве экономического развития Республики Алтай, утвержденное постановлением Правительства Республики Алтай от 20 ноября 2014 г. N 332 (Сборник законодательства Республики Алтай, 2014, N 118(124); 2015, N 121(127), N 122(128), N 125(131), N 127(133), N 128(134), N 129(135); 2016, N 133(139), N 134(140), N 135(141), N 136(142), N 138(144), N 139(145); 2017, N 141(147), N 144(150), N 145(151), N 146(152), N 147(153), N 150(156); 2018, N 153(159), N 157(163), N 161(167); 2019, N 162(168), N 163(169), N 166(172), N 171(177); 2020, N 173(179), N 176(182), N 181(187), N 183(189); 2021, N 186(192), N 189(195), N 191(197), N 194(200); 2022, N 195(201), N 200(206), N 204(210); 2023, N 206(212), N 211(217), N 213(219); 2024, N 215(221), N 217(223), N 221(227), N 223(229), N 224(230), N 225(231); 2025, N 228(234), N 229(235), N 233(239); официальный портал Республики Алтай в сети "Интернет": </w:t>
      </w:r>
      <w:hyperlink w:history="0" r:id="rId7">
        <w:r>
          <w:rPr>
            <w:sz w:val="24"/>
            <w:color w:val="0000ff"/>
          </w:rPr>
          <w:t xml:space="preserve">www.altai-republic.ru</w:t>
        </w:r>
      </w:hyperlink>
      <w:r>
        <w:rPr>
          <w:sz w:val="24"/>
        </w:rPr>
        <w:t xml:space="preserve">, 2025, 9 декабря, 15 декабря, 26 декабря; 2026, 2 февраля),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 </w:t>
      </w:r>
      <w:r>
        <w:rPr>
          <w:sz w:val="24"/>
        </w:rPr>
        <w:t xml:space="preserve">разделе III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дополнить</w:t>
      </w:r>
      <w:r>
        <w:rPr>
          <w:sz w:val="24"/>
        </w:rPr>
        <w:t xml:space="preserve"> пунктами 10.1 и 10.2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"10.1. Министерство осуществляет следующие полномочия в сфере креативных (творческих) индустрий: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осуществляет подтверждение соответствия физических лиц, юридических лиц и индивидуальных предпринимателей критериям отнесения к субъектам креативных (творческих) индустрий;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формирует и ведет реестр субъектов креативных (творческих) индустрий, осуществляющих деятельность в Республике Алтай;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определяет имущество Республики Алтай, относящееся к инфраструктуре поддержки креативных (творческих) индустрий в Республике Алтай;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определяет имущество Республики Алтай, используемое при формировании креативного кластера в Республике Алтай;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устанавливает порядок формирования и ведения реестра субъектов креативных (творческих) индустрий, осуществляющих деятельность в Республике Алтай, в том числе порядок включения в такой реестр и исключения из него сведений о субъектах креативных (творческих) индустрий;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устанавливает критерии отнесения физических лиц, юридических лиц и индивидуальных предпринимателей к субъектам креативных (творческих) индустрий;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устанавливает порядок признания физических лиц, юридических лиц и индивидуальных предпринимателей субъектами креативных (творческих) индустрий, в том числе порядок подтверждения соответствия физических лиц, юридических лиц и индивидуальных предпринимателей критериям отнесения к субъектам креативных (творческих) индустрий;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направляет сведения об инфраструктуре поддержки креативных (творческих) индустрий в Республике Алтай в порядке, установленном в соответствии с </w:t>
      </w:r>
      <w:r>
        <w:rPr>
          <w:sz w:val="24"/>
        </w:rPr>
        <w:t xml:space="preserve">пунктом 2 части 2 статьи 4</w:t>
      </w:r>
      <w:r>
        <w:rPr>
          <w:sz w:val="24"/>
        </w:rPr>
        <w:t xml:space="preserve"> Федерального закона от 8 августа 2024 г. N 330-ФЗ "О развитии креативных (творческих) индустрий в Российской Федерации" (далее - Федеральный закон N 330-ФЗ);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предоставляет меры государственной поддержки субъектам креативных (творческих) индустрий в формах и порядке, установленном федеральным законодательством и законодательством Республики Алтай;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осуществляет подтверждение соответствия территории критериям признания территории креативным кластером в порядке, установленном в соответствии с </w:t>
      </w:r>
      <w:r>
        <w:rPr>
          <w:sz w:val="24"/>
        </w:rPr>
        <w:t xml:space="preserve">пунктом 3 части 1 статьи 4</w:t>
      </w:r>
      <w:r>
        <w:rPr>
          <w:sz w:val="24"/>
        </w:rPr>
        <w:t xml:space="preserve"> Федерального закона N 330-ФЗ;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устанавливает критерии определения приоритетных креативных (творческих) индустрий в Республике Алтай и на основании данных критериев формирует перечень приоритетных креативных (творческих) индустрий в Республике Алтай;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формирует консультационные и (или) экспертные органы;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принимает от субъектов креативных (творческих) индустрий, получивших финансовую и (или) имущественную поддержку, сведений об объеме затрат на создание, продвижение на внутреннем и внешнем рынках, распространение и (или) реализацию креативного продукта и объеме затрат на создание результатов интеллектуальной деятельности, а также сведения об объеме выручки от распространения и (или) реализации креативного продукта и объеме выручки от распоряжения правами на результаты интеллектуальной деятельности и средства индивидуализации, в том числе выручки от реализации материальных носителей, в которых выражены такие результаты и средства;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осуществляет иные полномочия в сфере креативных (творческих) индустрий в соответствии с федеральным законодательством и законодательством Республики Алтай.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10.2. Министерство осуществляет следующие полномочия в сфере развития ответственного ведения бизнеса в Республике Алтай: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присваивает статус ответственного субъекта предпринимательской деятельности в Республике Алтай;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устанавливает порядок присвоения, продления и прекращения статуса ответственного субъекта предпринимательской деятельности в Республике Алтай, а также срок его действия;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устанавливает состав сведений, порядок формирования и ведения Реестра ответственных субъектов предпринимательской деятельности в Республике Алтай, порядок исключения субъектов предпринимательской деятельности из него, а также порядок предоставления выписки из Реестра ответственных субъектов предпринимательской деятельности в Республике Алтай;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формирует и ведет Реестр ответственных субъектов предпринимательской деятельности в Республике Алтай;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осуществляет мониторинг состояния развития ответственного ведения бизнеса в Республике Алтай в порядке, установленном законодательством Республики Алтай;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размещает Реестр ответственных субъектов предпринимательской деятельности в Республике Алтай на своем официальном сайте в информационно-телекоммуникационной сети "Интернет";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принимает меры по созданию условий для развития ответственного ведения бизнеса в Республике Алтай;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пункте 12.4.1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первый</w:t>
      </w:r>
      <w:r>
        <w:rPr>
          <w:sz w:val="24"/>
        </w:rPr>
        <w:t xml:space="preserve"> после слов "в сфере" дополнить словами "благотворительной деятельности 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дополнить</w:t>
      </w:r>
      <w:r>
        <w:rPr>
          <w:sz w:val="24"/>
        </w:rPr>
        <w:t xml:space="preserve"> подпунктом "в"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"в) утверждает порядок взаимодействия Министерства и подведомственных ему государственных учреждений Республики Алтай с организаторами добровольческой (волонтерской) деятельности, добровольческими (волонтерскими) организациями, учитывающего специфику видов деятельности, предусмотренных </w:t>
      </w:r>
      <w:r>
        <w:rPr>
          <w:sz w:val="24"/>
        </w:rPr>
        <w:t xml:space="preserve">подпунктом 2 пункта 1 статьи 17.3</w:t>
      </w:r>
      <w:r>
        <w:rPr>
          <w:sz w:val="24"/>
        </w:rPr>
        <w:t xml:space="preserve"> Федерального закона от 11 августа 1995 г. N 135-ФЗ "О благотворительной деятельности и добровольчестве (волонтерстве)" (далее - Федеральный закон N 135-ФЗ) и общие требования, утвержденные в соответствии с </w:t>
      </w:r>
      <w:r>
        <w:rPr>
          <w:sz w:val="24"/>
        </w:rPr>
        <w:t xml:space="preserve">подпунктом 1 пункта 1 статьи 17.3</w:t>
      </w:r>
      <w:r>
        <w:rPr>
          <w:sz w:val="24"/>
        </w:rPr>
        <w:t xml:space="preserve"> Федерального закона N 135-ФЗ;";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пункт 25</w:t>
      </w:r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"25. Участвует в профессиональном развитии государственных гражданских служащих Республики Алтай, замещающих должности государственной гражданской службы Республики Алтай в Министерстве, в соответствии с федеральным законодательством и законодательством Республики Алтай.";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пункт 33.1</w:t>
      </w:r>
      <w:r>
        <w:rPr>
          <w:sz w:val="24"/>
        </w:rPr>
        <w:t xml:space="preserve"> признать утратившим силу;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 </w:t>
      </w:r>
      <w:r>
        <w:rPr>
          <w:sz w:val="24"/>
        </w:rPr>
        <w:t xml:space="preserve">пункте 37 раздела V</w:t>
      </w:r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"а"</w:t>
      </w:r>
      <w:r>
        <w:rPr>
          <w:sz w:val="24"/>
        </w:rPr>
        <w:t xml:space="preserve"> слова "организационно-штатных, кадровых," исключить;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 xml:space="preserve">подпункте "б"</w:t>
      </w:r>
      <w:r>
        <w:rPr>
          <w:sz w:val="24"/>
        </w:rPr>
        <w:t xml:space="preserve"> слова "и должностные регламенты работников Министерства" исключить;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подпункт "в"</w:t>
      </w:r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"в) назначает на должность и освобождает от должности руководителей, подведомственных Министерству государственных учреждений Республики Алтай, в соответствии с федеральным законодательством и законодательством Республики Алтай;";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подпункт "г"</w:t>
      </w:r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"г) вносит в соответствии с федеральным законодательством и законодательством Республики Алтай предложения об утверждении, внесении изменений в штатное расписание Министерства в пределах установленной предельной численности и фонда оплаты труда работников;";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подпункт "з"</w:t>
      </w:r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"з) участвует в представлении в соответствии с федеральным законодательством и законодательством Республики Алтай работников Министерства, работников государственных учреждений Республики Алтай, подведомственных Министерству, к награждению государственными наградами Российской Федерации, Республики Алтай;";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подпункт "л"</w:t>
      </w:r>
      <w:r>
        <w:rPr>
          <w:sz w:val="24"/>
        </w:rPr>
        <w:t xml:space="preserve"> признать утратившим силу.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Алтай</w:t>
      </w:r>
    </w:p>
    <w:p>
      <w:pPr>
        <w:pStyle w:val="0"/>
        <w:jc w:val="right"/>
      </w:pPr>
      <w:r>
        <w:rPr>
          <w:sz w:val="24"/>
        </w:rPr>
        <w:t xml:space="preserve">Э.Н.МАЛЧИНОВ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Республики Алтай от 08.06.2026 N 251</w:t>
            <w:br/>
            <w:t>"О внесении изменений в Положение о Министерстве эконом...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Республики Алтай от 08.06.2026 N 251 "О внесении изменений в Положение о Министерстве эконом...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://www.altai-republic.ru" TargetMode = "Externa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Алтай от 08.06.2026 N 251
"О внесении изменений в Положение о Министерстве экономического развития Республики Алтай, утвержденное постановлением Правительства Республики Алтай от 20 ноября 2014 г. N 332"</dc:title>
  <dcterms:created xsi:type="dcterms:W3CDTF">2026-07-13T10:49:01Z</dcterms:created>
</cp:coreProperties>
</file>