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31.03.2022 N 541</w:t>
              <w:br/>
              <w:t xml:space="preserve">(ред. от 27.03.2025)</w:t>
              <w:br/>
              <w:t xml:space="preserve">"Об утверждении Правил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31 марта 2022 г. N 541</w:t>
      </w:r>
    </w:p>
    <w:p>
      <w:pPr>
        <w:pStyle w:val="2"/>
        <w:jc w:val="both"/>
      </w:pPr>
      <w:r>
        <w:rPr>
          <w:sz w:val="24"/>
        </w:rPr>
      </w:r>
    </w:p>
    <w:p>
      <w:pPr>
        <w:pStyle w:val="2"/>
        <w:jc w:val="center"/>
      </w:pPr>
      <w:r>
        <w:rPr>
          <w:sz w:val="24"/>
        </w:rPr>
        <w:t xml:space="preserve">ОБ УТВЕРЖДЕНИИ ПРАВИЛ</w:t>
      </w:r>
    </w:p>
    <w:p>
      <w:pPr>
        <w:pStyle w:val="2"/>
        <w:jc w:val="center"/>
      </w:pPr>
      <w:r>
        <w:rPr>
          <w:sz w:val="24"/>
        </w:rPr>
        <w:t xml:space="preserve">ПРОВЕДЕНИЯ ОЦЕНКИ СООТВЕТСТВИЯ ЗАЯВИТЕЛЯ ЛИЦЕНЗИОННЫМ</w:t>
      </w:r>
    </w:p>
    <w:p>
      <w:pPr>
        <w:pStyle w:val="2"/>
        <w:jc w:val="center"/>
      </w:pPr>
      <w:r>
        <w:rPr>
          <w:sz w:val="24"/>
        </w:rPr>
        <w:t xml:space="preserve">ТРЕБОВАНИЯМ И (ИЛИ) ОБЯЗАТЕЛЬНЫМ ТРЕБОВАНИЯМ В РАМКАХ</w:t>
      </w:r>
    </w:p>
    <w:p>
      <w:pPr>
        <w:pStyle w:val="2"/>
        <w:jc w:val="center"/>
      </w:pPr>
      <w:r>
        <w:rPr>
          <w:sz w:val="24"/>
        </w:rPr>
        <w:t xml:space="preserve">ПРЕДОСТАВЛЕНИЯ ИСПОЛНИТЕЛЬНЫМ ОРГАНОМ СУБЪЕКТА РОССИЙСКОЙ</w:t>
      </w:r>
    </w:p>
    <w:p>
      <w:pPr>
        <w:pStyle w:val="2"/>
        <w:jc w:val="center"/>
      </w:pPr>
      <w:r>
        <w:rPr>
          <w:sz w:val="24"/>
        </w:rPr>
        <w:t xml:space="preserve">ФЕДЕРАЦИИ ГОСУДАРСТВЕННОЙ УСЛУГИ, ПРЕДУСМОТРЕННОЙ</w:t>
      </w:r>
    </w:p>
    <w:p>
      <w:pPr>
        <w:pStyle w:val="2"/>
        <w:jc w:val="center"/>
      </w:pPr>
      <w:r>
        <w:rPr>
          <w:sz w:val="24"/>
        </w:rPr>
        <w:t xml:space="preserve">СТАТЬЕЙ 19 (В ЧАСТИ ЛИЦЕНЗИРОВАНИЯ) ФЕДЕРАЛЬНОГО ЗАКОНА</w:t>
      </w:r>
    </w:p>
    <w:p>
      <w:pPr>
        <w:pStyle w:val="2"/>
        <w:jc w:val="center"/>
      </w:pPr>
      <w:r>
        <w:rPr>
          <w:sz w:val="24"/>
        </w:rPr>
        <w:t xml:space="preserve">"О ГОСУДАРСТВЕННОМ РЕГУЛИРОВАНИИ ПРОИЗВОДСТВА И ОБОРОТА</w:t>
      </w:r>
    </w:p>
    <w:p>
      <w:pPr>
        <w:pStyle w:val="2"/>
        <w:jc w:val="center"/>
      </w:pPr>
      <w:r>
        <w:rPr>
          <w:sz w:val="24"/>
        </w:rPr>
        <w:t xml:space="preserve">ЭТИЛОВОГО СПИРТА, АЛКОГОЛЬНОЙ И СПИРТОСОДЕРЖАЩЕЙ</w:t>
      </w:r>
    </w:p>
    <w:p>
      <w:pPr>
        <w:pStyle w:val="2"/>
        <w:jc w:val="center"/>
      </w:pPr>
      <w:r>
        <w:rPr>
          <w:sz w:val="24"/>
        </w:rPr>
        <w:t xml:space="preserve">ПРОДУКЦИИ И ОБ ОГРАНИЧЕНИИ ПОТРЕБЛЕНИЯ (РАСПИТИЯ)</w:t>
      </w:r>
    </w:p>
    <w:p>
      <w:pPr>
        <w:pStyle w:val="2"/>
        <w:jc w:val="center"/>
      </w:pPr>
      <w:r>
        <w:rPr>
          <w:sz w:val="24"/>
        </w:rPr>
        <w:t xml:space="preserve">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09.12.2022 </w:t>
            </w:r>
            <w:r>
              <w:rPr>
                <w:sz w:val="24"/>
                <w:color w:val="392c69"/>
              </w:rPr>
              <w:t xml:space="preserve">N 2272</w:t>
            </w:r>
            <w:r>
              <w:rPr>
                <w:sz w:val="24"/>
                <w:color w:val="392c69"/>
              </w:rPr>
              <w:t xml:space="preserve">,</w:t>
            </w:r>
          </w:p>
          <w:p>
            <w:pPr>
              <w:pStyle w:val="0"/>
              <w:jc w:val="center"/>
            </w:pPr>
            <w:r>
              <w:rPr>
                <w:sz w:val="24"/>
                <w:color w:val="392c69"/>
              </w:rPr>
              <w:t xml:space="preserve">от 27.03.2025 </w:t>
            </w:r>
            <w:r>
              <w:rPr>
                <w:sz w:val="24"/>
                <w:color w:val="392c69"/>
              </w:rPr>
              <w:t xml:space="preserve">N 393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r>
        <w:rPr>
          <w:sz w:val="24"/>
        </w:rPr>
        <w:t xml:space="preserve">пунктом 4 статьи 23.2</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8" w:tooltip="ПРАВИЛА">
        <w:r>
          <w:rPr>
            <w:sz w:val="24"/>
            <w:color w:val="0000ff"/>
          </w:rPr>
          <w:t xml:space="preserve">Правила</w:t>
        </w:r>
      </w:hyperlink>
      <w:r>
        <w:rPr>
          <w:sz w:val="24"/>
        </w:rPr>
        <w:t xml:space="preserve">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p>
      <w:pPr>
        <w:pStyle w:val="0"/>
        <w:spacing w:before="240" w:line-rule="auto"/>
        <w:ind w:firstLine="540"/>
        <w:jc w:val="both"/>
      </w:pPr>
      <w:r>
        <w:rPr>
          <w:sz w:val="24"/>
        </w:rPr>
        <w:t xml:space="preserve">2. Настоящее постановление вступает в силу с 1 сентября 2022 г. и действует до 1 сентября 2027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марта 2022 г. N 541</w:t>
      </w:r>
    </w:p>
    <w:p>
      <w:pPr>
        <w:pStyle w:val="0"/>
        <w:jc w:val="both"/>
      </w:pPr>
      <w:r>
        <w:rPr>
          <w:sz w:val="24"/>
        </w:rPr>
      </w:r>
    </w:p>
    <w:bookmarkStart w:id="38" w:name="P38"/>
    <w:bookmarkEnd w:id="38"/>
    <w:p>
      <w:pPr>
        <w:pStyle w:val="2"/>
        <w:jc w:val="center"/>
      </w:pPr>
      <w:r>
        <w:rPr>
          <w:sz w:val="24"/>
        </w:rPr>
        <w:t xml:space="preserve">ПРАВИЛА</w:t>
      </w:r>
    </w:p>
    <w:p>
      <w:pPr>
        <w:pStyle w:val="2"/>
        <w:jc w:val="center"/>
      </w:pPr>
      <w:r>
        <w:rPr>
          <w:sz w:val="24"/>
        </w:rPr>
        <w:t xml:space="preserve">ПРОВЕДЕНИЯ ОЦЕНКИ СООТВЕТСТВИЯ ЗАЯВИТЕЛЯ ЛИЦЕНЗИОННЫМ</w:t>
      </w:r>
    </w:p>
    <w:p>
      <w:pPr>
        <w:pStyle w:val="2"/>
        <w:jc w:val="center"/>
      </w:pPr>
      <w:r>
        <w:rPr>
          <w:sz w:val="24"/>
        </w:rPr>
        <w:t xml:space="preserve">ТРЕБОВАНИЯМ И (ИЛИ) ОБЯЗАТЕЛЬНЫМ ТРЕБОВАНИЯМ В РАМКАХ</w:t>
      </w:r>
    </w:p>
    <w:p>
      <w:pPr>
        <w:pStyle w:val="2"/>
        <w:jc w:val="center"/>
      </w:pPr>
      <w:r>
        <w:rPr>
          <w:sz w:val="24"/>
        </w:rPr>
        <w:t xml:space="preserve">ПРЕДОСТАВЛЕНИЯ ИСПОЛНИТЕЛЬНЫМ ОРГАНОМ СУБЪЕКТА РОССИЙСКОЙ</w:t>
      </w:r>
    </w:p>
    <w:p>
      <w:pPr>
        <w:pStyle w:val="2"/>
        <w:jc w:val="center"/>
      </w:pPr>
      <w:r>
        <w:rPr>
          <w:sz w:val="24"/>
        </w:rPr>
        <w:t xml:space="preserve">ФЕДЕРАЦИИ ГОСУДАРСТВЕННОЙ УСЛУГИ, ПРЕДУСМОТРЕННОЙ</w:t>
      </w:r>
    </w:p>
    <w:p>
      <w:pPr>
        <w:pStyle w:val="2"/>
        <w:jc w:val="center"/>
      </w:pPr>
      <w:r>
        <w:rPr>
          <w:sz w:val="24"/>
        </w:rPr>
        <w:t xml:space="preserve">СТАТЬЕЙ 19 (В ЧАСТИ ЛИЦЕНЗИРОВАНИЯ) ФЕДЕРАЛЬНОГО ЗАКОНА</w:t>
      </w:r>
    </w:p>
    <w:p>
      <w:pPr>
        <w:pStyle w:val="2"/>
        <w:jc w:val="center"/>
      </w:pPr>
      <w:r>
        <w:rPr>
          <w:sz w:val="24"/>
        </w:rPr>
        <w:t xml:space="preserve">"О ГОСУДАРСТВЕННОМ РЕГУЛИРОВАНИИ ПРОИЗВОДСТВА И ОБОРОТА</w:t>
      </w:r>
    </w:p>
    <w:p>
      <w:pPr>
        <w:pStyle w:val="2"/>
        <w:jc w:val="center"/>
      </w:pPr>
      <w:r>
        <w:rPr>
          <w:sz w:val="24"/>
        </w:rPr>
        <w:t xml:space="preserve">ЭТИЛОВОГО СПИРТА, АЛКОГОЛЬНОЙ И СПИРТОСОДЕРЖАЩЕЙ</w:t>
      </w:r>
    </w:p>
    <w:p>
      <w:pPr>
        <w:pStyle w:val="2"/>
        <w:jc w:val="center"/>
      </w:pPr>
      <w:r>
        <w:rPr>
          <w:sz w:val="24"/>
        </w:rPr>
        <w:t xml:space="preserve">ПРОДУКЦИИ И ОБ ОГРАНИЧЕНИИ ПОТРЕБЛЕНИЯ (РАСПИТИЯ)</w:t>
      </w:r>
    </w:p>
    <w:p>
      <w:pPr>
        <w:pStyle w:val="2"/>
        <w:jc w:val="center"/>
      </w:pPr>
      <w:r>
        <w:rPr>
          <w:sz w:val="24"/>
        </w:rPr>
        <w:t xml:space="preserve">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09.12.2022 </w:t>
            </w:r>
            <w:r>
              <w:rPr>
                <w:sz w:val="24"/>
                <w:color w:val="392c69"/>
              </w:rPr>
              <w:t xml:space="preserve">N 2272</w:t>
            </w:r>
            <w:r>
              <w:rPr>
                <w:sz w:val="24"/>
                <w:color w:val="392c69"/>
              </w:rPr>
              <w:t xml:space="preserve">,</w:t>
            </w:r>
          </w:p>
          <w:p>
            <w:pPr>
              <w:pStyle w:val="0"/>
              <w:jc w:val="center"/>
            </w:pPr>
            <w:r>
              <w:rPr>
                <w:sz w:val="24"/>
                <w:color w:val="392c69"/>
              </w:rPr>
              <w:t xml:space="preserve">от 27.03.2025 </w:t>
            </w:r>
            <w:r>
              <w:rPr>
                <w:sz w:val="24"/>
                <w:color w:val="392c69"/>
              </w:rPr>
              <w:t xml:space="preserve">N 393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Настоящие Правила определяют порядок, предмет и сроки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w:t>
      </w:r>
      <w:r>
        <w:rPr>
          <w:sz w:val="24"/>
        </w:rPr>
        <w:t xml:space="preserve">статьей 19</w:t>
      </w:r>
      <w:r>
        <w:rPr>
          <w:sz w:val="24"/>
        </w:rPr>
        <w:t xml:space="preserve">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(далее соответственно - оценка соответствия, предоставление государственной услуги, лицензируемый вид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p>
      <w:pPr>
        <w:pStyle w:val="0"/>
        <w:spacing w:before="240" w:line-rule="auto"/>
        <w:ind w:firstLine="540"/>
        <w:jc w:val="both"/>
      </w:pPr>
      <w:r>
        <w:rPr>
          <w:sz w:val="24"/>
        </w:rPr>
        <w:t xml:space="preserve">2. 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w:t>
      </w:r>
      <w:r>
        <w:rPr>
          <w:sz w:val="24"/>
        </w:rPr>
        <w:t xml:space="preserve">статей 2</w:t>
      </w:r>
      <w:r>
        <w:rPr>
          <w:sz w:val="24"/>
        </w:rPr>
        <w:t xml:space="preserve">, </w:t>
      </w:r>
      <w:r>
        <w:rPr>
          <w:sz w:val="24"/>
        </w:rPr>
        <w:t xml:space="preserve">8</w:t>
      </w:r>
      <w:r>
        <w:rPr>
          <w:sz w:val="24"/>
        </w:rPr>
        <w:t xml:space="preserve">, </w:t>
      </w:r>
      <w:r>
        <w:rPr>
          <w:sz w:val="24"/>
        </w:rPr>
        <w:t xml:space="preserve">11</w:t>
      </w:r>
      <w:r>
        <w:rPr>
          <w:sz w:val="24"/>
        </w:rPr>
        <w:t xml:space="preserve">, </w:t>
      </w:r>
      <w:r>
        <w:rPr>
          <w:sz w:val="24"/>
        </w:rPr>
        <w:t xml:space="preserve">16</w:t>
      </w:r>
      <w:r>
        <w:rPr>
          <w:sz w:val="24"/>
        </w:rPr>
        <w:t xml:space="preserve">, </w:t>
      </w:r>
      <w:r>
        <w:rPr>
          <w:sz w:val="24"/>
        </w:rPr>
        <w:t xml:space="preserve">19</w:t>
      </w:r>
      <w:r>
        <w:rPr>
          <w:sz w:val="24"/>
        </w:rPr>
        <w:t xml:space="preserve">, </w:t>
      </w:r>
      <w:r>
        <w:rPr>
          <w:sz w:val="24"/>
        </w:rPr>
        <w:t xml:space="preserve">20</w:t>
      </w:r>
      <w:r>
        <w:rPr>
          <w:sz w:val="24"/>
        </w:rPr>
        <w:t xml:space="preserve">, </w:t>
      </w:r>
      <w:r>
        <w:rPr>
          <w:sz w:val="24"/>
        </w:rPr>
        <w:t xml:space="preserve">25</w:t>
      </w:r>
      <w:r>
        <w:rPr>
          <w:sz w:val="24"/>
        </w:rPr>
        <w:t xml:space="preserve"> и </w:t>
      </w:r>
      <w:r>
        <w:rPr>
          <w:sz w:val="24"/>
        </w:rPr>
        <w:t xml:space="preserve">26</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pPr>
        <w:pStyle w:val="0"/>
        <w:spacing w:before="240" w:line-rule="auto"/>
        <w:ind w:firstLine="540"/>
        <w:jc w:val="both"/>
      </w:pPr>
      <w:r>
        <w:rPr>
          <w:sz w:val="24"/>
        </w:rPr>
        <w:t xml:space="preserve">3. Оценка соответствия проводится исполнительными органами субъектов Российской Федерации, наделенными полномочиями по лицензированию розничной продажи алкогольной продукции, и органами местного самоуправления при передаче им в соответствии с </w:t>
      </w:r>
      <w:r>
        <w:rPr>
          <w:sz w:val="24"/>
        </w:rPr>
        <w:t xml:space="preserve">пунктом 10 статьи 18</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полномочий по лицензированию розничной продажи алкогольной продукции (далее - лицензирующие органы) без выезда к заявителю (далее - оценка без выезда) и (или) при непосредственном выезде к заявителю (далее - выездная оценка).</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p>
      <w:pPr>
        <w:pStyle w:val="0"/>
        <w:spacing w:before="240" w:line-rule="auto"/>
        <w:ind w:firstLine="540"/>
        <w:jc w:val="both"/>
      </w:pPr>
      <w:r>
        <w:rPr>
          <w:sz w:val="24"/>
        </w:rPr>
        <w:t xml:space="preserve">Оценка соответствия проводится в пределах сроков, определенных </w:t>
      </w:r>
      <w:r>
        <w:rPr>
          <w:sz w:val="24"/>
        </w:rPr>
        <w:t xml:space="preserve">абзацем восьмым пункта 19</w:t>
      </w:r>
      <w:r>
        <w:rPr>
          <w:sz w:val="24"/>
        </w:rPr>
        <w:t xml:space="preserve"> и </w:t>
      </w:r>
      <w:r>
        <w:rPr>
          <w:sz w:val="24"/>
        </w:rPr>
        <w:t xml:space="preserve">пунктом 27 статьи 19</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27.03.2025 N 393)</w:t>
      </w:r>
    </w:p>
    <w:p>
      <w:pPr>
        <w:pStyle w:val="0"/>
        <w:spacing w:before="240" w:line-rule="auto"/>
        <w:ind w:firstLine="540"/>
        <w:jc w:val="both"/>
      </w:pPr>
      <w:r>
        <w:rPr>
          <w:sz w:val="24"/>
        </w:rPr>
        <w:t xml:space="preserve">Состав, последовательность и сроки выполнения административных процедур оценки соответствия устанавливаются административными регламентами предоставления государственных услуг в соответствии с </w:t>
      </w:r>
      <w:r>
        <w:rPr>
          <w:sz w:val="24"/>
        </w:rPr>
        <w:t xml:space="preserve">пунктом 3 части 2 статьи 12</w:t>
      </w:r>
      <w:r>
        <w:rPr>
          <w:sz w:val="24"/>
        </w:rPr>
        <w:t xml:space="preserve"> Федерального закона "Об организации предоставления государственных и муниципальных услуг".</w:t>
      </w:r>
    </w:p>
    <w:p>
      <w:pPr>
        <w:pStyle w:val="0"/>
        <w:spacing w:before="240" w:line-rule="auto"/>
        <w:ind w:firstLine="540"/>
        <w:jc w:val="both"/>
      </w:pPr>
      <w:r>
        <w:rPr>
          <w:sz w:val="24"/>
        </w:rPr>
        <w:t xml:space="preserve">4. Оценка без выезда проводится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spacing w:before="240" w:line-rule="auto"/>
        <w:ind w:firstLine="540"/>
        <w:jc w:val="both"/>
      </w:pPr>
      <w:r>
        <w:rPr>
          <w:sz w:val="24"/>
        </w:rPr>
        <w:t xml:space="preserve">Решение о проведении оценки без выезда лицензирующий орган принимает в случае невыявления оснований для отказа в приеме документов, необходимых для предоставления государственной услуги.</w:t>
      </w:r>
    </w:p>
    <w:p>
      <w:pPr>
        <w:pStyle w:val="0"/>
        <w:spacing w:before="240" w:line-rule="auto"/>
        <w:ind w:firstLine="540"/>
        <w:jc w:val="both"/>
      </w:pPr>
      <w:r>
        <w:rPr>
          <w:sz w:val="24"/>
        </w:rPr>
        <w:t xml:space="preserve">В случае установления лицензирующим органом при проведении оценки без выезда несоответствия лицензионным и (или) обязательным требованиям составляется 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 по форме согласно </w:t>
      </w:r>
      <w:hyperlink w:history="0" w:anchor="P139" w:tooltip="                                    Акт">
        <w:r>
          <w:rPr>
            <w:sz w:val="24"/>
            <w:color w:val="0000ff"/>
          </w:rPr>
          <w:t xml:space="preserve">приложению N 1</w:t>
        </w:r>
      </w:hyperlink>
      <w:r>
        <w:rPr>
          <w:sz w:val="24"/>
        </w:rPr>
        <w:t xml:space="preserve"> (далее - акт несоответствия).</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p>
      <w:pPr>
        <w:pStyle w:val="0"/>
        <w:spacing w:before="240" w:line-rule="auto"/>
        <w:ind w:firstLine="540"/>
        <w:jc w:val="both"/>
      </w:pPr>
      <w:hyperlink w:history="0" w:anchor="P139" w:tooltip="                                    Акт">
        <w:r>
          <w:rPr>
            <w:sz w:val="24"/>
            <w:color w:val="0000ff"/>
          </w:rPr>
          <w:t xml:space="preserve">Акт</w:t>
        </w:r>
      </w:hyperlink>
      <w:r>
        <w:rPr>
          <w:sz w:val="24"/>
        </w:rPr>
        <w:t xml:space="preserve"> несоответствия оформляется в одном экземпляре и с копиями приложений направляется в форме электронного документа, подписанного усиленной квалифицированной электронной подписью лица, составившего этот акт,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pPr>
        <w:pStyle w:val="0"/>
        <w:spacing w:before="240" w:line-rule="auto"/>
        <w:ind w:firstLine="540"/>
        <w:jc w:val="both"/>
      </w:pPr>
      <w:r>
        <w:rPr>
          <w:sz w:val="24"/>
        </w:rPr>
        <w:t xml:space="preserve">Заявитель, оценка без выезда которого проводилась, в случае несогласия с фактами, выводами или предложениями, изложенными в </w:t>
      </w:r>
      <w:hyperlink w:history="0" w:anchor="P139" w:tooltip="                                    Акт">
        <w:r>
          <w:rPr>
            <w:sz w:val="24"/>
            <w:color w:val="0000ff"/>
          </w:rPr>
          <w:t xml:space="preserve">акте</w:t>
        </w:r>
      </w:hyperlink>
      <w:r>
        <w:rPr>
          <w:sz w:val="24"/>
        </w:rPr>
        <w:t xml:space="preserve"> несоответствия, в течение 15 календарных дней со дня получения акта несоответствия вправе представить в соответствующий лицензирующий орган в письменной форме возражения в отношении акта несоответствия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pPr>
        <w:pStyle w:val="0"/>
        <w:spacing w:before="240" w:line-rule="auto"/>
        <w:ind w:firstLine="540"/>
        <w:jc w:val="both"/>
      </w:pPr>
      <w:hyperlink w:history="0" w:anchor="P139" w:tooltip="                                    Акт">
        <w:r>
          <w:rPr>
            <w:sz w:val="24"/>
            <w:color w:val="0000ff"/>
          </w:rPr>
          <w:t xml:space="preserve">Акт</w:t>
        </w:r>
      </w:hyperlink>
      <w:r>
        <w:rPr>
          <w:sz w:val="24"/>
        </w:rPr>
        <w:t xml:space="preserve"> несоответствия, возражения к нему, а также прилагаемые к ним документы рассматриваются лицензирующим органом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pPr>
        <w:pStyle w:val="0"/>
        <w:spacing w:before="240" w:line-rule="auto"/>
        <w:ind w:firstLine="540"/>
        <w:jc w:val="both"/>
      </w:pPr>
      <w:r>
        <w:rPr>
          <w:sz w:val="24"/>
        </w:rPr>
        <w:t xml:space="preserve">5. В случае если в ходе оценки без выезда не установлены несоответствия лицензионным и (или) обязательным требованиям, лицензирующий орган:</w:t>
      </w:r>
    </w:p>
    <w:p>
      <w:pPr>
        <w:pStyle w:val="0"/>
        <w:spacing w:before="240" w:line-rule="auto"/>
        <w:ind w:firstLine="540"/>
        <w:jc w:val="both"/>
      </w:pPr>
      <w:r>
        <w:rPr>
          <w:sz w:val="24"/>
        </w:rPr>
        <w:t xml:space="preserve">при наличии оснований, указанных в </w:t>
      </w:r>
      <w:hyperlink w:history="0" w:anchor="P88" w:tooltip="12. Выездная оценка не проводится:">
        <w:r>
          <w:rPr>
            <w:sz w:val="24"/>
            <w:color w:val="0000ff"/>
          </w:rPr>
          <w:t xml:space="preserve">пункте 12</w:t>
        </w:r>
      </w:hyperlink>
      <w:r>
        <w:rPr>
          <w:sz w:val="24"/>
        </w:rPr>
        <w:t xml:space="preserve"> настоящих Правил, принимает решение о предоставлении государственной услуги;</w:t>
      </w:r>
    </w:p>
    <w:p>
      <w:pPr>
        <w:pStyle w:val="0"/>
        <w:spacing w:before="240" w:line-rule="auto"/>
        <w:ind w:firstLine="540"/>
        <w:jc w:val="both"/>
      </w:pPr>
      <w:r>
        <w:rPr>
          <w:sz w:val="24"/>
        </w:rPr>
        <w:t xml:space="preserve">при отсутствии оснований, указанных в </w:t>
      </w:r>
      <w:hyperlink w:history="0" w:anchor="P88" w:tooltip="12. Выездная оценка не проводится:">
        <w:r>
          <w:rPr>
            <w:sz w:val="24"/>
            <w:color w:val="0000ff"/>
          </w:rPr>
          <w:t xml:space="preserve">пункте 12</w:t>
        </w:r>
      </w:hyperlink>
      <w:r>
        <w:rPr>
          <w:sz w:val="24"/>
        </w:rPr>
        <w:t xml:space="preserve"> настоящих Правил, готовит поручение о проведении выездной оценки.</w:t>
      </w:r>
    </w:p>
    <w:p>
      <w:pPr>
        <w:pStyle w:val="0"/>
        <w:spacing w:before="240" w:line-rule="auto"/>
        <w:ind w:firstLine="540"/>
        <w:jc w:val="both"/>
      </w:pPr>
      <w:r>
        <w:rPr>
          <w:sz w:val="24"/>
        </w:rPr>
        <w:t xml:space="preserve">6. Выездная оценка проводится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лицензионным требованиям и (или) обязательным требованиям, а также сведениям, указанным в заявлении и документах.</w:t>
      </w:r>
    </w:p>
    <w:p>
      <w:pPr>
        <w:pStyle w:val="0"/>
        <w:spacing w:before="240" w:line-rule="auto"/>
        <w:ind w:firstLine="540"/>
        <w:jc w:val="both"/>
      </w:pPr>
      <w:r>
        <w:rPr>
          <w:sz w:val="24"/>
        </w:rPr>
        <w:t xml:space="preserve">7. Выездная оценка проводится на основании приказа (распоряжения) руководителя (заместителя руководителя) лицензирующего органа о назначении выездной оценки.</w:t>
      </w:r>
    </w:p>
    <w:p>
      <w:pPr>
        <w:pStyle w:val="0"/>
        <w:spacing w:before="240" w:line-rule="auto"/>
        <w:ind w:firstLine="540"/>
        <w:jc w:val="both"/>
      </w:pPr>
      <w:r>
        <w:rPr>
          <w:sz w:val="24"/>
        </w:rPr>
        <w:t xml:space="preserve">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pPr>
        <w:pStyle w:val="0"/>
        <w:spacing w:before="240" w:line-rule="auto"/>
        <w:ind w:firstLine="540"/>
        <w:jc w:val="both"/>
      </w:pPr>
      <w:r>
        <w:rPr>
          <w:sz w:val="24"/>
        </w:rPr>
        <w:t xml:space="preserve">Заявитель уведомляется о проведении выездной оценки не позднее чем за 24 часа до ее начала путем направления копии приказа (распоряжения) о назначении выездной оценки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w:t>
      </w:r>
    </w:p>
    <w:p>
      <w:pPr>
        <w:pStyle w:val="0"/>
        <w:spacing w:before="240" w:line-rule="auto"/>
        <w:ind w:firstLine="540"/>
        <w:jc w:val="both"/>
      </w:pPr>
      <w:r>
        <w:rPr>
          <w:sz w:val="24"/>
        </w:rPr>
        <w:t xml:space="preserve">8. Выездная оценка начинается с предъявления служебного удостоверения должностными лицами, уполномоченными на проведение выездной оценки, обязательного ознакомления руководителя, иного должностного лица или уполномоченного представителя заявителя с приказом (распоряжением) руководителя (заместителя руководителя) лицензирующего органа о назначении выездной оценки, в котором также должны быть определены должностные лица, уполномоченные на проведение выездной оценки, полномочия проводящих ее должностных лиц, а также цели, задачи, основания проведения выездной оценки, виды и объем мероприятий по проведению выездной оценки, сроки и условия ее проведения.</w:t>
      </w:r>
    </w:p>
    <w:p>
      <w:pPr>
        <w:pStyle w:val="0"/>
        <w:spacing w:before="240" w:line-rule="auto"/>
        <w:ind w:firstLine="540"/>
        <w:jc w:val="both"/>
      </w:pPr>
      <w:r>
        <w:rPr>
          <w:sz w:val="24"/>
        </w:rPr>
        <w:t xml:space="preserve">Должностные лица, проводящие выездную оценку, имеют право беспрепятственно по предъявлении служебного удостоверения и копии приказа (распоряжения) о проведении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рассматривать документы заявителя и иную информацию, относящиеся к предмету выездной оценки.</w:t>
      </w:r>
    </w:p>
    <w:p>
      <w:pPr>
        <w:pStyle w:val="0"/>
        <w:spacing w:before="240" w:line-rule="auto"/>
        <w:ind w:firstLine="540"/>
        <w:jc w:val="both"/>
      </w:pPr>
      <w:r>
        <w:rPr>
          <w:sz w:val="24"/>
        </w:rPr>
        <w:t xml:space="preserve">Руководитель, иное должностное лицо или уполномоченный представитель заявителя обязаны предоставить должностным лицам лицензирующего органа,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заявления и документов в соответствии со </w:t>
      </w:r>
      <w:r>
        <w:rPr>
          <w:sz w:val="24"/>
        </w:rPr>
        <w:t xml:space="preserve">статьей 19</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pPr>
        <w:pStyle w:val="0"/>
        <w:spacing w:before="240" w:line-rule="auto"/>
        <w:ind w:firstLine="540"/>
        <w:jc w:val="both"/>
      </w:pPr>
      <w:r>
        <w:rPr>
          <w:sz w:val="24"/>
        </w:rPr>
        <w:t xml:space="preserve">Лицензирующим органом могут быть приняты решения о проведении выездной оценки посредством использования дистанционных средств контроля, средств фото-, аудио- и видеофиксации, видео-конференц-связи.</w:t>
      </w:r>
    </w:p>
    <w:p>
      <w:pPr>
        <w:pStyle w:val="0"/>
        <w:spacing w:before="240" w:line-rule="auto"/>
        <w:ind w:firstLine="540"/>
        <w:jc w:val="both"/>
      </w:pPr>
      <w:r>
        <w:rPr>
          <w:sz w:val="24"/>
        </w:rPr>
        <w:t xml:space="preserve">9. 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о невозможности проведения выездной оценки с указанием причин невозможности ее проведения.</w:t>
      </w:r>
    </w:p>
    <w:p>
      <w:pPr>
        <w:pStyle w:val="0"/>
        <w:spacing w:before="240" w:line-rule="auto"/>
        <w:ind w:firstLine="540"/>
        <w:jc w:val="both"/>
      </w:pPr>
      <w:r>
        <w:rPr>
          <w:sz w:val="24"/>
        </w:rPr>
        <w:t xml:space="preserve">Акт о невозможности проведения выездной оценки рассматривается лицензирующим органом при решении вопроса о соответствии заявителя лицензионным требованиям в соответствии с Федеральным </w:t>
      </w:r>
      <w:r>
        <w:rPr>
          <w:sz w:val="24"/>
        </w:rPr>
        <w:t xml:space="preserve">законом</w:t>
      </w:r>
      <w:r>
        <w:rPr>
          <w:sz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40" w:line-rule="auto"/>
        <w:ind w:firstLine="540"/>
        <w:jc w:val="both"/>
      </w:pPr>
      <w:r>
        <w:rPr>
          <w:sz w:val="24"/>
        </w:rPr>
        <w:t xml:space="preserve">10. По результатам проведения выездной оценки составляется акт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по форме согласно </w:t>
      </w:r>
      <w:hyperlink w:history="0" w:anchor="P253" w:tooltip="                                    Акт">
        <w:r>
          <w:rPr>
            <w:sz w:val="24"/>
            <w:color w:val="0000ff"/>
          </w:rPr>
          <w:t xml:space="preserve">приложению N 2</w:t>
        </w:r>
      </w:hyperlink>
      <w:r>
        <w:rPr>
          <w:sz w:val="24"/>
        </w:rPr>
        <w:t xml:space="preserve"> (далее - акт выездной оценки).</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p>
      <w:pPr>
        <w:pStyle w:val="0"/>
        <w:spacing w:before="240" w:line-rule="auto"/>
        <w:ind w:firstLine="540"/>
        <w:jc w:val="both"/>
      </w:pPr>
      <w:hyperlink w:history="0" w:anchor="P253" w:tooltip="                                    Акт">
        <w:r>
          <w:rPr>
            <w:sz w:val="24"/>
            <w:color w:val="0000ff"/>
          </w:rPr>
          <w:t xml:space="preserve">Акт</w:t>
        </w:r>
      </w:hyperlink>
      <w:r>
        <w:rPr>
          <w:sz w:val="24"/>
        </w:rPr>
        <w:t xml:space="preserve">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 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pPr>
        <w:pStyle w:val="0"/>
        <w:spacing w:before="240" w:line-rule="auto"/>
        <w:ind w:firstLine="540"/>
        <w:jc w:val="both"/>
      </w:pPr>
      <w:hyperlink w:history="0" w:anchor="P253" w:tooltip="                                    Акт">
        <w:r>
          <w:rPr>
            <w:sz w:val="24"/>
            <w:color w:val="0000ff"/>
          </w:rPr>
          <w:t xml:space="preserve">Акт</w:t>
        </w:r>
      </w:hyperlink>
      <w:r>
        <w:rPr>
          <w:sz w:val="24"/>
        </w:rPr>
        <w:t xml:space="preserve"> выездной оценки, направленный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pPr>
        <w:pStyle w:val="0"/>
        <w:spacing w:before="240" w:line-rule="auto"/>
        <w:ind w:firstLine="540"/>
        <w:jc w:val="both"/>
      </w:pPr>
      <w:r>
        <w:rPr>
          <w:sz w:val="24"/>
        </w:rPr>
        <w:t xml:space="preserve">Заявитель, выездная оценка которого проводилась, в случае несогласия с фактами, выводами или предложениями, изложенными в </w:t>
      </w:r>
      <w:hyperlink w:history="0" w:anchor="P253" w:tooltip="                                    Акт">
        <w:r>
          <w:rPr>
            <w:sz w:val="24"/>
            <w:color w:val="0000ff"/>
          </w:rPr>
          <w:t xml:space="preserve">акте</w:t>
        </w:r>
      </w:hyperlink>
      <w:r>
        <w:rPr>
          <w:sz w:val="24"/>
        </w:rPr>
        <w:t xml:space="preserve"> выездной оценки, в течение 15 календарных дней со дня получения акта выездной оценки вправе представить в лицензирующий орган возражения в отношении акта выездной оценки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pPr>
        <w:pStyle w:val="0"/>
        <w:spacing w:before="240" w:line-rule="auto"/>
        <w:ind w:firstLine="540"/>
        <w:jc w:val="both"/>
      </w:pPr>
      <w:hyperlink w:history="0" w:anchor="P253" w:tooltip="                                    Акт">
        <w:r>
          <w:rPr>
            <w:sz w:val="24"/>
            <w:color w:val="0000ff"/>
          </w:rPr>
          <w:t xml:space="preserve">Акт</w:t>
        </w:r>
      </w:hyperlink>
      <w:r>
        <w:rPr>
          <w:sz w:val="24"/>
        </w:rPr>
        <w:t xml:space="preserve"> выездной оценки, возражения к нему, а также прилагаемые к ним документы рассматриваются при решении лицензирующим органом вопроса о соответствии заявителя лицензионным требованиям и (или) обязательным требованиям в рамках предоставления государственной услуги лицензирующим органом.</w:t>
      </w:r>
    </w:p>
    <w:p>
      <w:pPr>
        <w:pStyle w:val="0"/>
        <w:spacing w:before="240" w:line-rule="auto"/>
        <w:ind w:firstLine="540"/>
        <w:jc w:val="both"/>
      </w:pPr>
      <w:r>
        <w:rPr>
          <w:sz w:val="24"/>
        </w:rPr>
        <w:t xml:space="preserve">11. Срок проведения выездной оценки составляет не более 12 рабочих дней со дня начала ее проведения.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 При этом общий срок проведения выездной оценки не может превышать 40 рабочих дней.</w:t>
      </w:r>
    </w:p>
    <w:p>
      <w:pPr>
        <w:pStyle w:val="0"/>
        <w:jc w:val="both"/>
      </w:pPr>
      <w:r>
        <w:rPr>
          <w:sz w:val="24"/>
        </w:rPr>
        <w:t xml:space="preserve">(в ред. </w:t>
      </w:r>
      <w:r>
        <w:rPr>
          <w:sz w:val="24"/>
        </w:rPr>
        <w:t xml:space="preserve">Постановления</w:t>
      </w:r>
      <w:r>
        <w:rPr>
          <w:sz w:val="24"/>
        </w:rPr>
        <w:t xml:space="preserve"> Правительства РФ от 27.03.2025 N 393)</w:t>
      </w:r>
    </w:p>
    <w:bookmarkStart w:id="88" w:name="P88"/>
    <w:bookmarkEnd w:id="88"/>
    <w:p>
      <w:pPr>
        <w:pStyle w:val="0"/>
        <w:spacing w:before="240" w:line-rule="auto"/>
        <w:ind w:firstLine="540"/>
        <w:jc w:val="both"/>
      </w:pPr>
      <w:r>
        <w:rPr>
          <w:sz w:val="24"/>
        </w:rPr>
        <w:t xml:space="preserve">12. Выездная оценка не проводится:</w:t>
      </w:r>
    </w:p>
    <w:p>
      <w:pPr>
        <w:pStyle w:val="0"/>
        <w:spacing w:before="240" w:line-rule="auto"/>
        <w:ind w:firstLine="540"/>
        <w:jc w:val="both"/>
      </w:pPr>
      <w:r>
        <w:rPr>
          <w:sz w:val="24"/>
        </w:rPr>
        <w:t xml:space="preserve">а) при рассмотрении заявления о переоформлении лицензии в связи с изменением наименования заявителя (без реорганизации заявителя);</w:t>
      </w:r>
    </w:p>
    <w:p>
      <w:pPr>
        <w:pStyle w:val="0"/>
        <w:spacing w:before="240" w:line-rule="auto"/>
        <w:ind w:firstLine="540"/>
        <w:jc w:val="both"/>
      </w:pPr>
      <w:r>
        <w:rPr>
          <w:sz w:val="24"/>
        </w:rPr>
        <w:t xml:space="preserve">б) 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w:t>
      </w:r>
    </w:p>
    <w:p>
      <w:pPr>
        <w:pStyle w:val="0"/>
        <w:spacing w:before="240" w:line-rule="auto"/>
        <w:ind w:firstLine="540"/>
        <w:jc w:val="both"/>
      </w:pPr>
      <w:r>
        <w:rPr>
          <w:sz w:val="24"/>
        </w:rPr>
        <w:t xml:space="preserve">в) при рассмотрении заявления о переоформлении лицензии в связи с изменением адреса электронной почты заявителя,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pPr>
        <w:pStyle w:val="0"/>
        <w:spacing w:before="240" w:line-rule="auto"/>
        <w:ind w:firstLine="540"/>
        <w:jc w:val="both"/>
      </w:pPr>
      <w:r>
        <w:rPr>
          <w:sz w:val="24"/>
        </w:rPr>
        <w:t xml:space="preserve">г) при рассмотрении заявления о переоформлении лицензии в связи с изменением адресообразующих элементов и (или)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w:t>
      </w:r>
    </w:p>
    <w:p>
      <w:pPr>
        <w:pStyle w:val="0"/>
        <w:spacing w:before="240" w:line-rule="auto"/>
        <w:ind w:firstLine="540"/>
        <w:jc w:val="both"/>
      </w:pPr>
      <w:r>
        <w:rPr>
          <w:sz w:val="24"/>
        </w:rPr>
        <w:t xml:space="preserve">д) при рассмотрении заявления о переоформлении лицензии в связи 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p>
    <w:p>
      <w:pPr>
        <w:pStyle w:val="0"/>
        <w:spacing w:before="240" w:line-rule="auto"/>
        <w:ind w:firstLine="540"/>
        <w:jc w:val="both"/>
      </w:pPr>
      <w:r>
        <w:rPr>
          <w:sz w:val="24"/>
        </w:rPr>
        <w:t xml:space="preserve">е) при рассмотрении заявления о переоформлении лицензии в связи 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w:t>
      </w:r>
    </w:p>
    <w:p>
      <w:pPr>
        <w:pStyle w:val="0"/>
        <w:spacing w:before="240" w:line-rule="auto"/>
        <w:ind w:firstLine="540"/>
        <w:jc w:val="both"/>
      </w:pPr>
      <w:r>
        <w:rPr>
          <w:sz w:val="24"/>
        </w:rPr>
        <w:t xml:space="preserve">ж) в иных случаях, установленных нормативным правовым актом исполнительного органа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p>
      <w:pPr>
        <w:pStyle w:val="0"/>
        <w:spacing w:before="240" w:line-rule="auto"/>
        <w:ind w:firstLine="540"/>
        <w:jc w:val="both"/>
      </w:pPr>
      <w:r>
        <w:rPr>
          <w:sz w:val="24"/>
        </w:rPr>
        <w:t xml:space="preserve">13. Принятое решение лицензирующего органа, должностного лица лицензирующего органа может быть обжаловано заявителем в лицензирующий орган в порядке, предусмотренном </w:t>
      </w:r>
      <w:r>
        <w:rPr>
          <w:sz w:val="24"/>
        </w:rPr>
        <w:t xml:space="preserve">главой 2.1</w:t>
      </w:r>
      <w:r>
        <w:rPr>
          <w:sz w:val="24"/>
        </w:rPr>
        <w:t xml:space="preserve"> Федерального закона "Об организации предоставления государственных и муниципальных услуг", или в суд.</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проведения оценки</w:t>
      </w:r>
    </w:p>
    <w:p>
      <w:pPr>
        <w:pStyle w:val="0"/>
        <w:jc w:val="right"/>
      </w:pPr>
      <w:r>
        <w:rPr>
          <w:sz w:val="24"/>
        </w:rPr>
        <w:t xml:space="preserve">соответствия заявителя лицензионным</w:t>
      </w:r>
    </w:p>
    <w:p>
      <w:pPr>
        <w:pStyle w:val="0"/>
        <w:jc w:val="right"/>
      </w:pPr>
      <w:r>
        <w:rPr>
          <w:sz w:val="24"/>
        </w:rPr>
        <w:t xml:space="preserve">требованиям и (или) обязательным</w:t>
      </w:r>
    </w:p>
    <w:p>
      <w:pPr>
        <w:pStyle w:val="0"/>
        <w:jc w:val="right"/>
      </w:pPr>
      <w:r>
        <w:rPr>
          <w:sz w:val="24"/>
        </w:rPr>
        <w:t xml:space="preserve">требованиям в рамках предоставления</w:t>
      </w:r>
    </w:p>
    <w:p>
      <w:pPr>
        <w:pStyle w:val="0"/>
        <w:jc w:val="right"/>
      </w:pPr>
      <w:r>
        <w:rPr>
          <w:sz w:val="24"/>
        </w:rPr>
        <w:t xml:space="preserve">исполнительным органом</w:t>
      </w:r>
    </w:p>
    <w:p>
      <w:pPr>
        <w:pStyle w:val="0"/>
        <w:jc w:val="right"/>
      </w:pPr>
      <w:r>
        <w:rPr>
          <w:sz w:val="24"/>
        </w:rPr>
        <w:t xml:space="preserve">субъекта Российской Федерации</w:t>
      </w:r>
    </w:p>
    <w:p>
      <w:pPr>
        <w:pStyle w:val="0"/>
        <w:jc w:val="right"/>
      </w:pPr>
      <w:r>
        <w:rPr>
          <w:sz w:val="24"/>
        </w:rPr>
        <w:t xml:space="preserve">государственной услуги,</w:t>
      </w:r>
    </w:p>
    <w:p>
      <w:pPr>
        <w:pStyle w:val="0"/>
        <w:jc w:val="right"/>
      </w:pPr>
      <w:r>
        <w:rPr>
          <w:sz w:val="24"/>
        </w:rPr>
        <w:t xml:space="preserve">предусмотренной статьей 19</w:t>
      </w:r>
    </w:p>
    <w:p>
      <w:pPr>
        <w:pStyle w:val="0"/>
        <w:jc w:val="right"/>
      </w:pPr>
      <w:r>
        <w:rPr>
          <w:sz w:val="24"/>
        </w:rPr>
        <w:t xml:space="preserve">(в части лицензирования)</w:t>
      </w:r>
    </w:p>
    <w:p>
      <w:pPr>
        <w:pStyle w:val="0"/>
        <w:jc w:val="right"/>
      </w:pPr>
      <w:r>
        <w:rPr>
          <w:sz w:val="24"/>
        </w:rPr>
        <w:t xml:space="preserve">Федерального закона</w:t>
      </w:r>
    </w:p>
    <w:p>
      <w:pPr>
        <w:pStyle w:val="0"/>
        <w:jc w:val="right"/>
      </w:pPr>
      <w:r>
        <w:rPr>
          <w:sz w:val="24"/>
        </w:rPr>
        <w:t xml:space="preserve">"О государственном регулировании</w:t>
      </w:r>
    </w:p>
    <w:p>
      <w:pPr>
        <w:pStyle w:val="0"/>
        <w:jc w:val="right"/>
      </w:pPr>
      <w:r>
        <w:rPr>
          <w:sz w:val="24"/>
        </w:rPr>
        <w:t xml:space="preserve">производства и оборота</w:t>
      </w:r>
    </w:p>
    <w:p>
      <w:pPr>
        <w:pStyle w:val="0"/>
        <w:jc w:val="right"/>
      </w:pPr>
      <w:r>
        <w:rPr>
          <w:sz w:val="24"/>
        </w:rPr>
        <w:t xml:space="preserve">этилового спирта, алкогольной</w:t>
      </w:r>
    </w:p>
    <w:p>
      <w:pPr>
        <w:pStyle w:val="0"/>
        <w:jc w:val="right"/>
      </w:pPr>
      <w:r>
        <w:rPr>
          <w:sz w:val="24"/>
        </w:rPr>
        <w:t xml:space="preserve">и спиртосодержащей продукции</w:t>
      </w:r>
    </w:p>
    <w:p>
      <w:pPr>
        <w:pStyle w:val="0"/>
        <w:jc w:val="right"/>
      </w:pPr>
      <w:r>
        <w:rPr>
          <w:sz w:val="24"/>
        </w:rPr>
        <w:t xml:space="preserve">и об ограничении потребления</w:t>
      </w:r>
    </w:p>
    <w:p>
      <w:pPr>
        <w:pStyle w:val="0"/>
        <w:jc w:val="right"/>
      </w:pPr>
      <w:r>
        <w:rPr>
          <w:sz w:val="24"/>
        </w:rPr>
        <w:t xml:space="preserve">(распития)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09.12.2022 N 2272)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9071"/>
      </w:tblGrid>
      <w:tr>
        <w:tc>
          <w:tcPr>
            <w:tcW w:w="9071" w:type="dxa"/>
            <w:tcBorders>
              <w:top w:val="nil"/>
              <w:left w:val="nil"/>
              <w:right w:val="nil"/>
            </w:tcBorders>
          </w:tcPr>
          <w:p>
            <w:pPr>
              <w:pStyle w:val="0"/>
            </w:pPr>
            <w:r>
              <w:rPr>
                <w:sz w:val="24"/>
              </w:rPr>
            </w:r>
          </w:p>
        </w:tc>
      </w:tr>
      <w:tr>
        <w:tc>
          <w:tcPr>
            <w:tcW w:w="9071" w:type="dxa"/>
            <w:vAlign w:val="bottom"/>
            <w:tcBorders>
              <w:left w:val="nil"/>
              <w:bottom w:val="nil"/>
              <w:right w:val="nil"/>
            </w:tcBorders>
          </w:tcPr>
          <w:p>
            <w:pPr>
              <w:pStyle w:val="0"/>
              <w:jc w:val="center"/>
            </w:pPr>
            <w:r>
              <w:rPr>
                <w:sz w:val="24"/>
              </w:rPr>
              <w:t xml:space="preserve">(исполнительный орган субъекта Российской Федерации, наделенный полномочиями по лицензированию розничной продажи алкогольной продукции)</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528"/>
        <w:gridCol w:w="2357"/>
        <w:gridCol w:w="3175"/>
      </w:tblGrid>
      <w:tr>
        <w:tc>
          <w:tcPr>
            <w:tcW w:w="3528" w:type="dxa"/>
            <w:vAlign w:val="center"/>
            <w:tcBorders>
              <w:top w:val="nil"/>
              <w:left w:val="nil"/>
              <w:bottom w:val="single" w:sz="4"/>
              <w:right w:val="nil"/>
            </w:tcBorders>
          </w:tcPr>
          <w:p>
            <w:pPr>
              <w:pStyle w:val="0"/>
            </w:pPr>
            <w:r>
              <w:rPr>
                <w:sz w:val="24"/>
              </w:rPr>
            </w:r>
          </w:p>
        </w:tc>
        <w:tc>
          <w:tcPr>
            <w:tcW w:w="2357" w:type="dxa"/>
            <w:tcBorders>
              <w:top w:val="nil"/>
              <w:left w:val="nil"/>
              <w:bottom w:val="nil"/>
              <w:right w:val="nil"/>
            </w:tcBorders>
          </w:tcPr>
          <w:p>
            <w:pPr>
              <w:pStyle w:val="0"/>
            </w:pPr>
            <w:r>
              <w:rPr>
                <w:sz w:val="24"/>
              </w:rPr>
            </w:r>
          </w:p>
        </w:tc>
        <w:tc>
          <w:tcPr>
            <w:tcW w:w="3175" w:type="dxa"/>
            <w:tcBorders>
              <w:top w:val="nil"/>
              <w:left w:val="nil"/>
              <w:bottom w:val="nil"/>
              <w:right w:val="nil"/>
            </w:tcBorders>
          </w:tcPr>
          <w:p>
            <w:pPr>
              <w:pStyle w:val="0"/>
              <w:jc w:val="center"/>
            </w:pPr>
            <w:r>
              <w:rPr>
                <w:sz w:val="24"/>
              </w:rPr>
              <w:t xml:space="preserve">"__" ______________ 20__ г.</w:t>
            </w:r>
          </w:p>
        </w:tc>
      </w:tr>
      <w:tr>
        <w:tc>
          <w:tcPr>
            <w:tcW w:w="3528" w:type="dxa"/>
            <w:vAlign w:val="center"/>
            <w:tcBorders>
              <w:top w:val="single" w:sz="4"/>
              <w:left w:val="nil"/>
              <w:bottom w:val="nil"/>
              <w:right w:val="nil"/>
            </w:tcBorders>
          </w:tcPr>
          <w:p>
            <w:pPr>
              <w:pStyle w:val="0"/>
              <w:jc w:val="center"/>
            </w:pPr>
            <w:r>
              <w:rPr>
                <w:sz w:val="24"/>
              </w:rPr>
              <w:t xml:space="preserve">(место составления акта)</w:t>
            </w:r>
          </w:p>
        </w:tc>
        <w:tc>
          <w:tcPr>
            <w:tcW w:w="2357" w:type="dxa"/>
            <w:tcBorders>
              <w:top w:val="nil"/>
              <w:left w:val="nil"/>
              <w:bottom w:val="nil"/>
              <w:right w:val="nil"/>
            </w:tcBorders>
          </w:tcPr>
          <w:p>
            <w:pPr>
              <w:pStyle w:val="0"/>
            </w:pPr>
            <w:r>
              <w:rPr>
                <w:sz w:val="24"/>
              </w:rPr>
            </w:r>
          </w:p>
        </w:tc>
        <w:tc>
          <w:tcPr>
            <w:tcW w:w="3175" w:type="dxa"/>
            <w:tcBorders>
              <w:top w:val="nil"/>
              <w:left w:val="nil"/>
              <w:bottom w:val="nil"/>
              <w:right w:val="nil"/>
            </w:tcBorders>
          </w:tcPr>
          <w:p>
            <w:pPr>
              <w:pStyle w:val="0"/>
              <w:jc w:val="center"/>
            </w:pPr>
            <w:r>
              <w:rPr>
                <w:sz w:val="24"/>
              </w:rPr>
              <w:t xml:space="preserve">(дата составления акта)</w:t>
            </w:r>
          </w:p>
        </w:tc>
      </w:tr>
      <w:tr>
        <w:tc>
          <w:tcPr>
            <w:tcW w:w="3528" w:type="dxa"/>
            <w:tcBorders>
              <w:top w:val="nil"/>
              <w:left w:val="nil"/>
              <w:bottom w:val="nil"/>
              <w:right w:val="nil"/>
            </w:tcBorders>
          </w:tcPr>
          <w:p>
            <w:pPr>
              <w:pStyle w:val="0"/>
            </w:pPr>
            <w:r>
              <w:rPr>
                <w:sz w:val="24"/>
              </w:rPr>
            </w:r>
          </w:p>
        </w:tc>
        <w:tc>
          <w:tcPr>
            <w:tcW w:w="2357" w:type="dxa"/>
            <w:tcBorders>
              <w:top w:val="nil"/>
              <w:left w:val="nil"/>
              <w:bottom w:val="nil"/>
              <w:right w:val="nil"/>
            </w:tcBorders>
          </w:tcPr>
          <w:p>
            <w:pPr>
              <w:pStyle w:val="0"/>
            </w:pPr>
            <w:r>
              <w:rPr>
                <w:sz w:val="24"/>
              </w:rPr>
            </w:r>
          </w:p>
        </w:tc>
        <w:tc>
          <w:tcPr>
            <w:tcW w:w="3175" w:type="dxa"/>
            <w:tcBorders>
              <w:top w:val="nil"/>
              <w:left w:val="nil"/>
              <w:bottom w:val="single" w:sz="4"/>
              <w:right w:val="nil"/>
            </w:tcBorders>
          </w:tcPr>
          <w:p>
            <w:pPr>
              <w:pStyle w:val="0"/>
            </w:pPr>
            <w:r>
              <w:rPr>
                <w:sz w:val="24"/>
              </w:rPr>
            </w:r>
          </w:p>
        </w:tc>
      </w:tr>
      <w:tr>
        <w:tc>
          <w:tcPr>
            <w:tcW w:w="3528" w:type="dxa"/>
            <w:tcBorders>
              <w:top w:val="nil"/>
              <w:left w:val="nil"/>
              <w:bottom w:val="nil"/>
              <w:right w:val="nil"/>
            </w:tcBorders>
          </w:tcPr>
          <w:p>
            <w:pPr>
              <w:pStyle w:val="0"/>
            </w:pPr>
            <w:r>
              <w:rPr>
                <w:sz w:val="24"/>
              </w:rPr>
            </w:r>
          </w:p>
        </w:tc>
        <w:tc>
          <w:tcPr>
            <w:tcW w:w="2357" w:type="dxa"/>
            <w:tcBorders>
              <w:top w:val="nil"/>
              <w:left w:val="nil"/>
              <w:bottom w:val="nil"/>
              <w:right w:val="nil"/>
            </w:tcBorders>
          </w:tcPr>
          <w:p>
            <w:pPr>
              <w:pStyle w:val="0"/>
            </w:pPr>
            <w:r>
              <w:rPr>
                <w:sz w:val="24"/>
              </w:rPr>
            </w:r>
          </w:p>
        </w:tc>
        <w:tc>
          <w:tcPr>
            <w:tcW w:w="3175" w:type="dxa"/>
            <w:vAlign w:val="bottom"/>
            <w:tcBorders>
              <w:top w:val="single" w:sz="4"/>
              <w:left w:val="nil"/>
              <w:bottom w:val="nil"/>
              <w:right w:val="nil"/>
            </w:tcBorders>
          </w:tcPr>
          <w:p>
            <w:pPr>
              <w:pStyle w:val="0"/>
              <w:jc w:val="center"/>
            </w:pPr>
            <w:r>
              <w:rPr>
                <w:sz w:val="24"/>
              </w:rPr>
              <w:t xml:space="preserve">(время составления акта)</w:t>
            </w:r>
          </w:p>
        </w:tc>
      </w:tr>
    </w:tbl>
    <w:p>
      <w:pPr>
        <w:pStyle w:val="0"/>
        <w:jc w:val="both"/>
      </w:pPr>
      <w:r>
        <w:rPr>
          <w:sz w:val="24"/>
        </w:rPr>
      </w:r>
    </w:p>
    <w:bookmarkStart w:id="139" w:name="P139"/>
    <w:bookmarkEnd w:id="139"/>
    <w:p>
      <w:pPr>
        <w:pStyle w:val="1"/>
        <w:jc w:val="both"/>
      </w:pPr>
      <w:r>
        <w:rPr>
          <w:sz w:val="20"/>
        </w:rPr>
        <w:t xml:space="preserve">                                    Акт</w:t>
      </w:r>
    </w:p>
    <w:p>
      <w:pPr>
        <w:pStyle w:val="1"/>
        <w:jc w:val="both"/>
      </w:pPr>
      <w:r>
        <w:rPr>
          <w:sz w:val="20"/>
        </w:rPr>
        <w:t xml:space="preserve">           установления несоответствия лицензионным требованиям</w:t>
      </w:r>
    </w:p>
    <w:p>
      <w:pPr>
        <w:pStyle w:val="1"/>
        <w:jc w:val="both"/>
      </w:pPr>
      <w:r>
        <w:rPr>
          <w:sz w:val="20"/>
        </w:rPr>
        <w:t xml:space="preserve">          и (или) обязательным требованиям при проведении оценки</w:t>
      </w:r>
    </w:p>
    <w:p>
      <w:pPr>
        <w:pStyle w:val="1"/>
        <w:jc w:val="both"/>
      </w:pPr>
      <w:r>
        <w:rPr>
          <w:sz w:val="20"/>
        </w:rPr>
        <w:t xml:space="preserve">              соответствия заявителя в рамках предоставления</w:t>
      </w:r>
    </w:p>
    <w:p>
      <w:pPr>
        <w:pStyle w:val="1"/>
        <w:jc w:val="both"/>
      </w:pPr>
      <w:r>
        <w:rPr>
          <w:sz w:val="20"/>
        </w:rPr>
        <w:t xml:space="preserve">           исполнительным органом субъекта Российской Федерации</w:t>
      </w:r>
    </w:p>
    <w:p>
      <w:pPr>
        <w:pStyle w:val="1"/>
        <w:jc w:val="both"/>
      </w:pPr>
      <w:r>
        <w:rPr>
          <w:sz w:val="20"/>
        </w:rPr>
        <w:t xml:space="preserve">        государственной услуги по выдаче, продлению срока действия,</w:t>
      </w:r>
    </w:p>
    <w:p>
      <w:pPr>
        <w:pStyle w:val="1"/>
        <w:jc w:val="both"/>
      </w:pPr>
      <w:r>
        <w:rPr>
          <w:sz w:val="20"/>
        </w:rPr>
        <w:t xml:space="preserve">         переоформлению лицензий на розничную продажу алкогольной</w:t>
      </w:r>
    </w:p>
    <w:p>
      <w:pPr>
        <w:pStyle w:val="1"/>
        <w:jc w:val="both"/>
      </w:pPr>
      <w:r>
        <w:rPr>
          <w:sz w:val="20"/>
        </w:rPr>
        <w:t xml:space="preserve">           продукции, лицензий на розничную продажу алкогольной</w:t>
      </w:r>
    </w:p>
    <w:p>
      <w:pPr>
        <w:pStyle w:val="1"/>
        <w:jc w:val="both"/>
      </w:pPr>
      <w:r>
        <w:rPr>
          <w:sz w:val="20"/>
        </w:rPr>
        <w:t xml:space="preserve">            продукции при оказании услуг общественного питания</w:t>
      </w:r>
    </w:p>
    <w:p>
      <w:pPr>
        <w:pStyle w:val="1"/>
        <w:jc w:val="both"/>
      </w:pPr>
      <w:r>
        <w:rPr>
          <w:sz w:val="20"/>
        </w:rPr>
        <w:t xml:space="preserve">                     без выезда к заявителю N _______</w:t>
      </w:r>
    </w:p>
    <w:p>
      <w:pPr>
        <w:pStyle w:val="1"/>
        <w:jc w:val="both"/>
      </w:pPr>
      <w:r>
        <w:rPr>
          <w:sz w:val="20"/>
        </w:rPr>
      </w:r>
    </w:p>
    <w:p>
      <w:pPr>
        <w:pStyle w:val="1"/>
        <w:jc w:val="both"/>
      </w:pPr>
      <w:r>
        <w:rPr>
          <w:sz w:val="20"/>
        </w:rPr>
        <w:t xml:space="preserve">    В связи с предоставлением государственной услуги по лицензированию: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(розничной продажи алкогольной продукции/розничной продажи</w:t>
      </w:r>
    </w:p>
    <w:p>
      <w:pPr>
        <w:pStyle w:val="1"/>
        <w:jc w:val="both"/>
      </w:pPr>
      <w:r>
        <w:rPr>
          <w:sz w:val="20"/>
        </w:rPr>
        <w:t xml:space="preserve">      алкогольной продукции при оказании услуг общественного питания)</w:t>
      </w:r>
    </w:p>
    <w:p>
      <w:pPr>
        <w:pStyle w:val="1"/>
        <w:jc w:val="both"/>
      </w:pPr>
      <w:r>
        <w:rPr>
          <w:sz w:val="20"/>
        </w:rPr>
        <w:t xml:space="preserve">    На основании решения о проведении оценки без выезда: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(реквизиты (номер, дата) решения о проведении оценки без выезда,</w:t>
      </w:r>
    </w:p>
    <w:p>
      <w:pPr>
        <w:pStyle w:val="1"/>
        <w:jc w:val="both"/>
      </w:pPr>
      <w:r>
        <w:rPr>
          <w:sz w:val="20"/>
        </w:rPr>
        <w:t xml:space="preserve">       предусматривающего проведение оценки соответствия заявителя)</w:t>
      </w:r>
    </w:p>
    <w:p>
      <w:pPr>
        <w:pStyle w:val="1"/>
        <w:jc w:val="both"/>
      </w:pPr>
      <w:r>
        <w:rPr>
          <w:sz w:val="20"/>
        </w:rPr>
        <w:t xml:space="preserve">была проведена оценка соответствия заявителя в отношении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и (или) сокращенное (при наличии) наименования, индивидуальный</w:t>
      </w:r>
    </w:p>
    <w:p>
      <w:pPr>
        <w:pStyle w:val="1"/>
        <w:jc w:val="both"/>
      </w:pPr>
      <w:r>
        <w:rPr>
          <w:sz w:val="20"/>
        </w:rPr>
        <w:t xml:space="preserve">    номер налогоплательщика, код причины постановки на налоговый учет,</w:t>
      </w:r>
    </w:p>
    <w:p>
      <w:pPr>
        <w:pStyle w:val="1"/>
        <w:jc w:val="both"/>
      </w:pPr>
      <w:r>
        <w:rPr>
          <w:sz w:val="20"/>
        </w:rPr>
        <w:t xml:space="preserve">                адрес (место нахождения) юридического лица)</w:t>
      </w:r>
    </w:p>
    <w:p>
      <w:pPr>
        <w:pStyle w:val="1"/>
        <w:jc w:val="both"/>
      </w:pPr>
      <w:r>
        <w:rPr>
          <w:sz w:val="20"/>
        </w:rPr>
        <w:t xml:space="preserve">    Место осуществления деятельности: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(код причины постановки на налоговый учет обособленного</w:t>
      </w:r>
    </w:p>
    <w:p>
      <w:pPr>
        <w:pStyle w:val="1"/>
        <w:jc w:val="both"/>
      </w:pPr>
      <w:r>
        <w:rPr>
          <w:sz w:val="20"/>
        </w:rPr>
        <w:t xml:space="preserve">          подразделения, адрес места осуществления деятельности)</w:t>
      </w:r>
    </w:p>
    <w:p>
      <w:pPr>
        <w:pStyle w:val="1"/>
        <w:jc w:val="both"/>
      </w:pPr>
      <w:r>
        <w:rPr>
          <w:sz w:val="20"/>
        </w:rPr>
      </w:r>
    </w:p>
    <w:p>
      <w:pPr>
        <w:pStyle w:val="1"/>
        <w:jc w:val="both"/>
      </w:pPr>
      <w:r>
        <w:rPr>
          <w:sz w:val="20"/>
        </w:rPr>
        <w:t xml:space="preserve">Дата и время проведения оценки соответствия заявителя:</w:t>
      </w:r>
    </w:p>
    <w:p>
      <w:pPr>
        <w:pStyle w:val="1"/>
        <w:jc w:val="both"/>
      </w:pPr>
      <w:r>
        <w:rPr>
          <w:sz w:val="20"/>
        </w:rPr>
        <w:t xml:space="preserve">"__" _________ 20__ г. с __ час. __ мин. до __ час. __ мин.</w:t>
      </w:r>
    </w:p>
    <w:p>
      <w:pPr>
        <w:pStyle w:val="1"/>
        <w:jc w:val="both"/>
      </w:pPr>
      <w:r>
        <w:rPr>
          <w:sz w:val="20"/>
        </w:rPr>
        <w:t xml:space="preserve">Продолжительность ___</w:t>
      </w:r>
    </w:p>
    <w:p>
      <w:pPr>
        <w:pStyle w:val="1"/>
        <w:jc w:val="both"/>
      </w:pPr>
      <w:r>
        <w:rPr>
          <w:sz w:val="20"/>
        </w:rPr>
        <w:t xml:space="preserve">"__" _________ 20__ г. с __ час. __ мин. до __ час. __ мин.</w:t>
      </w:r>
    </w:p>
    <w:p>
      <w:pPr>
        <w:pStyle w:val="1"/>
        <w:jc w:val="both"/>
      </w:pPr>
      <w:r>
        <w:rPr>
          <w:sz w:val="20"/>
        </w:rPr>
        <w:t xml:space="preserve">Продолжительность ___</w:t>
      </w:r>
    </w:p>
    <w:p>
      <w:pPr>
        <w:pStyle w:val="1"/>
        <w:jc w:val="both"/>
      </w:pPr>
      <w:r>
        <w:rPr>
          <w:sz w:val="20"/>
        </w:rPr>
      </w:r>
    </w:p>
    <w:p>
      <w:pPr>
        <w:pStyle w:val="1"/>
        <w:jc w:val="both"/>
      </w:pPr>
      <w:r>
        <w:rPr>
          <w:sz w:val="20"/>
        </w:rPr>
        <w:t xml:space="preserve">    Акт составлен: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 должностного лица</w:t>
      </w:r>
    </w:p>
    <w:p>
      <w:pPr>
        <w:pStyle w:val="1"/>
        <w:jc w:val="both"/>
      </w:pPr>
      <w:r>
        <w:rPr>
          <w:sz w:val="20"/>
        </w:rPr>
        <w:t xml:space="preserve">           (должностных лиц), проводившего (проводивших) оценку</w:t>
      </w:r>
    </w:p>
    <w:p>
      <w:pPr>
        <w:pStyle w:val="1"/>
        <w:jc w:val="both"/>
      </w:pPr>
      <w:r>
        <w:rPr>
          <w:sz w:val="20"/>
        </w:rPr>
        <w:t xml:space="preserve">                          соответствия заявителя)</w:t>
      </w:r>
    </w:p>
    <w:p>
      <w:pPr>
        <w:pStyle w:val="1"/>
        <w:jc w:val="both"/>
      </w:pPr>
      <w:r>
        <w:rPr>
          <w:sz w:val="20"/>
        </w:rPr>
        <w:t xml:space="preserve">    В ходе оценки соответствия заявителя установлено следующее: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в   результате   чего   установлено  несоответствие  лицензионным  и  (или)</w:t>
      </w:r>
    </w:p>
    <w:p>
      <w:pPr>
        <w:pStyle w:val="1"/>
        <w:jc w:val="both"/>
      </w:pPr>
      <w:r>
        <w:rPr>
          <w:sz w:val="20"/>
        </w:rPr>
        <w:t xml:space="preserve">обязательным требованиям: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(несоответствие лицензионным и (или) обязательным требованиям в области</w:t>
      </w:r>
    </w:p>
    <w:p>
      <w:pPr>
        <w:pStyle w:val="1"/>
        <w:jc w:val="both"/>
      </w:pPr>
      <w:r>
        <w:rPr>
          <w:sz w:val="20"/>
        </w:rPr>
        <w:t xml:space="preserve">    оборота алкогольной продукции (с указанием положений (нормативных)</w:t>
      </w:r>
    </w:p>
    <w:p>
      <w:pPr>
        <w:pStyle w:val="1"/>
        <w:jc w:val="both"/>
      </w:pPr>
      <w:r>
        <w:rPr>
          <w:sz w:val="20"/>
        </w:rPr>
        <w:t xml:space="preserve">             правовых актов) с указанием характера нарушений)</w:t>
      </w:r>
    </w:p>
    <w:p>
      <w:pPr>
        <w:pStyle w:val="1"/>
        <w:jc w:val="both"/>
      </w:pPr>
      <w:r>
        <w:rPr>
          <w:sz w:val="20"/>
        </w:rPr>
        <w:t xml:space="preserve">    Прилагаемые к акту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Подписи   должностного   лица  (должностных  лиц),  проводивших  оценку</w:t>
      </w:r>
    </w:p>
    <w:p>
      <w:pPr>
        <w:pStyle w:val="1"/>
        <w:jc w:val="both"/>
      </w:pPr>
      <w:r>
        <w:rPr>
          <w:sz w:val="20"/>
        </w:rPr>
        <w:t xml:space="preserve">соответствия заявителя:</w:t>
      </w:r>
    </w:p>
    <w:p>
      <w:pPr>
        <w:pStyle w:val="1"/>
        <w:jc w:val="both"/>
      </w:pPr>
      <w:r>
        <w:rPr>
          <w:sz w:val="20"/>
        </w:rPr>
        <w:t xml:space="preserve">___________________________________________________________________________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4810"/>
        <w:gridCol w:w="4008"/>
      </w:tblGrid>
      <w:tr>
        <w:tc>
          <w:tcPr>
            <w:tcW w:w="4810" w:type="dxa"/>
            <w:tcBorders>
              <w:top w:val="nil"/>
              <w:left w:val="nil"/>
              <w:bottom w:val="nil"/>
              <w:right w:val="nil"/>
            </w:tcBorders>
          </w:tcPr>
          <w:p>
            <w:pPr>
              <w:pStyle w:val="0"/>
            </w:pPr>
            <w:r>
              <w:rPr>
                <w:sz w:val="24"/>
              </w:rPr>
            </w:r>
          </w:p>
        </w:tc>
        <w:tc>
          <w:tcPr>
            <w:tcW w:w="4008" w:type="dxa"/>
            <w:vAlign w:val="center"/>
            <w:tcBorders>
              <w:top w:val="nil"/>
              <w:left w:val="nil"/>
              <w:bottom w:val="nil"/>
              <w:right w:val="nil"/>
            </w:tcBorders>
          </w:tcPr>
          <w:p>
            <w:pPr>
              <w:pStyle w:val="0"/>
              <w:jc w:val="center"/>
            </w:pPr>
            <w:r>
              <w:rPr>
                <w:sz w:val="24"/>
              </w:rPr>
              <w:t xml:space="preserve">"__" _____________________ 20__ г.</w:t>
            </w:r>
          </w:p>
        </w:tc>
      </w:tr>
      <w:tr>
        <w:tc>
          <w:tcPr>
            <w:tcW w:w="4810" w:type="dxa"/>
            <w:tcBorders>
              <w:top w:val="nil"/>
              <w:left w:val="nil"/>
              <w:bottom w:val="nil"/>
              <w:right w:val="nil"/>
            </w:tcBorders>
          </w:tcPr>
          <w:p>
            <w:pPr>
              <w:pStyle w:val="0"/>
            </w:pPr>
            <w:r>
              <w:rPr>
                <w:sz w:val="24"/>
              </w:rPr>
            </w:r>
          </w:p>
        </w:tc>
        <w:tc>
          <w:tcPr>
            <w:tcW w:w="4008" w:type="dxa"/>
            <w:tcBorders>
              <w:top w:val="nil"/>
              <w:left w:val="nil"/>
              <w:bottom w:val="single" w:sz="4"/>
              <w:right w:val="nil"/>
            </w:tcBorders>
          </w:tcPr>
          <w:p>
            <w:pPr>
              <w:pStyle w:val="0"/>
            </w:pPr>
            <w:r>
              <w:rPr>
                <w:sz w:val="24"/>
              </w:rPr>
            </w:r>
          </w:p>
        </w:tc>
      </w:tr>
      <w:tr>
        <w:tc>
          <w:tcPr>
            <w:tcW w:w="4810" w:type="dxa"/>
            <w:tcBorders>
              <w:top w:val="nil"/>
              <w:left w:val="nil"/>
              <w:bottom w:val="nil"/>
              <w:right w:val="nil"/>
            </w:tcBorders>
          </w:tcPr>
          <w:p>
            <w:pPr>
              <w:pStyle w:val="0"/>
            </w:pPr>
            <w:r>
              <w:rPr>
                <w:sz w:val="24"/>
              </w:rPr>
            </w:r>
          </w:p>
        </w:tc>
        <w:tc>
          <w:tcPr>
            <w:tcW w:w="4008" w:type="dxa"/>
            <w:vAlign w:val="center"/>
            <w:tcBorders>
              <w:top w:val="single" w:sz="4"/>
              <w:left w:val="nil"/>
              <w:bottom w:val="nil"/>
              <w:right w:val="nil"/>
            </w:tcBorders>
          </w:tcPr>
          <w:p>
            <w:pPr>
              <w:pStyle w:val="0"/>
              <w:jc w:val="center"/>
            </w:pPr>
            <w:r>
              <w:rPr>
                <w:sz w:val="24"/>
              </w:rPr>
              <w:t xml:space="preserve">(подпись, печать (при наличии)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проведения оценки</w:t>
      </w:r>
    </w:p>
    <w:p>
      <w:pPr>
        <w:pStyle w:val="0"/>
        <w:jc w:val="right"/>
      </w:pPr>
      <w:r>
        <w:rPr>
          <w:sz w:val="24"/>
        </w:rPr>
        <w:t xml:space="preserve">соответствия заявителя лицензионным</w:t>
      </w:r>
    </w:p>
    <w:p>
      <w:pPr>
        <w:pStyle w:val="0"/>
        <w:jc w:val="right"/>
      </w:pPr>
      <w:r>
        <w:rPr>
          <w:sz w:val="24"/>
        </w:rPr>
        <w:t xml:space="preserve">требованиям и (или) обязательным</w:t>
      </w:r>
    </w:p>
    <w:p>
      <w:pPr>
        <w:pStyle w:val="0"/>
        <w:jc w:val="right"/>
      </w:pPr>
      <w:r>
        <w:rPr>
          <w:sz w:val="24"/>
        </w:rPr>
        <w:t xml:space="preserve">требованиям в рамках предоставления</w:t>
      </w:r>
    </w:p>
    <w:p>
      <w:pPr>
        <w:pStyle w:val="0"/>
        <w:jc w:val="right"/>
      </w:pPr>
      <w:r>
        <w:rPr>
          <w:sz w:val="24"/>
        </w:rPr>
        <w:t xml:space="preserve">исполнительным органом</w:t>
      </w:r>
    </w:p>
    <w:p>
      <w:pPr>
        <w:pStyle w:val="0"/>
        <w:jc w:val="right"/>
      </w:pPr>
      <w:r>
        <w:rPr>
          <w:sz w:val="24"/>
        </w:rPr>
        <w:t xml:space="preserve">субъекта Российской Федерации</w:t>
      </w:r>
    </w:p>
    <w:p>
      <w:pPr>
        <w:pStyle w:val="0"/>
        <w:jc w:val="right"/>
      </w:pPr>
      <w:r>
        <w:rPr>
          <w:sz w:val="24"/>
        </w:rPr>
        <w:t xml:space="preserve">государственной услуги,</w:t>
      </w:r>
    </w:p>
    <w:p>
      <w:pPr>
        <w:pStyle w:val="0"/>
        <w:jc w:val="right"/>
      </w:pPr>
      <w:r>
        <w:rPr>
          <w:sz w:val="24"/>
        </w:rPr>
        <w:t xml:space="preserve">предусмотренной статьей 19</w:t>
      </w:r>
    </w:p>
    <w:p>
      <w:pPr>
        <w:pStyle w:val="0"/>
        <w:jc w:val="right"/>
      </w:pPr>
      <w:r>
        <w:rPr>
          <w:sz w:val="24"/>
        </w:rPr>
        <w:t xml:space="preserve">(в части лицензирования)</w:t>
      </w:r>
    </w:p>
    <w:p>
      <w:pPr>
        <w:pStyle w:val="0"/>
        <w:jc w:val="right"/>
      </w:pPr>
      <w:r>
        <w:rPr>
          <w:sz w:val="24"/>
        </w:rPr>
        <w:t xml:space="preserve">Федерального закона</w:t>
      </w:r>
    </w:p>
    <w:p>
      <w:pPr>
        <w:pStyle w:val="0"/>
        <w:jc w:val="right"/>
      </w:pPr>
      <w:r>
        <w:rPr>
          <w:sz w:val="24"/>
        </w:rPr>
        <w:t xml:space="preserve">"О государственном регулировании</w:t>
      </w:r>
    </w:p>
    <w:p>
      <w:pPr>
        <w:pStyle w:val="0"/>
        <w:jc w:val="right"/>
      </w:pPr>
      <w:r>
        <w:rPr>
          <w:sz w:val="24"/>
        </w:rPr>
        <w:t xml:space="preserve">производства и оборота</w:t>
      </w:r>
    </w:p>
    <w:p>
      <w:pPr>
        <w:pStyle w:val="0"/>
        <w:jc w:val="right"/>
      </w:pPr>
      <w:r>
        <w:rPr>
          <w:sz w:val="24"/>
        </w:rPr>
        <w:t xml:space="preserve">этилового спирта, алкогольной</w:t>
      </w:r>
    </w:p>
    <w:p>
      <w:pPr>
        <w:pStyle w:val="0"/>
        <w:jc w:val="right"/>
      </w:pPr>
      <w:r>
        <w:rPr>
          <w:sz w:val="24"/>
        </w:rPr>
        <w:t xml:space="preserve">и спиртосодержащей продукции</w:t>
      </w:r>
    </w:p>
    <w:p>
      <w:pPr>
        <w:pStyle w:val="0"/>
        <w:jc w:val="right"/>
      </w:pPr>
      <w:r>
        <w:rPr>
          <w:sz w:val="24"/>
        </w:rPr>
        <w:t xml:space="preserve">и об ограничении потребления</w:t>
      </w:r>
    </w:p>
    <w:p>
      <w:pPr>
        <w:pStyle w:val="0"/>
        <w:jc w:val="right"/>
      </w:pPr>
      <w:r>
        <w:rPr>
          <w:sz w:val="24"/>
        </w:rPr>
        <w:t xml:space="preserve">(распития)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09.12.2022 N 2272)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9071"/>
      </w:tblGrid>
      <w:tr>
        <w:tc>
          <w:tcPr>
            <w:tcW w:w="9071" w:type="dxa"/>
            <w:tcBorders>
              <w:top w:val="nil"/>
              <w:left w:val="nil"/>
              <w:right w:val="nil"/>
            </w:tcBorders>
          </w:tcPr>
          <w:p>
            <w:pPr>
              <w:pStyle w:val="0"/>
            </w:pPr>
            <w:r>
              <w:rPr>
                <w:sz w:val="24"/>
              </w:rPr>
            </w:r>
          </w:p>
        </w:tc>
      </w:tr>
      <w:tr>
        <w:tc>
          <w:tcPr>
            <w:tcW w:w="9071" w:type="dxa"/>
            <w:tcBorders>
              <w:left w:val="nil"/>
              <w:bottom w:val="nil"/>
              <w:right w:val="nil"/>
            </w:tcBorders>
          </w:tcPr>
          <w:p>
            <w:pPr>
              <w:pStyle w:val="0"/>
              <w:jc w:val="center"/>
            </w:pPr>
            <w:r>
              <w:rPr>
                <w:sz w:val="24"/>
              </w:rPr>
              <w:t xml:space="preserve">(исполнительный орган субъекта Российской Федерации, наделенный полномочиями по лицензированию розничной продажи алкогольной продукции)</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528"/>
        <w:gridCol w:w="2357"/>
        <w:gridCol w:w="3175"/>
      </w:tblGrid>
      <w:tr>
        <w:tc>
          <w:tcPr>
            <w:tcW w:w="3528" w:type="dxa"/>
            <w:vAlign w:val="center"/>
            <w:tcBorders>
              <w:top w:val="nil"/>
              <w:left w:val="nil"/>
              <w:bottom w:val="single" w:sz="4"/>
              <w:right w:val="nil"/>
            </w:tcBorders>
          </w:tcPr>
          <w:p>
            <w:pPr>
              <w:pStyle w:val="0"/>
            </w:pPr>
            <w:r>
              <w:rPr>
                <w:sz w:val="24"/>
              </w:rPr>
            </w:r>
          </w:p>
        </w:tc>
        <w:tc>
          <w:tcPr>
            <w:tcW w:w="2357" w:type="dxa"/>
            <w:tcBorders>
              <w:top w:val="nil"/>
              <w:left w:val="nil"/>
              <w:bottom w:val="nil"/>
              <w:right w:val="nil"/>
            </w:tcBorders>
          </w:tcPr>
          <w:p>
            <w:pPr>
              <w:pStyle w:val="0"/>
            </w:pPr>
            <w:r>
              <w:rPr>
                <w:sz w:val="24"/>
              </w:rPr>
            </w:r>
          </w:p>
        </w:tc>
        <w:tc>
          <w:tcPr>
            <w:tcW w:w="3175" w:type="dxa"/>
            <w:tcBorders>
              <w:top w:val="nil"/>
              <w:left w:val="nil"/>
              <w:bottom w:val="nil"/>
              <w:right w:val="nil"/>
            </w:tcBorders>
          </w:tcPr>
          <w:p>
            <w:pPr>
              <w:pStyle w:val="0"/>
              <w:jc w:val="center"/>
            </w:pPr>
            <w:r>
              <w:rPr>
                <w:sz w:val="24"/>
              </w:rPr>
              <w:t xml:space="preserve">"__" ______________ 20__ г.</w:t>
            </w:r>
          </w:p>
        </w:tc>
      </w:tr>
      <w:tr>
        <w:tc>
          <w:tcPr>
            <w:tcW w:w="3528" w:type="dxa"/>
            <w:vAlign w:val="center"/>
            <w:tcBorders>
              <w:top w:val="single" w:sz="4"/>
              <w:left w:val="nil"/>
              <w:bottom w:val="nil"/>
              <w:right w:val="nil"/>
            </w:tcBorders>
          </w:tcPr>
          <w:p>
            <w:pPr>
              <w:pStyle w:val="0"/>
              <w:jc w:val="center"/>
            </w:pPr>
            <w:r>
              <w:rPr>
                <w:sz w:val="24"/>
              </w:rPr>
              <w:t xml:space="preserve">(место составления акта)</w:t>
            </w:r>
          </w:p>
        </w:tc>
        <w:tc>
          <w:tcPr>
            <w:tcW w:w="2357" w:type="dxa"/>
            <w:tcBorders>
              <w:top w:val="nil"/>
              <w:left w:val="nil"/>
              <w:bottom w:val="nil"/>
              <w:right w:val="nil"/>
            </w:tcBorders>
          </w:tcPr>
          <w:p>
            <w:pPr>
              <w:pStyle w:val="0"/>
            </w:pPr>
            <w:r>
              <w:rPr>
                <w:sz w:val="24"/>
              </w:rPr>
            </w:r>
          </w:p>
        </w:tc>
        <w:tc>
          <w:tcPr>
            <w:tcW w:w="3175" w:type="dxa"/>
            <w:tcBorders>
              <w:top w:val="nil"/>
              <w:left w:val="nil"/>
              <w:bottom w:val="nil"/>
              <w:right w:val="nil"/>
            </w:tcBorders>
          </w:tcPr>
          <w:p>
            <w:pPr>
              <w:pStyle w:val="0"/>
              <w:jc w:val="center"/>
            </w:pPr>
            <w:r>
              <w:rPr>
                <w:sz w:val="24"/>
              </w:rPr>
              <w:t xml:space="preserve">(дата составления акта)</w:t>
            </w:r>
          </w:p>
        </w:tc>
      </w:tr>
      <w:tr>
        <w:tc>
          <w:tcPr>
            <w:tcW w:w="3528" w:type="dxa"/>
            <w:tcBorders>
              <w:top w:val="nil"/>
              <w:left w:val="nil"/>
              <w:bottom w:val="nil"/>
              <w:right w:val="nil"/>
            </w:tcBorders>
          </w:tcPr>
          <w:p>
            <w:pPr>
              <w:pStyle w:val="0"/>
            </w:pPr>
            <w:r>
              <w:rPr>
                <w:sz w:val="24"/>
              </w:rPr>
            </w:r>
          </w:p>
        </w:tc>
        <w:tc>
          <w:tcPr>
            <w:tcW w:w="2357" w:type="dxa"/>
            <w:tcBorders>
              <w:top w:val="nil"/>
              <w:left w:val="nil"/>
              <w:bottom w:val="nil"/>
              <w:right w:val="nil"/>
            </w:tcBorders>
          </w:tcPr>
          <w:p>
            <w:pPr>
              <w:pStyle w:val="0"/>
            </w:pPr>
            <w:r>
              <w:rPr>
                <w:sz w:val="24"/>
              </w:rPr>
            </w:r>
          </w:p>
        </w:tc>
        <w:tc>
          <w:tcPr>
            <w:tcW w:w="3175" w:type="dxa"/>
            <w:tcBorders>
              <w:top w:val="nil"/>
              <w:left w:val="nil"/>
              <w:bottom w:val="single" w:sz="4"/>
              <w:right w:val="nil"/>
            </w:tcBorders>
          </w:tcPr>
          <w:p>
            <w:pPr>
              <w:pStyle w:val="0"/>
            </w:pPr>
            <w:r>
              <w:rPr>
                <w:sz w:val="24"/>
              </w:rPr>
            </w:r>
          </w:p>
        </w:tc>
      </w:tr>
      <w:tr>
        <w:tc>
          <w:tcPr>
            <w:tcW w:w="3528" w:type="dxa"/>
            <w:tcBorders>
              <w:top w:val="nil"/>
              <w:left w:val="nil"/>
              <w:bottom w:val="nil"/>
              <w:right w:val="nil"/>
            </w:tcBorders>
          </w:tcPr>
          <w:p>
            <w:pPr>
              <w:pStyle w:val="0"/>
            </w:pPr>
            <w:r>
              <w:rPr>
                <w:sz w:val="24"/>
              </w:rPr>
            </w:r>
          </w:p>
        </w:tc>
        <w:tc>
          <w:tcPr>
            <w:tcW w:w="2357" w:type="dxa"/>
            <w:tcBorders>
              <w:top w:val="nil"/>
              <w:left w:val="nil"/>
              <w:bottom w:val="nil"/>
              <w:right w:val="nil"/>
            </w:tcBorders>
          </w:tcPr>
          <w:p>
            <w:pPr>
              <w:pStyle w:val="0"/>
            </w:pPr>
            <w:r>
              <w:rPr>
                <w:sz w:val="24"/>
              </w:rPr>
            </w:r>
          </w:p>
        </w:tc>
        <w:tc>
          <w:tcPr>
            <w:tcW w:w="3175" w:type="dxa"/>
            <w:vAlign w:val="bottom"/>
            <w:tcBorders>
              <w:top w:val="single" w:sz="4"/>
              <w:left w:val="nil"/>
              <w:bottom w:val="nil"/>
              <w:right w:val="nil"/>
            </w:tcBorders>
          </w:tcPr>
          <w:p>
            <w:pPr>
              <w:pStyle w:val="0"/>
              <w:jc w:val="center"/>
            </w:pPr>
            <w:r>
              <w:rPr>
                <w:sz w:val="24"/>
              </w:rPr>
              <w:t xml:space="preserve">(время составления акта)</w:t>
            </w:r>
          </w:p>
        </w:tc>
      </w:tr>
    </w:tbl>
    <w:p>
      <w:pPr>
        <w:pStyle w:val="0"/>
        <w:jc w:val="both"/>
      </w:pPr>
      <w:r>
        <w:rPr>
          <w:sz w:val="24"/>
        </w:rPr>
      </w:r>
    </w:p>
    <w:bookmarkStart w:id="253" w:name="P253"/>
    <w:bookmarkEnd w:id="253"/>
    <w:p>
      <w:pPr>
        <w:pStyle w:val="1"/>
        <w:jc w:val="both"/>
      </w:pPr>
      <w:r>
        <w:rPr>
          <w:sz w:val="20"/>
        </w:rPr>
        <w:t xml:space="preserve">                                    Акт</w:t>
      </w:r>
    </w:p>
    <w:p>
      <w:pPr>
        <w:pStyle w:val="1"/>
        <w:jc w:val="both"/>
      </w:pPr>
      <w:r>
        <w:rPr>
          <w:sz w:val="20"/>
        </w:rPr>
        <w:t xml:space="preserve">          оценки соответствия заявителя лицензионным требованиям</w:t>
      </w:r>
    </w:p>
    <w:p>
      <w:pPr>
        <w:pStyle w:val="1"/>
        <w:jc w:val="both"/>
      </w:pPr>
      <w:r>
        <w:rPr>
          <w:sz w:val="20"/>
        </w:rPr>
        <w:t xml:space="preserve">         и (или) обязательным требованиям в рамках предоставления</w:t>
      </w:r>
    </w:p>
    <w:p>
      <w:pPr>
        <w:pStyle w:val="1"/>
        <w:jc w:val="both"/>
      </w:pPr>
      <w:r>
        <w:rPr>
          <w:sz w:val="20"/>
        </w:rPr>
        <w:t xml:space="preserve">           исполнительным органом субъекта Российской Федерации</w:t>
      </w:r>
    </w:p>
    <w:p>
      <w:pPr>
        <w:pStyle w:val="1"/>
        <w:jc w:val="both"/>
      </w:pPr>
      <w:r>
        <w:rPr>
          <w:sz w:val="20"/>
        </w:rPr>
        <w:t xml:space="preserve">        государственной услуги по выдаче, продлению срока действия,</w:t>
      </w:r>
    </w:p>
    <w:p>
      <w:pPr>
        <w:pStyle w:val="1"/>
        <w:jc w:val="both"/>
      </w:pPr>
      <w:r>
        <w:rPr>
          <w:sz w:val="20"/>
        </w:rPr>
        <w:t xml:space="preserve">         переоформлению лицензий на розничную продажу алкогольной</w:t>
      </w:r>
    </w:p>
    <w:p>
      <w:pPr>
        <w:pStyle w:val="1"/>
        <w:jc w:val="both"/>
      </w:pPr>
      <w:r>
        <w:rPr>
          <w:sz w:val="20"/>
        </w:rPr>
        <w:t xml:space="preserve">           продукции, лицензий на розничную продажу алкогольной</w:t>
      </w:r>
    </w:p>
    <w:p>
      <w:pPr>
        <w:pStyle w:val="1"/>
        <w:jc w:val="both"/>
      </w:pPr>
      <w:r>
        <w:rPr>
          <w:sz w:val="20"/>
        </w:rPr>
        <w:t xml:space="preserve">            продукции при оказании услуг общественного питания</w:t>
      </w:r>
    </w:p>
    <w:p>
      <w:pPr>
        <w:pStyle w:val="1"/>
        <w:jc w:val="both"/>
      </w:pPr>
      <w:r>
        <w:rPr>
          <w:sz w:val="20"/>
        </w:rPr>
        <w:t xml:space="preserve">             при непосредственном выезде к заявителю N _______</w:t>
      </w:r>
    </w:p>
    <w:p>
      <w:pPr>
        <w:pStyle w:val="1"/>
        <w:jc w:val="both"/>
      </w:pPr>
      <w:r>
        <w:rPr>
          <w:sz w:val="20"/>
        </w:rPr>
      </w:r>
    </w:p>
    <w:p>
      <w:pPr>
        <w:pStyle w:val="1"/>
        <w:jc w:val="both"/>
      </w:pPr>
      <w:r>
        <w:rPr>
          <w:sz w:val="20"/>
        </w:rPr>
        <w:t xml:space="preserve">    Адрес (адреса)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(место проведения оценки соответствия заявителя)</w:t>
      </w:r>
    </w:p>
    <w:p>
      <w:pPr>
        <w:pStyle w:val="1"/>
        <w:jc w:val="both"/>
      </w:pPr>
      <w:r>
        <w:rPr>
          <w:sz w:val="20"/>
        </w:rPr>
        <w:t xml:space="preserve">    В связи с предоставлением государственной услуги по лицензированию: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(розничной продажи алкогольной продукции/розничной продажи</w:t>
      </w:r>
    </w:p>
    <w:p>
      <w:pPr>
        <w:pStyle w:val="1"/>
        <w:jc w:val="both"/>
      </w:pPr>
      <w:r>
        <w:rPr>
          <w:sz w:val="20"/>
        </w:rPr>
        <w:t xml:space="preserve">      алкогольной продукции при оказании услуг общественного питания)</w:t>
      </w:r>
    </w:p>
    <w:p>
      <w:pPr>
        <w:pStyle w:val="1"/>
        <w:jc w:val="both"/>
      </w:pPr>
      <w:r>
        <w:rPr>
          <w:sz w:val="20"/>
        </w:rPr>
        <w:t xml:space="preserve">    На основании: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(вид документа с указанием реквизитов (номер, дата),</w:t>
      </w:r>
    </w:p>
    <w:p>
      <w:pPr>
        <w:pStyle w:val="1"/>
        <w:jc w:val="both"/>
      </w:pPr>
      <w:r>
        <w:rPr>
          <w:sz w:val="20"/>
        </w:rPr>
        <w:t xml:space="preserve">       предусматривающего проведение оценки соответствия заявителя)</w:t>
      </w:r>
    </w:p>
    <w:p>
      <w:pPr>
        <w:pStyle w:val="1"/>
        <w:jc w:val="both"/>
      </w:pPr>
      <w:r>
        <w:rPr>
          <w:sz w:val="20"/>
        </w:rPr>
        <w:t xml:space="preserve">была проведена оценка соответствия заявителя в отношении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и (или) сокращенное (при наличии) наименования, индивидуальный</w:t>
      </w:r>
    </w:p>
    <w:p>
      <w:pPr>
        <w:pStyle w:val="1"/>
        <w:jc w:val="both"/>
      </w:pPr>
      <w:r>
        <w:rPr>
          <w:sz w:val="20"/>
        </w:rPr>
        <w:t xml:space="preserve">    номер налогоплательщика, код причины постановки на налоговый учет,</w:t>
      </w:r>
    </w:p>
    <w:p>
      <w:pPr>
        <w:pStyle w:val="1"/>
        <w:jc w:val="both"/>
      </w:pPr>
      <w:r>
        <w:rPr>
          <w:sz w:val="20"/>
        </w:rPr>
        <w:t xml:space="preserve">                адрес (место нахождения) юридического лица)</w:t>
      </w:r>
    </w:p>
    <w:p>
      <w:pPr>
        <w:pStyle w:val="1"/>
        <w:jc w:val="both"/>
      </w:pPr>
      <w:r>
        <w:rPr>
          <w:sz w:val="20"/>
        </w:rPr>
        <w:t xml:space="preserve">    Место осуществления деятельности: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(код причины постановки на налоговый учет обособленного</w:t>
      </w:r>
    </w:p>
    <w:p>
      <w:pPr>
        <w:pStyle w:val="1"/>
        <w:jc w:val="both"/>
      </w:pPr>
      <w:r>
        <w:rPr>
          <w:sz w:val="20"/>
        </w:rPr>
        <w:t xml:space="preserve">          подразделения, адрес места осуществления деятельности)</w:t>
      </w:r>
    </w:p>
    <w:p>
      <w:pPr>
        <w:pStyle w:val="1"/>
        <w:jc w:val="both"/>
      </w:pPr>
      <w:r>
        <w:rPr>
          <w:sz w:val="20"/>
        </w:rPr>
      </w:r>
    </w:p>
    <w:p>
      <w:pPr>
        <w:pStyle w:val="1"/>
        <w:jc w:val="both"/>
      </w:pPr>
      <w:r>
        <w:rPr>
          <w:sz w:val="20"/>
        </w:rPr>
        <w:t xml:space="preserve">    Дата и время проведения оценки соответствия заявителя:</w:t>
      </w:r>
    </w:p>
    <w:p>
      <w:pPr>
        <w:pStyle w:val="1"/>
        <w:jc w:val="both"/>
      </w:pPr>
      <w:r>
        <w:rPr>
          <w:sz w:val="20"/>
        </w:rPr>
        <w:t xml:space="preserve">"__" _________ 20__ г. с __ час. __ мин. до __ час. __ мин.</w:t>
      </w:r>
    </w:p>
    <w:p>
      <w:pPr>
        <w:pStyle w:val="1"/>
        <w:jc w:val="both"/>
      </w:pPr>
      <w:r>
        <w:rPr>
          <w:sz w:val="20"/>
        </w:rPr>
        <w:t xml:space="preserve">Продолжительность ___</w:t>
      </w:r>
    </w:p>
    <w:p>
      <w:pPr>
        <w:pStyle w:val="1"/>
        <w:jc w:val="both"/>
      </w:pPr>
      <w:r>
        <w:rPr>
          <w:sz w:val="20"/>
        </w:rPr>
        <w:t xml:space="preserve">"__" _________ 20__ г. с __ час. __ мин. до __ час. __ мин.</w:t>
      </w:r>
    </w:p>
    <w:p>
      <w:pPr>
        <w:pStyle w:val="1"/>
        <w:jc w:val="both"/>
      </w:pPr>
      <w:r>
        <w:rPr>
          <w:sz w:val="20"/>
        </w:rPr>
        <w:t xml:space="preserve">Продолжительность ___</w:t>
      </w:r>
    </w:p>
    <w:p>
      <w:pPr>
        <w:pStyle w:val="1"/>
        <w:jc w:val="both"/>
      </w:pPr>
      <w:r>
        <w:rPr>
          <w:sz w:val="20"/>
        </w:rPr>
      </w:r>
    </w:p>
    <w:p>
      <w:pPr>
        <w:pStyle w:val="1"/>
        <w:jc w:val="both"/>
      </w:pPr>
      <w:r>
        <w:rPr>
          <w:sz w:val="20"/>
        </w:rPr>
        <w:t xml:space="preserve">    Общая продолжительность оценки соответствия заявителя:</w:t>
      </w:r>
    </w:p>
    <w:p>
      <w:pPr>
        <w:pStyle w:val="1"/>
        <w:jc w:val="both"/>
      </w:pPr>
      <w:r>
        <w:rPr>
          <w:sz w:val="20"/>
        </w:rPr>
        <w:t xml:space="preserve">___________________________________________________________________________</w:t>
      </w:r>
    </w:p>
    <w:p>
      <w:pPr>
        <w:pStyle w:val="1"/>
        <w:jc w:val="both"/>
      </w:pPr>
      <w:r>
        <w:rPr>
          <w:sz w:val="20"/>
        </w:rPr>
        <w:t xml:space="preserve">                           (рабочих дней/часов)</w:t>
      </w:r>
    </w:p>
    <w:p>
      <w:pPr>
        <w:pStyle w:val="1"/>
        <w:jc w:val="both"/>
      </w:pPr>
      <w:r>
        <w:rPr>
          <w:sz w:val="20"/>
        </w:rPr>
        <w:t xml:space="preserve">    Акт составлен: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 должностного лица</w:t>
      </w:r>
    </w:p>
    <w:p>
      <w:pPr>
        <w:pStyle w:val="1"/>
        <w:jc w:val="both"/>
      </w:pPr>
      <w:r>
        <w:rPr>
          <w:sz w:val="20"/>
        </w:rPr>
        <w:t xml:space="preserve">           (должностных лиц), проводившего (проводивших) оценку</w:t>
      </w:r>
    </w:p>
    <w:p>
      <w:pPr>
        <w:pStyle w:val="1"/>
        <w:jc w:val="both"/>
      </w:pPr>
      <w:r>
        <w:rPr>
          <w:sz w:val="20"/>
        </w:rPr>
        <w:t xml:space="preserve">                          соответствия заявителя)</w:t>
      </w:r>
    </w:p>
    <w:p>
      <w:pPr>
        <w:pStyle w:val="1"/>
        <w:jc w:val="both"/>
      </w:pPr>
      <w:r>
        <w:rPr>
          <w:sz w:val="20"/>
        </w:rPr>
        <w:t xml:space="preserve">    С   копией   приказа   о   проведении   оценки  соответствия  заявителя</w:t>
      </w:r>
    </w:p>
    <w:p>
      <w:pPr>
        <w:pStyle w:val="1"/>
        <w:jc w:val="both"/>
      </w:pPr>
      <w:r>
        <w:rPr>
          <w:sz w:val="20"/>
        </w:rPr>
        <w:t xml:space="preserve">ознакомлен(ы):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(фамилии, инициалы, подпись, дата, время)</w:t>
      </w:r>
    </w:p>
    <w:p>
      <w:pPr>
        <w:pStyle w:val="1"/>
        <w:jc w:val="both"/>
      </w:pPr>
      <w:r>
        <w:rPr>
          <w:sz w:val="20"/>
        </w:rPr>
        <w:t xml:space="preserve">    При проведении оценки соответствия заявителя присутствовали: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 руководителя, иного</w:t>
      </w:r>
    </w:p>
    <w:p>
      <w:pPr>
        <w:pStyle w:val="1"/>
        <w:jc w:val="both"/>
      </w:pPr>
      <w:r>
        <w:rPr>
          <w:sz w:val="20"/>
        </w:rPr>
        <w:t xml:space="preserve">   должностного лица (должностных лиц) или уполномоченного представителя</w:t>
      </w:r>
    </w:p>
    <w:p>
      <w:pPr>
        <w:pStyle w:val="1"/>
        <w:jc w:val="both"/>
      </w:pPr>
      <w:r>
        <w:rPr>
          <w:sz w:val="20"/>
        </w:rPr>
        <w:t xml:space="preserve">   юридического лица (с указанием реквизитов документов, подтверждающих</w:t>
      </w:r>
    </w:p>
    <w:p>
      <w:pPr>
        <w:pStyle w:val="1"/>
        <w:jc w:val="both"/>
      </w:pPr>
      <w:r>
        <w:rPr>
          <w:sz w:val="20"/>
        </w:rPr>
        <w:t xml:space="preserve">         такие полномочия), присутствовавших при проведении оценки</w:t>
      </w:r>
    </w:p>
    <w:p>
      <w:pPr>
        <w:pStyle w:val="1"/>
        <w:jc w:val="both"/>
      </w:pPr>
      <w:r>
        <w:rPr>
          <w:sz w:val="20"/>
        </w:rPr>
        <w:t xml:space="preserve">                          соответствия заявителя)</w:t>
      </w:r>
    </w:p>
    <w:p>
      <w:pPr>
        <w:pStyle w:val="1"/>
        <w:jc w:val="both"/>
      </w:pPr>
      <w:r>
        <w:rPr>
          <w:sz w:val="20"/>
        </w:rPr>
        <w:t xml:space="preserve">    В ходе оценки соответствия заявителя установлено следующее: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в результате чего выявлены нарушения: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(нарушения лицензионных требований в области оборота</w:t>
      </w:r>
    </w:p>
    <w:p>
      <w:pPr>
        <w:pStyle w:val="1"/>
        <w:jc w:val="both"/>
      </w:pPr>
      <w:r>
        <w:rPr>
          <w:sz w:val="20"/>
        </w:rPr>
        <w:t xml:space="preserve">        алкогольной продукции (с указанием положений (нормативных)</w:t>
      </w:r>
    </w:p>
    <w:p>
      <w:pPr>
        <w:pStyle w:val="1"/>
        <w:jc w:val="both"/>
      </w:pPr>
      <w:r>
        <w:rPr>
          <w:sz w:val="20"/>
        </w:rPr>
        <w:t xml:space="preserve">             правовых актов) с указанием характера нарушений)</w:t>
      </w:r>
    </w:p>
    <w:p>
      <w:pPr>
        <w:pStyle w:val="1"/>
        <w:jc w:val="both"/>
      </w:pPr>
      <w:r>
        <w:rPr>
          <w:sz w:val="20"/>
        </w:rPr>
        <w:t xml:space="preserve">    Прилагаемые к акту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Подписи   должностного   лица  (должностных  лиц),  проводивших  оценку</w:t>
      </w:r>
    </w:p>
    <w:p>
      <w:pPr>
        <w:pStyle w:val="1"/>
        <w:jc w:val="both"/>
      </w:pPr>
      <w:r>
        <w:rPr>
          <w:sz w:val="20"/>
        </w:rPr>
        <w:t xml:space="preserve">соответствия заявителя:</w:t>
      </w:r>
    </w:p>
    <w:p>
      <w:pPr>
        <w:pStyle w:val="1"/>
        <w:jc w:val="both"/>
      </w:pPr>
      <w:r>
        <w:rPr>
          <w:sz w:val="20"/>
        </w:rPr>
        <w:t xml:space="preserve">___________________________________________________________________________</w:t>
      </w:r>
    </w:p>
    <w:p>
      <w:pPr>
        <w:pStyle w:val="1"/>
        <w:jc w:val="both"/>
      </w:pPr>
      <w:r>
        <w:rPr>
          <w:sz w:val="20"/>
        </w:rPr>
        <w:t xml:space="preserve">    С   актом   оценки   соответствия   ознакомлен,  копию  акта  со  всеми</w:t>
      </w:r>
    </w:p>
    <w:p>
      <w:pPr>
        <w:pStyle w:val="1"/>
        <w:jc w:val="both"/>
      </w:pPr>
      <w:r>
        <w:rPr>
          <w:sz w:val="20"/>
        </w:rPr>
        <w:t xml:space="preserve">приложениями получил:</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w:t>
      </w:r>
    </w:p>
    <w:p>
      <w:pPr>
        <w:pStyle w:val="1"/>
        <w:jc w:val="both"/>
      </w:pPr>
      <w:r>
        <w:rPr>
          <w:sz w:val="20"/>
        </w:rPr>
        <w:t xml:space="preserve">         руководителя, иного должностного лица или уполномоченного</w:t>
      </w:r>
    </w:p>
    <w:p>
      <w:pPr>
        <w:pStyle w:val="1"/>
        <w:jc w:val="both"/>
      </w:pPr>
      <w:r>
        <w:rPr>
          <w:sz w:val="20"/>
        </w:rPr>
        <w:t xml:space="preserve">          представителя юридического лица (с указанием реквизитов</w:t>
      </w:r>
    </w:p>
    <w:p>
      <w:pPr>
        <w:pStyle w:val="1"/>
        <w:jc w:val="both"/>
      </w:pPr>
      <w:r>
        <w:rPr>
          <w:sz w:val="20"/>
        </w:rPr>
        <w:t xml:space="preserve">               документов, подтверждающих такие полномочия)</w:t>
      </w:r>
    </w:p>
    <w:p>
      <w:pPr>
        <w:pStyle w:val="0"/>
        <w:jc w:val="both"/>
      </w:pPr>
      <w:r>
        <w:rPr>
          <w:sz w:val="24"/>
        </w:rPr>
      </w:r>
    </w:p>
    <w:tbl>
      <w:tblPr>
        <w:tblInd w:w="0" w:type="dxa"/>
        <w:tblLayout w:type="fixed"/>
        <w:tblCellMar>
          <w:top w:w="102" w:type="dxa"/>
          <w:left w:w="62" w:type="dxa"/>
          <w:bottom w:w="102" w:type="dxa"/>
          <w:right w:w="62" w:type="dxa"/>
        </w:tblCellMar>
      </w:tblPr>
      <w:tblGrid>
        <w:gridCol w:w="5237"/>
        <w:gridCol w:w="3798"/>
      </w:tblGrid>
      <w:tr>
        <w:tc>
          <w:tcPr>
            <w:tcW w:w="5237" w:type="dxa"/>
            <w:tcBorders>
              <w:top w:val="nil"/>
              <w:left w:val="nil"/>
              <w:bottom w:val="nil"/>
              <w:right w:val="nil"/>
            </w:tcBorders>
          </w:tcPr>
          <w:p>
            <w:pPr>
              <w:pStyle w:val="0"/>
            </w:pPr>
            <w:r>
              <w:rPr>
                <w:sz w:val="24"/>
              </w:rPr>
            </w:r>
          </w:p>
        </w:tc>
        <w:tc>
          <w:tcPr>
            <w:tcW w:w="3798" w:type="dxa"/>
            <w:vAlign w:val="center"/>
            <w:tcBorders>
              <w:top w:val="nil"/>
              <w:left w:val="nil"/>
              <w:bottom w:val="nil"/>
              <w:right w:val="nil"/>
            </w:tcBorders>
          </w:tcPr>
          <w:p>
            <w:pPr>
              <w:pStyle w:val="0"/>
              <w:jc w:val="center"/>
            </w:pPr>
            <w:r>
              <w:rPr>
                <w:sz w:val="24"/>
              </w:rPr>
              <w:t xml:space="preserve">"__" ___________________ 20__ г.</w:t>
            </w:r>
          </w:p>
        </w:tc>
      </w:tr>
      <w:tr>
        <w:tc>
          <w:tcPr>
            <w:tcW w:w="5237" w:type="dxa"/>
            <w:tcBorders>
              <w:top w:val="nil"/>
              <w:left w:val="nil"/>
              <w:bottom w:val="nil"/>
              <w:right w:val="nil"/>
            </w:tcBorders>
          </w:tcPr>
          <w:p>
            <w:pPr>
              <w:pStyle w:val="0"/>
            </w:pPr>
            <w:r>
              <w:rPr>
                <w:sz w:val="24"/>
              </w:rPr>
            </w:r>
          </w:p>
        </w:tc>
        <w:tc>
          <w:tcPr>
            <w:tcW w:w="3798" w:type="dxa"/>
            <w:tcBorders>
              <w:top w:val="nil"/>
              <w:left w:val="nil"/>
              <w:bottom w:val="single" w:sz="4"/>
              <w:right w:val="nil"/>
            </w:tcBorders>
          </w:tcPr>
          <w:p>
            <w:pPr>
              <w:pStyle w:val="0"/>
            </w:pPr>
            <w:r>
              <w:rPr>
                <w:sz w:val="24"/>
              </w:rPr>
            </w:r>
          </w:p>
        </w:tc>
      </w:tr>
      <w:tr>
        <w:tc>
          <w:tcPr>
            <w:tcW w:w="5237" w:type="dxa"/>
            <w:tcBorders>
              <w:top w:val="nil"/>
              <w:left w:val="nil"/>
              <w:bottom w:val="nil"/>
              <w:right w:val="nil"/>
            </w:tcBorders>
          </w:tcPr>
          <w:p>
            <w:pPr>
              <w:pStyle w:val="0"/>
            </w:pPr>
            <w:r>
              <w:rPr>
                <w:sz w:val="24"/>
              </w:rPr>
            </w:r>
          </w:p>
        </w:tc>
        <w:tc>
          <w:tcPr>
            <w:tcW w:w="3798" w:type="dxa"/>
            <w:vAlign w:val="bottom"/>
            <w:tcBorders>
              <w:top w:val="single" w:sz="4"/>
              <w:left w:val="nil"/>
              <w:bottom w:val="nil"/>
              <w:right w:val="nil"/>
            </w:tcBorders>
          </w:tcPr>
          <w:p>
            <w:pPr>
              <w:pStyle w:val="0"/>
              <w:jc w:val="center"/>
            </w:pPr>
            <w:r>
              <w:rPr>
                <w:sz w:val="24"/>
              </w:rPr>
              <w:t xml:space="preserve">(подпись, печать (при наличии)</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4"/>
              </w:rPr>
              <w:t xml:space="preserve">Пометка об отказе ознакомления с актом оценки соответствия заявителя:</w:t>
            </w:r>
          </w:p>
        </w:tc>
      </w:tr>
      <w:tr>
        <w:tc>
          <w:tcPr>
            <w:tcW w:w="9071" w:type="dxa"/>
            <w:tcBorders>
              <w:top w:val="nil"/>
              <w:left w:val="nil"/>
              <w:bottom w:val="single" w:sz="4"/>
              <w:right w:val="nil"/>
            </w:tcBorders>
          </w:tcPr>
          <w:p>
            <w:pPr>
              <w:pStyle w:val="0"/>
            </w:pPr>
            <w:r>
              <w:rPr>
                <w:sz w:val="24"/>
              </w:rPr>
            </w:r>
          </w:p>
        </w:tc>
      </w:tr>
      <w:tr>
        <w:tblPrEx>
          <w:tblBorders>
            <w:insideH w:val="single" w:sz="4"/>
          </w:tblBorders>
        </w:tblPrEx>
        <w:tc>
          <w:tcPr>
            <w:tcW w:w="9071" w:type="dxa"/>
            <w:tcBorders>
              <w:top w:val="single" w:sz="4"/>
              <w:left w:val="nil"/>
              <w:bottom w:val="nil"/>
              <w:right w:val="nil"/>
            </w:tcBorders>
          </w:tcPr>
          <w:p>
            <w:pPr>
              <w:pStyle w:val="0"/>
              <w:jc w:val="center"/>
            </w:pPr>
            <w:r>
              <w:rPr>
                <w:sz w:val="24"/>
              </w:rPr>
              <w:t xml:space="preserve">(подпись уполномоченного должностного лица (должностных лиц), проводившего (проводивших) оценку соответствия заявителя)</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31.03.2022 N 541</w:t>
            <w:br/>
            <w:t>(ред. от 27.03.2025)</w:t>
            <w:br/>
            <w:t>"Об утверждении Правил проведения оценки соответ...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31.03.2022 N 541
(ред. от 27.03.2025)
"Об утверждении Правил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dc:title>
  <dcterms:created xsi:type="dcterms:W3CDTF">2025-04-11T03:38:16Z</dcterms:created>
</cp:coreProperties>
</file>