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29.12.2020 N 2348</w:t>
              <w:br/>
              <w:t xml:space="preserve">(ред. от 29.07.2024)</w:t>
              <w:br/>
              <w:t xml:space="preserve">"О маркировке алкогольной продукции федеральными специальными марками"</w:t>
              <w:br/>
              <w:t xml:space="preserve">(вместе с "Правилами изготовления федеральных специальных марок", "Правилами приобретения федеральных специальных марок", "Правилами уничтожения федеральных специальных марок", "Правилами маркировки федеральными специальными марками алкогольной продукции", "Требованиями к образцам федеральных специальных марок")</w:t>
              <w:br/>
              <w:t xml:space="preserve">(с изм. и доп., вступ. в силу с 01.09.2024)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29 декабря 2020 г. N 2348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МАРКИРОВКЕ</w:t>
      </w:r>
    </w:p>
    <w:p>
      <w:pPr>
        <w:pStyle w:val="2"/>
        <w:jc w:val="center"/>
      </w:pPr>
      <w:r>
        <w:rPr>
          <w:sz w:val="24"/>
        </w:rPr>
        <w:t xml:space="preserve">АЛКОГОЛЬНОЙ ПРОДУКЦИИ ФЕДЕРАЛЬНЫМИ СПЕЦИАЛЬНЫМИ МАРКАМИ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16.08.2021 </w:t>
            </w:r>
            <w:r>
              <w:rPr>
                <w:sz w:val="24"/>
                <w:color w:val="392c69"/>
              </w:rPr>
              <w:t xml:space="preserve">N 1343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04.03.2023 </w:t>
            </w:r>
            <w:r>
              <w:rPr>
                <w:sz w:val="24"/>
                <w:color w:val="392c69"/>
              </w:rPr>
              <w:t xml:space="preserve">N 343</w:t>
            </w:r>
            <w:r>
              <w:rPr>
                <w:sz w:val="24"/>
                <w:color w:val="392c69"/>
              </w:rPr>
              <w:t xml:space="preserve">, от 21.08.2023 </w:t>
            </w:r>
            <w:r>
              <w:rPr>
                <w:sz w:val="24"/>
                <w:color w:val="392c69"/>
              </w:rPr>
              <w:t xml:space="preserve">N 1364</w:t>
            </w:r>
            <w:r>
              <w:rPr>
                <w:sz w:val="24"/>
                <w:color w:val="392c69"/>
              </w:rPr>
              <w:t xml:space="preserve">, от 19.01.2024 </w:t>
            </w:r>
            <w:r>
              <w:rPr>
                <w:sz w:val="24"/>
                <w:color w:val="392c69"/>
              </w:rPr>
              <w:t xml:space="preserve">N 25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29.07.2024 </w:t>
            </w:r>
            <w:r>
              <w:rPr>
                <w:sz w:val="24"/>
                <w:color w:val="392c69"/>
              </w:rPr>
              <w:t xml:space="preserve">N 1023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4 статьи 12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45" w:tooltip="ПРАВИЛА ИЗГОТОВЛЕНИЯ ФЕДЕРАЛЬНЫХ СПЕЦИАЛЬНЫХ МАРОК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изготовления федеральных специальных марок;</w:t>
      </w:r>
    </w:p>
    <w:p>
      <w:pPr>
        <w:pStyle w:val="0"/>
        <w:spacing w:before="240" w:line-rule="auto"/>
        <w:ind w:firstLine="540"/>
        <w:jc w:val="both"/>
      </w:pPr>
      <w:hyperlink w:history="0" w:anchor="P69" w:tooltip="ПРАВИЛА ПРИОБРЕТЕНИЯ ФЕДЕРАЛЬНЫХ СПЕЦИАЛЬНЫХ МАРОК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приобретения федеральных специальных марок;</w:t>
      </w:r>
    </w:p>
    <w:p>
      <w:pPr>
        <w:pStyle w:val="0"/>
        <w:spacing w:before="240" w:line-rule="auto"/>
        <w:ind w:firstLine="540"/>
        <w:jc w:val="both"/>
      </w:pPr>
      <w:hyperlink w:history="0" w:anchor="P105" w:tooltip="ПРАВИЛА УНИЧТОЖЕНИЯ ФЕДЕРАЛЬНЫХ СПЕЦИАЛЬНЫХ МАРОК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уничтожения федеральных специальных марок;</w:t>
      </w:r>
    </w:p>
    <w:p>
      <w:pPr>
        <w:pStyle w:val="0"/>
        <w:spacing w:before="240" w:line-rule="auto"/>
        <w:ind w:firstLine="540"/>
        <w:jc w:val="both"/>
      </w:pPr>
      <w:hyperlink w:history="0" w:anchor="P299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маркировки федеральными специальными марками алкогольной продукции;</w:t>
      </w:r>
    </w:p>
    <w:p>
      <w:pPr>
        <w:pStyle w:val="0"/>
        <w:spacing w:before="240" w:line-rule="auto"/>
        <w:ind w:firstLine="540"/>
        <w:jc w:val="both"/>
      </w:pPr>
      <w:hyperlink w:history="0" w:anchor="P353" w:tooltip="ТРЕБОВАНИЯ К ОБРАЗЦАМ ФЕДЕРАЛЬНЫХ СПЕЦИАЛЬНЫХ МАРОК">
        <w:r>
          <w:rPr>
            <w:sz w:val="24"/>
            <w:color w:val="0000ff"/>
          </w:rPr>
          <w:t xml:space="preserve">требования</w:t>
        </w:r>
      </w:hyperlink>
      <w:r>
        <w:rPr>
          <w:sz w:val="24"/>
        </w:rPr>
        <w:t xml:space="preserve"> к образцам федеральных специальных марок.</w:t>
      </w:r>
    </w:p>
    <w:bookmarkStart w:id="20" w:name="P20"/>
    <w:bookmarkEnd w:id="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 цена федеральной специальной марки: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составляет 2050 рублей за 1000 штук без учета налога на добавленную стоимость;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21.08.2023 N 1364)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включает в себя расходы, связанные с ее изготовлением, хранением у организации - изготовителя федеральных специальных марок, доставкой до территориального органа Федеральной службы по контролю за алкогольным и табачным рынками, фиксацией сведений о маркируемой федеральной специальной маркой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единая информационная система), а также с содержанием программно-аппаратных средств единой информационной системы, располагающихся у организации - изготовителя федеральных специальных марок, и нанесением на федеральную специальную марку двухмерного штрихового кода (графической информации в кодированном виде), содержащего идентификатор единой информационной системы в кодированном виде;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19.01.2024 </w:t>
      </w:r>
      <w:r>
        <w:rPr>
          <w:sz w:val="24"/>
        </w:rPr>
        <w:t xml:space="preserve">N 25</w:t>
      </w:r>
      <w:r>
        <w:rPr>
          <w:sz w:val="24"/>
        </w:rPr>
        <w:t xml:space="preserve">, от 29.07.2024 </w:t>
      </w:r>
      <w:r>
        <w:rPr>
          <w:sz w:val="24"/>
        </w:rPr>
        <w:t xml:space="preserve">N 1023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не включает в себя расходы, связанные с передачей сведений о маркируемой федеральной специальной маркой алкогольной продукции в единую информационную систему и маркировкой ею алкогольной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Установить, что со дня вступления в силу настоящего постановления Федеральная служба по регулированию алкогольного рынка и таможенные органы осуществляют выдачу соответственно федеральных специальных марок для маркировки алкогольной продукции, произведенной в Российской Федерации, и акцизных марок для маркировки алкогольной продукции, ввозимой в Российскую Федерацию, в том числе из государств - членов Евразийского экономического союза, по заявлениям на выдачу указанных марок, принятым по 31 декабря 2020 г. включительно, в соответствии с образцами федеральных специальных марок и акцизных марок, требования к которым утверждены соответственно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11 июля 2012 г. N 704 "О внесении изменений в постановление Правительства Российской Федерации от 21 декабря 2005 г. N 785 и признании утратившим силу постановления Правительства Российской Федерации от 11 апреля 2003 г. N 212" и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27 июля 2012 г. N 775 "Об акцизных марках для маркировки алкогольной продукции" (в редакции, действующей на день принятия заявления).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Установить, что со дня вступления в силу настоящего постановления организации - производители и импортеры алкогольной продукции маркируют алкогольную продукцию федеральными специальными марками и акцизными марками, полученными по заявлениям, принятым по 31 декабря 2020 г. включительно, в соответствии с образцами федеральных специальных марок и акцизных марок, требования к которым утверждены соответственно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11 июля 2012 г. N 704 "О внесении изменений в постановление Правительства Российской Федерации от 21 декабря 2005 г. N 785 и признании утратившим силу постановления Правительства Российской Федерации от 11 апреля 2003 г. N 212" и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27 июля 2012 г. N 775 "Об акцизных марках для маркировки алкогольной продукции" (в редакции, действующей на день принятия заявления).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Установить, что нанесение на алкогольную продукцию организациями - импортерами акцизных марок для маркировки алкогольной продукции, ввозимой в Российскую Федерацию, в том числе из государств - членов Евразийского экономического союза, полученных по заявлениям, принятым таможенными органами по 31 декабря 2020 г. включительно, осуществляется в соответствии с правилами, утвержденными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31 декабря 2005 г. N 866 "О маркировке алкогольной продукции акцизными марками" (в редакции, действующей на день принятия заявления).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Установить, что выдача и контроль за использованием акцизных марок для маркировки алкогольной продукции, ввозимой в Российскую Федерацию, в том числе из государств - членов Евразийского экономического союза, по заявлениям, принятым по 31 декабря 2020 г. включительно, осуществляется таможенными органами в соответствии с правилами, утвержденными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31 декабря 2005 г. N 866 "О маркировке алкогольной продукции акцизными марками" (в редакции, действующей на день принятия заявления).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 1 января 2021 г. и действует по 31 декабря 2026 г. включительно.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М.МИШУСТИН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декабря 2020 г. N 2348</w:t>
      </w:r>
    </w:p>
    <w:p>
      <w:pPr>
        <w:pStyle w:val="0"/>
        <w:jc w:val="both"/>
      </w:pPr>
      <w:r>
        <w:rPr>
          <w:sz w:val="24"/>
        </w:rPr>
      </w:r>
    </w:p>
    <w:bookmarkStart w:id="45" w:name="P45"/>
    <w:bookmarkEnd w:id="45"/>
    <w:p>
      <w:pPr>
        <w:pStyle w:val="2"/>
        <w:jc w:val="center"/>
      </w:pPr>
      <w:r>
        <w:rPr>
          <w:sz w:val="24"/>
        </w:rPr>
        <w:t xml:space="preserve">ПРАВИЛА ИЗГОТОВЛЕНИЯ ФЕДЕРАЛЬНЫХ СПЕЦИАЛЬНЫХ МАРОК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19.01.2024 N 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изготовления федеральных специальных марок (далее - марки).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Марки, которые приобретаются в территориальном органе Федеральной службы по контролю за алкогольным и табачным рынками (далее - территориальный орган) на условиях предварительной оплаты исходя из цены марки и в размере, кратном запрашиваемому количеству марок, с перечислением денежных средств на расчетный счет акционерного общества "Гознак" (далее - организация - изготовитель марок), изготавливаются для организаций или сельскохозяйственных товаропроизводителей (организаций, индивидуальных предпринимателей, крестьянских (фермерских) хозяйств), признаваемых таковыми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развитии сельского хозяйства", осуществляющих производство алкогольной продукции на территории Российской Федерации, а также для организаций, осуществляющих ввоз в Российскую Федерацию алкогольной продукции, в том числе из государств - членов Евразийского экономического союза (далее - заявители).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19.01.2024 N 25)</w:t>
      </w:r>
    </w:p>
    <w:bookmarkStart w:id="52" w:name="P52"/>
    <w:bookmarkEnd w:id="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Изготовление марок осуществляется организацией - изготовителем марок в соответствии с </w:t>
      </w:r>
      <w:r>
        <w:rPr>
          <w:sz w:val="24"/>
        </w:rPr>
        <w:t xml:space="preserve">образцами</w:t>
      </w:r>
      <w:r>
        <w:rPr>
          <w:sz w:val="24"/>
        </w:rPr>
        <w:t xml:space="preserve">, </w:t>
      </w:r>
      <w:r>
        <w:rPr>
          <w:sz w:val="24"/>
        </w:rPr>
        <w:t xml:space="preserve">перечнем</w:t>
      </w:r>
      <w:r>
        <w:rPr>
          <w:sz w:val="24"/>
        </w:rPr>
        <w:t xml:space="preserve"> реквизитов и элементов защиты, утвержденными Федеральной службой по контролю за алкогольным и табачным рынками, по технологии, исключающей возможность их подделки и повторного использования, а также обеспечивающей возможность считывания с них двухмерного штрихового кода (графическая информация в кодированном виде), содержащего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единая информационная система), с использованием технических средств единой информационной системы, в течение 14 рабочих дней со дня поступления денежных средств на расчетный счет организации - изготовителя марок по заявлению о выдаче марок в порядке, установленном </w:t>
      </w:r>
      <w:r>
        <w:rPr>
          <w:sz w:val="24"/>
        </w:rPr>
        <w:t xml:space="preserve">статьей 12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19.01.2024 N 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Доставка изготовленных марок до территориального органа осуществляется в пределах срока, определенного </w:t>
      </w:r>
      <w:hyperlink w:history="0" w:anchor="P52" w:tooltip="3. Изготовление марок осуществляется организацией - изготовителем марок в соответствии с образцами, перечнем реквизитов и элементов защиты, утвержденными Федеральной службой по контролю за алкогольным и табачным рынками, по технологии, исключающей возможность их подделки и повторного использования, а также обеспечивающей возможность считывания с них двухмерного штрихового кода (графическая информация в кодированном виде), содержащего идентификатор единой государственной автоматизированной информационной ...">
        <w:r>
          <w:rPr>
            <w:sz w:val="24"/>
            <w:color w:val="0000ff"/>
          </w:rPr>
          <w:t xml:space="preserve">абзацем первым</w:t>
        </w:r>
      </w:hyperlink>
      <w:r>
        <w:rPr>
          <w:sz w:val="24"/>
        </w:rPr>
        <w:t xml:space="preserve"> настоящего пункта.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Марки изготавливаются за счет денежных средств заявителя.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день поступления марок от организации - изготовителя марок территориальный орган сообщает заявителю об их изготовлении путем направления соответствующего уведомления посредством единой информационной системы.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 случае, указанном в </w:t>
      </w:r>
      <w:hyperlink w:history="0" w:anchor="P85" w:tooltip="10. В случае выявления после получения марок их недостачи, различия реквизитов, указанных на марках, или несоответствия их видов данным, указанным на упаковках с марками, а также несоответствия полученных марок видам марок, испрашиваемым на основании соответствующего заявления, организации, сельскохозяйственные товаропроизводители, осуществляющие производство алкогольной продукции, в 2-недельный срок со дня получения марок, а организации, осуществляющие ввоз алкогольной продукции, в месячный срок со дня ...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Правил приобретения федеральных специальных марок, утвержденных постановлением Правительства Российской Федерации от 29 декабря 2020 г. N 2348 "О маркировке алкогольной продукции федеральными специальными марками", марки изготавливаются организацией - изготовителем марок в счет оплаты марок, в отношении которых было направлено уведомление или акт, в течение 5 рабочих дней со дня поступления акта комиссии, указанного в </w:t>
      </w:r>
      <w:hyperlink w:history="0" w:anchor="P86" w:tooltip="11. После получения уведомления, указанного в пункте 10 настоящих Правил, руководитель (заместитель руководителя) соответствующего территориального органа в 10-дневный срок назначает комиссию из числа должностных лиц этого территориального органа. В состав комиссии включаются представители направившего уведомление заявителя и организации - изготовителя марок.">
        <w:r>
          <w:rPr>
            <w:sz w:val="24"/>
            <w:color w:val="0000ff"/>
          </w:rPr>
          <w:t xml:space="preserve">пункте 11</w:t>
        </w:r>
      </w:hyperlink>
      <w:r>
        <w:rPr>
          <w:sz w:val="24"/>
        </w:rPr>
        <w:t xml:space="preserve"> Правил приобретения федеральных специальных марок, утвержденных постановлением Правительства Российской Федерации от 29 декабря 2020 г. N 2348 "О маркировке алкогольной продукции федеральными специальными марками".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невозможности изготовления марок, отказа в выдаче марок или отказа заявителя от ранее приобретенных марок организация - изготовитель марок возвращает денежные средства на лицевой счет заявителя.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декабря 2020 г. N 2348</w:t>
      </w:r>
    </w:p>
    <w:p>
      <w:pPr>
        <w:pStyle w:val="0"/>
        <w:jc w:val="both"/>
      </w:pPr>
      <w:r>
        <w:rPr>
          <w:sz w:val="24"/>
        </w:rPr>
      </w:r>
    </w:p>
    <w:bookmarkStart w:id="69" w:name="P69"/>
    <w:bookmarkEnd w:id="69"/>
    <w:p>
      <w:pPr>
        <w:pStyle w:val="2"/>
        <w:jc w:val="center"/>
      </w:pPr>
      <w:r>
        <w:rPr>
          <w:sz w:val="24"/>
        </w:rPr>
        <w:t xml:space="preserve">ПРАВИЛА ПРИОБРЕТЕНИЯ ФЕДЕРАЛЬНЫХ СПЕЦИАЛЬНЫХ МАРОК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19.01.2024 N 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приобретения, получения и учета федеральных специальных марок (далее - марки) организациями,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развитии сельского хозяйства", осуществляющими производство алкогольной продукции на территории Российской Федерации, а также организациями, осуществляющими ввоз в Российскую Федерацию алкогольной продукции, в том числе из государств - членов Евразийского экономического союза (далее - заявители).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До представления заявления о выдаче марок (далее - заявление) в порядке, установленном </w:t>
      </w:r>
      <w:r>
        <w:rPr>
          <w:sz w:val="24"/>
        </w:rPr>
        <w:t xml:space="preserve">статьей 12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заявители на условиях предварительной оплаты перечисляют денежные средства исходя из цены марки, установленной </w:t>
      </w:r>
      <w:hyperlink w:history="0" w:anchor="P20" w:tooltip="2. Установить, что цена федеральной специальной марки: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29 декабря 2020 г. N 2348 "О маркировке алкогольной продукции федеральными специальными марками", и в размере, кратном испрашиваемому количеству марок, на счет акционерного общества "Гознак" (далее - организация - изготовитель марок).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После подачи заявления, но до получения марок заявитель уплачивает государственную пошлину в размере, установленном </w:t>
      </w:r>
      <w:r>
        <w:rPr>
          <w:sz w:val="24"/>
        </w:rPr>
        <w:t xml:space="preserve">подпунктом 138 пункта 1 статьи 333.33</w:t>
      </w:r>
      <w:r>
        <w:rPr>
          <w:sz w:val="24"/>
        </w:rPr>
        <w:t xml:space="preserve"> Налогового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Заявление может быть возвращено заявителю или его рассмотрение приостановлено для исправления заявителем сведений, содержащихся в заявлении, по основаниям и в сроки, которые установлены </w:t>
      </w:r>
      <w:r>
        <w:rPr>
          <w:sz w:val="24"/>
        </w:rPr>
        <w:t xml:space="preserve">статьей 12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Марки приобретаются заявителем в территориальных органах Федеральной службы по контролю за алкогольным и табачным рынками (далее - территориальный орган) по месту нахождения заявителя или его обособленного подразделения, указанного в лицензии на производство и (или) оборот алкогольной продукции.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19.01.2024 N 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Выдача марок заявителю осуществляется материально ответственным лицом территориального органа, назначенным приказом руководителя (заместителя руководителя) территориального органа, уполномоченным на получение, учет, хранение и выдачу марок (далее - специалист).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Специалист в день получения марок от организации - изготовителя марок уведомляет об этом заявителя путем направления соответствующего уведомления посредством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При получении (приеме) марок материально ответственное лицо заявителя проверяет целостность упаковки и соответствие данных, указанных на упаковке, данным, указанным в сопроводительных документах (накладных, счете-фактуре).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выявления нарушения целостности упаковки или несоответствия данных, указанных на упаковке, данным, указанным в сопроводительных документах (накладных, счете-фактуре), специалист и материально ответственное лицо заявителя составляют соответствующий акт.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Специалист выдает марки со склада территориального органа заявителю (представителю заявителя) по накладной и счету-фактуре, подписанным руководителем (заместителем руководителя) территориального органа.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Накладная и счет-фактура выдаются вместе с марками на каждую партию марок.</w:t>
      </w:r>
    </w:p>
    <w:bookmarkStart w:id="85" w:name="P85"/>
    <w:bookmarkEnd w:id="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случае выявления после получения марок их недостачи, различия реквизитов, указанных на марках, или несоответствия их видов данным, указанным на упаковках с марками, а также несоответствия полученных марок видам марок, испрашиваемым на основании соответствующего заявления, организации, сельскохозяйственные товаропроизводители, осуществляющие производство алкогольной продукции, в 2-недельный срок со дня получения марок, а организации, осуществляющие ввоз алкогольной продукции, в месячный срок со дня получения марок направляют соответствующее письменное уведомление в территориальный орган.</w:t>
      </w:r>
    </w:p>
    <w:bookmarkStart w:id="86" w:name="P86"/>
    <w:bookmarkEnd w:id="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После получения уведомления, указанного в </w:t>
      </w:r>
      <w:hyperlink w:history="0" w:anchor="P85" w:tooltip="10. В случае выявления после получения марок их недостачи, различия реквизитов, указанных на марках, или несоответствия их видов данным, указанным на упаковках с марками, а также несоответствия полученных марок видам марок, испрашиваемым на основании соответствующего заявления, организации, сельскохозяйственные товаропроизводители, осуществляющие производство алкогольной продукции, в 2-недельный срок со дня получения марок, а организации, осуществляющие ввоз алкогольной продукции, в месячный срок со дня ...">
        <w:r>
          <w:rPr>
            <w:sz w:val="24"/>
            <w:color w:val="0000ff"/>
          </w:rPr>
          <w:t xml:space="preserve">пункте 10</w:t>
        </w:r>
      </w:hyperlink>
      <w:r>
        <w:rPr>
          <w:sz w:val="24"/>
        </w:rPr>
        <w:t xml:space="preserve"> настоящих Правил, руководитель (заместитель руководителя) соответствующего территориального органа в 10-дневный срок назначает комиссию из числа должностных лиц этого территориального органа. В состав комиссии включаются представители направившего уведомление заявителя и организации - изготовителя марок.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Комиссия проверяет факты, изложенные в уведомлении, и по результатам проверки в 10-дневный срок составляет в 3 экземплярах акт, который подписывается членами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акте указываются количество и виды марок, которые должны быть выданы территориальным органом заявителю без оплаты, в том числе количество и виды марок, подлежащих возврату организации - изготовителю марок.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акту прилагаются копии накладных, счетов-фактур, марки, подлежащие возврату, и иные документы, имеющие отношение к фактам, проверяемым комиссией.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Первый экземпляр акта с прилагаемыми документами остается в территориальном органе, второй экземпляр акта направляется организации - изготовителю марок, а третий - заявителю.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отказа заявителя от получения ранее оплаченных, но неполученных марок, а также в случае оснований для отказа в выдаче марок, установленных </w:t>
      </w:r>
      <w:r>
        <w:rPr>
          <w:sz w:val="24"/>
        </w:rPr>
        <w:t xml:space="preserve">пунктом 10 статьи 12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и (или) на основании заявления о возврате денежных средств организация - изготовитель марок осуществляет возврат денежных средств заявителю за вычетом сумм, связанных с фактическими расходами по доставке марок до территориального органа и обратно, которые подтверждаются копиями документов, заверенных подписью уполномоченного лица организации - изготовителя марок и печатью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- изготовитель марок перечисляет на счет заявителя денежные средства за невыданные марки за вычетом расходов на их доставку.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Материально ответственным лицом заявителя, за которым закреплены обязанности получения (приема), хранения, учета и выдачи марок для нанесения их на алкогольную продукцию, ведется учет марок.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организациях, осуществляющих ввоз алкогольной продукции, допускается ведение учета марок иным лицом, которому были переданы марки в целях их нанесения на алкогольную продукцию для ее ввоза в Российскую Федерацию.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декабря 2020 г. N 2348</w:t>
      </w:r>
    </w:p>
    <w:p>
      <w:pPr>
        <w:pStyle w:val="0"/>
        <w:jc w:val="both"/>
      </w:pPr>
      <w:r>
        <w:rPr>
          <w:sz w:val="24"/>
        </w:rPr>
      </w:r>
    </w:p>
    <w:bookmarkStart w:id="105" w:name="P105"/>
    <w:bookmarkEnd w:id="105"/>
    <w:p>
      <w:pPr>
        <w:pStyle w:val="2"/>
        <w:jc w:val="center"/>
      </w:pPr>
      <w:r>
        <w:rPr>
          <w:sz w:val="24"/>
        </w:rPr>
        <w:t xml:space="preserve">ПРАВИЛА УНИЧТОЖЕНИЯ ФЕДЕРАЛЬНЫХ СПЕЦИАЛЬНЫХ МАРОК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19.01.2024 N 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уничтожения федеральных специальных марок, неиспользованных, поврежденных и не соответствующих постановлению Правительства Российской Федерации от 29 декабря 2020 г. N 2348 "О маркировке алкогольной продукции федеральными специальными марками" (далее соответственно - марки, подлежащие уничтожению, уничтожение марок), организациями или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развитии сельского хозяйства", осуществляющими производство алкогольной продукции на территории Российской Федерации, а также организациями, осуществляющими ввоз в Российскую Федерацию алкогольной продукции, в том числе из государств - членов Евразийского экономического союза (далее - организации, сельскохозяйственные товаропроизводители).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Марки, подлежащие уничтожению, поврежденные в том числе во время транспортировки, хранения при нанесении на алкогольную продукцию, возврату не подлежат.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Решение об уничтожении марок принимается организацией, сельскохозяйственным товаропроизводителем самостоятельно.</w:t>
      </w:r>
    </w:p>
    <w:bookmarkStart w:id="112" w:name="P112"/>
    <w:bookmarkEnd w:id="1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Уничтожение марок производится в помещениях организаций, сельскохозяйственных товаропроизводителей или иных местах, определяемых Федеральной службой по контролю за алкогольным и табачным рынками, комиссией из числа уполномоченных представителей организации, сельскохозяйственного товаропроизводителя и должностных лиц территориального органа Федеральной службы по контролю за алкогольным и табачным рынками (далее - территориальный орган).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19.01.2024 N 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Уничтожение марок в количестве более 200000 штук осуществляется при обязательном согласовании состава комиссии с центральным аппаратом Федеральной службы по контролю за алкогольным и табачным рынками.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19.01.2024 N 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 комиссии по уничтожению марок могут быть включены (по согласованию) представители иных федеральных органов исполнительной власти.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случае наличия марок, подлежащих уничтожению, организация, сельскохозяйственный товаропроизводитель направляют в адрес территориального органа уведомление о намерении уничтожения марок (далее - уведомление об уничтожении марок).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Уведомление об уничтожении марок составляется организацией, сельскохозяйственным товаропроизводителем в произвольной форме и должно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полное и (или) сокращенное наименование организации или сельскохозяйственного товаропроизводителя (организации), признаваемых таковым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развитии сельского хозяйства", осуществляющих производство алкогольной продукции на территории Российской Федерации, а также организации, осуществляющей ввоз в Российскую Федерацию алкогольной продукции, в том числе из государств - членов Евразийского экономического союза;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полное и (или) сокращенное наименование крестьянского (фермерского) хозяйства или фамилию, имя и отчество (при наличии) главы крестьянского (фермерского) хозяйства, фамилию, имя и отчество (при наличии) индивидуального предпринимателя;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идентификационный номер налогоплательщика и код причины постановки на учет налогоплательщика (для организаций);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адрес местонахождения организации или сельскохозяйственного товаропроизводителя (организации), признаваемых таковым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развитии сельского хозяйства", осуществляющих производство алкогольной продукции на территории Российской Федерации, а также организации, осуществляющей ввоз в Российскую Федерацию алкогольной продукции, в том числе из государств - членов Евразийского экономического союза, или место жительства главы крестьянского (фермерского) хозяйства или индивидуального предпринимателя;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номер телефона и адрес электронной почты;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номер и дату заявления о выдаче марок, подлежащих уничтожению, в порядке и по форме, которые установлены </w:t>
      </w:r>
      <w:r>
        <w:rPr>
          <w:sz w:val="24"/>
        </w:rPr>
        <w:t xml:space="preserve">статьей 12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в соответствии с которым остались марки, подлежащие уничтожению;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образцы и количество марок, подлежащих уничтожению;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причину уничтожения марок.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Срок рассмотрения территориальным органом уведомления об уничтожении марок не должен превышать 10 рабочих дней со дня его регистрации в территориальном органе.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в уведомлении об уничтожении марок указано, что уничтожению подлежит более 200000 штук марок, территориальный орган в течение 3 рабочих дней со дня регистрации уведомления об уничтожении марок направляет копию указанного уведомления в Федеральную службу по контролю за алкогольным и табачным рынками.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19.01.2024 N 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Территориальный орган извещает организацию, сельскохозяйственного товаропроизводителя, а также представителей федеральных органов исполнительной власти, включенных в состав комиссии по уничтожению марок в соответствии с </w:t>
      </w:r>
      <w:hyperlink w:history="0" w:anchor="P112" w:tooltip="4. Уничтожение марок производится в помещениях организаций, сельскохозяйственных товаропроизводителей или иных местах, определяемых Федеральной службой по контролю за алкогольным и табачным рынками, комиссией из числа уполномоченных представителей организации, сельскохозяйственного товаропроизводителя и должностных лиц территориального органа Федеральной службы по контролю за алкогольным и табачным рынками (далее - территориальный орган).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настоящих Правил, о дате, месте и времени проведения уничтожения марок по электронной почте либо посредством факсимильной связи, а также почтой связи либо нарочно не позднее чем за 3 рабочих дня до даты предполагаемого уничтожения марок.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Уничтожение марок (в том числе выборочная проверка их подлинности) фиксируется должностным лицом территориального органа и (или) Федеральной службы по контролю за алкогольным и табачным рынками с использованием средств фото- и (или) видеосъемки.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19.01.2024 N 25)</w:t>
      </w:r>
    </w:p>
    <w:bookmarkStart w:id="133" w:name="P133"/>
    <w:bookmarkEnd w:id="1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Поврежденные марки, подлежащие уничтожению, должны быть наклеены на отдельные листы бумаги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наклеивание марок, подлежащих уничтожению, должно производиться без складок и неровностей;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марки, подлежащие уничтожению, должны быть наклеены таким образом, чтобы их центральная часть четко просматривалась;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 разрыве марки, подлежащей уничтожению, отдельные ее части должны быть соединены.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Уничтожение марок оформляется актом об уничтожении марок согласно </w:t>
      </w:r>
      <w:hyperlink w:history="0" w:anchor="P157" w:tooltip="                              АКТ N _________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настоящим Правилам.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об уничтожении марок составляется в 2 экземплярах и подписывается должностными лицами территориального органа и (или) Федеральной службы по контролю за алкогольным и табачным рынками, иных федеральных органов исполнительной власти, включенных в комиссию, а также уполномоченными представителями организации, сельскохозяйственного товаропроизводителя.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19.01.2024 N 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Один экземпляр акта об уничтожении марок остается в территориальном органе, второй экземпляр передается уполномоченному представителю организации, сельскохозяйственного товаропроизводителя.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уничтожения марок в количестве более 200000 штук копия акта об уничтожении марок направляется в Федеральную службу по контролю за алкогольным и табачным рынками.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19.01.2024 N 25)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Фото- и (или) видеозаписи уничтожения марок хранятся в территориальном органе в течение 5 лет с даты их записи.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Акт об уничтожении марок вносится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организациями, сельскохозяйственными товаропроизводителями в день уничтожения марок.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случае невозможности выполнения требований, установленных </w:t>
      </w:r>
      <w:hyperlink w:history="0" w:anchor="P133" w:tooltip="10. Поврежденные марки, подлежащие уничтожению, должны быть наклеены на отдельные листы бумаги следующим образом: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настоящих Правил, организацией, сельскохозяйственным товаропроизводителем составляется соответствующий акт с приложением документов и (или) иных материалов, подтверждающих указанные обстоятельства, который вместе с приложением вносится в день его составления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Правилам уничтожения федеральных</w:t>
      </w:r>
    </w:p>
    <w:p>
      <w:pPr>
        <w:pStyle w:val="0"/>
        <w:jc w:val="right"/>
      </w:pPr>
      <w:r>
        <w:rPr>
          <w:sz w:val="24"/>
        </w:rPr>
        <w:t xml:space="preserve">специальных марок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19.01.2024 N 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157" w:name="P157"/>
    <w:bookmarkEnd w:id="157"/>
    <w:p>
      <w:pPr>
        <w:pStyle w:val="1"/>
        <w:jc w:val="both"/>
      </w:pPr>
      <w:r>
        <w:rPr>
          <w:sz w:val="20"/>
        </w:rPr>
        <w:t xml:space="preserve">                              АКТ N _________</w:t>
      </w:r>
    </w:p>
    <w:p>
      <w:pPr>
        <w:pStyle w:val="1"/>
        <w:jc w:val="both"/>
      </w:pPr>
      <w:r>
        <w:rPr>
          <w:sz w:val="20"/>
        </w:rPr>
        <w:t xml:space="preserve">               об уничтожении федеральных специальных марок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г. _______________                                  "__" __________ ____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(полное и (или) сокращенное наименование и организационно-правовая форма</w:t>
      </w:r>
    </w:p>
    <w:p>
      <w:pPr>
        <w:pStyle w:val="1"/>
        <w:jc w:val="both"/>
      </w:pPr>
      <w:r>
        <w:rPr>
          <w:sz w:val="20"/>
        </w:rPr>
        <w:t xml:space="preserve">    организации, полное и (или) сокращенное наименование крестьянского</w:t>
      </w:r>
    </w:p>
    <w:p>
      <w:pPr>
        <w:pStyle w:val="1"/>
        <w:jc w:val="both"/>
      </w:pPr>
      <w:r>
        <w:rPr>
          <w:sz w:val="20"/>
        </w:rPr>
        <w:t xml:space="preserve">   (фермерского) хозяйства, фамилия, имя и отчество (при наличии) главы</w:t>
      </w:r>
    </w:p>
    <w:p>
      <w:pPr>
        <w:pStyle w:val="1"/>
        <w:jc w:val="both"/>
      </w:pPr>
      <w:r>
        <w:rPr>
          <w:sz w:val="20"/>
        </w:rPr>
        <w:t xml:space="preserve">    крестьянского (фермерского) хозяйства, фамилия, имя и отчество (при</w:t>
      </w:r>
    </w:p>
    <w:p>
      <w:pPr>
        <w:pStyle w:val="1"/>
        <w:jc w:val="both"/>
      </w:pPr>
      <w:r>
        <w:rPr>
          <w:sz w:val="20"/>
        </w:rPr>
        <w:t xml:space="preserve">                 наличии)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(местонахождение организации или место жительства главы крестьянского</w:t>
      </w:r>
    </w:p>
    <w:p>
      <w:pPr>
        <w:pStyle w:val="1"/>
        <w:jc w:val="both"/>
      </w:pPr>
      <w:r>
        <w:rPr>
          <w:sz w:val="20"/>
        </w:rPr>
        <w:t xml:space="preserve">         (фермерского) хозяйства,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(адреса производств, хранения и поставок)</w:t>
      </w:r>
    </w:p>
    <w:p>
      <w:pPr>
        <w:pStyle w:val="1"/>
        <w:jc w:val="both"/>
      </w:pPr>
      <w:r>
        <w:rPr>
          <w:sz w:val="20"/>
        </w:rPr>
        <w:t xml:space="preserve">имеет лицензию на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(вид лицензируемой деятельности)</w:t>
      </w:r>
    </w:p>
    <w:p>
      <w:pPr>
        <w:pStyle w:val="1"/>
        <w:jc w:val="both"/>
      </w:pPr>
      <w:r>
        <w:rPr>
          <w:sz w:val="20"/>
        </w:rPr>
        <w:t xml:space="preserve">серия ________ N ____________________, регистрационный N __________________</w:t>
      </w:r>
    </w:p>
    <w:p>
      <w:pPr>
        <w:pStyle w:val="1"/>
        <w:jc w:val="both"/>
      </w:pPr>
      <w:r>
        <w:rPr>
          <w:sz w:val="20"/>
        </w:rPr>
        <w:t xml:space="preserve">"__" ____________ ____ г., выданную 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(наименование лицензирующего органа)</w:t>
      </w:r>
    </w:p>
    <w:p>
      <w:pPr>
        <w:pStyle w:val="1"/>
        <w:jc w:val="both"/>
      </w:pPr>
      <w:r>
        <w:rPr>
          <w:sz w:val="20"/>
        </w:rPr>
        <w:t xml:space="preserve">срок действия по "__" __________ ____ г.</w:t>
      </w:r>
    </w:p>
    <w:p>
      <w:pPr>
        <w:pStyle w:val="1"/>
        <w:jc w:val="both"/>
      </w:pPr>
      <w:r>
        <w:rPr>
          <w:sz w:val="20"/>
        </w:rPr>
        <w:t xml:space="preserve">    В   случае  аннулирования,  приостановления  или  прекращения  действия</w:t>
      </w:r>
    </w:p>
    <w:p>
      <w:pPr>
        <w:pStyle w:val="1"/>
        <w:jc w:val="both"/>
      </w:pPr>
      <w:r>
        <w:rPr>
          <w:sz w:val="20"/>
        </w:rPr>
        <w:t xml:space="preserve">лицензии указать дату и номер решения.</w:t>
      </w:r>
    </w:p>
    <w:p>
      <w:pPr>
        <w:pStyle w:val="1"/>
        <w:jc w:val="both"/>
      </w:pPr>
      <w:r>
        <w:rPr>
          <w:sz w:val="20"/>
        </w:rPr>
        <w:t xml:space="preserve">    Получил   (получила,  получило)  по  заявлению  (заявлениям)  о  выдаче</w:t>
      </w:r>
    </w:p>
    <w:p>
      <w:pPr>
        <w:pStyle w:val="1"/>
        <w:jc w:val="both"/>
      </w:pPr>
      <w:r>
        <w:rPr>
          <w:sz w:val="20"/>
        </w:rPr>
        <w:t xml:space="preserve">федеральных специальных марок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(указываются реквизиты заявления (заявлений))</w:t>
      </w:r>
    </w:p>
    <w:p>
      <w:pPr>
        <w:pStyle w:val="1"/>
        <w:jc w:val="both"/>
      </w:pPr>
      <w:r>
        <w:rPr>
          <w:sz w:val="20"/>
        </w:rPr>
        <w:t xml:space="preserve">по накладной (накладным)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(указываются реквизиты накладной (накладных))</w:t>
      </w:r>
    </w:p>
    <w:p>
      <w:pPr>
        <w:pStyle w:val="1"/>
        <w:jc w:val="both"/>
      </w:pPr>
      <w:r>
        <w:rPr>
          <w:sz w:val="20"/>
        </w:rPr>
        <w:t xml:space="preserve">федеральные специальные марки с надписью 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 количестве _____ штук.</w:t>
      </w:r>
    </w:p>
    <w:p>
      <w:pPr>
        <w:pStyle w:val="1"/>
        <w:jc w:val="both"/>
      </w:pPr>
      <w:r>
        <w:rPr>
          <w:sz w:val="20"/>
        </w:rPr>
        <w:t xml:space="preserve">    Количество федеральных специальных марок, представленных к уничтожению,</w:t>
      </w:r>
    </w:p>
    <w:p>
      <w:pPr>
        <w:pStyle w:val="1"/>
        <w:jc w:val="both"/>
      </w:pPr>
      <w:r>
        <w:rPr>
          <w:sz w:val="20"/>
        </w:rPr>
        <w:t xml:space="preserve">составляет ____ штук.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 в количестве _____ штук</w:t>
      </w:r>
    </w:p>
    <w:p>
      <w:pPr>
        <w:pStyle w:val="1"/>
        <w:jc w:val="both"/>
      </w:pPr>
      <w:r>
        <w:rPr>
          <w:sz w:val="20"/>
        </w:rPr>
        <w:t xml:space="preserve">      (федеральная специальная марка с надписью)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 в количестве _____ штук</w:t>
      </w:r>
    </w:p>
    <w:p>
      <w:pPr>
        <w:pStyle w:val="1"/>
        <w:jc w:val="both"/>
      </w:pPr>
      <w:r>
        <w:rPr>
          <w:sz w:val="20"/>
        </w:rPr>
        <w:t xml:space="preserve">      (федеральная специальная марка с надписью)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Комиссия  по  уничтожению  федеральных  специальных  марок  в следующем</w:t>
      </w:r>
    </w:p>
    <w:p>
      <w:pPr>
        <w:pStyle w:val="1"/>
        <w:jc w:val="both"/>
      </w:pPr>
      <w:r>
        <w:rPr>
          <w:sz w:val="20"/>
        </w:rPr>
        <w:t xml:space="preserve">составе: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(должность, Ф.И.О. членов комиссии)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Комиссией  по  уничтожению  федеральных  специальных  марок произведено</w:t>
      </w:r>
    </w:p>
    <w:p>
      <w:pPr>
        <w:pStyle w:val="1"/>
        <w:jc w:val="both"/>
      </w:pPr>
      <w:r>
        <w:rPr>
          <w:sz w:val="20"/>
        </w:rPr>
        <w:t xml:space="preserve">уничтожение</w:t>
      </w:r>
    </w:p>
    <w:p>
      <w:pPr>
        <w:pStyle w:val="1"/>
        <w:jc w:val="both"/>
      </w:pPr>
      <w:r>
        <w:rPr>
          <w:sz w:val="20"/>
        </w:rPr>
        <w:t xml:space="preserve">_________________ (___________________________)</w:t>
      </w:r>
    </w:p>
    <w:p>
      <w:pPr>
        <w:pStyle w:val="1"/>
        <w:jc w:val="both"/>
      </w:pPr>
      <w:r>
        <w:rPr>
          <w:sz w:val="20"/>
        </w:rPr>
        <w:t xml:space="preserve">        (количество цифрами и прописью)</w:t>
      </w:r>
    </w:p>
    <w:p>
      <w:pPr>
        <w:pStyle w:val="1"/>
        <w:jc w:val="both"/>
      </w:pPr>
      <w:r>
        <w:rPr>
          <w:sz w:val="20"/>
        </w:rPr>
        <w:t xml:space="preserve">федеральных специальных марок в связи с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(причина уничтожения федеральных специальных марок с указанием количества</w:t>
      </w:r>
    </w:p>
    <w:p>
      <w:pPr>
        <w:pStyle w:val="1"/>
        <w:jc w:val="both"/>
      </w:pPr>
      <w:r>
        <w:rPr>
          <w:sz w:val="20"/>
        </w:rPr>
        <w:t xml:space="preserve">     федеральных специальных марок, уничтоженных по указанной причине)</w:t>
      </w:r>
    </w:p>
    <w:p>
      <w:pPr>
        <w:pStyle w:val="1"/>
        <w:jc w:val="both"/>
      </w:pPr>
      <w:r>
        <w:rPr>
          <w:sz w:val="20"/>
        </w:rPr>
        <w:t xml:space="preserve">    Выборочным   способом   произведена  проверка  подлинности  федеральных</w:t>
      </w:r>
    </w:p>
    <w:p>
      <w:pPr>
        <w:pStyle w:val="1"/>
        <w:jc w:val="both"/>
      </w:pPr>
      <w:r>
        <w:rPr>
          <w:sz w:val="20"/>
        </w:rPr>
        <w:t xml:space="preserve">специальных марок с использованием 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прибора)</w:t>
      </w:r>
    </w:p>
    <w:p>
      <w:pPr>
        <w:pStyle w:val="1"/>
        <w:jc w:val="both"/>
      </w:pPr>
      <w:r>
        <w:rPr>
          <w:sz w:val="20"/>
        </w:rPr>
        <w:t xml:space="preserve">устанавливающего подлинность федеральных специальных марок.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Уничтожение  федеральных специальных марок произведено в соответствии с</w:t>
      </w:r>
    </w:p>
    <w:p>
      <w:pPr>
        <w:pStyle w:val="1"/>
        <w:jc w:val="both"/>
      </w:pPr>
      <w:r>
        <w:rPr>
          <w:sz w:val="20"/>
        </w:rPr>
        <w:t xml:space="preserve">постановлением  Правительства  Российской  Федерации  от 29 декабря 2020 г.</w:t>
      </w:r>
    </w:p>
    <w:p>
      <w:pPr>
        <w:pStyle w:val="1"/>
        <w:jc w:val="both"/>
      </w:pPr>
      <w:r>
        <w:rPr>
          <w:sz w:val="20"/>
        </w:rPr>
        <w:t xml:space="preserve">N   2348  "О  маркировке  алкогольной  продукции  федеральными специальными</w:t>
      </w:r>
    </w:p>
    <w:p>
      <w:pPr>
        <w:pStyle w:val="1"/>
        <w:jc w:val="both"/>
      </w:pPr>
      <w:r>
        <w:rPr>
          <w:sz w:val="20"/>
        </w:rPr>
        <w:t xml:space="preserve">марками" в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(адрес места уничтожения)</w:t>
      </w:r>
    </w:p>
    <w:p>
      <w:pPr>
        <w:pStyle w:val="1"/>
        <w:jc w:val="both"/>
      </w:pPr>
      <w:r>
        <w:rPr>
          <w:sz w:val="20"/>
        </w:rPr>
        <w:t xml:space="preserve">    Уничтожение федеральных специальных марок произведено методом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(способ уничтожения федеральных специальных марок)</w:t>
      </w:r>
    </w:p>
    <w:p>
      <w:pPr>
        <w:pStyle w:val="1"/>
        <w:jc w:val="both"/>
      </w:pPr>
      <w:r>
        <w:rPr>
          <w:sz w:val="20"/>
        </w:rPr>
        <w:t xml:space="preserve">с использованием фото- и (или) видеосъемки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(наименование средства фото- 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(или) видеосъемки)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5"/>
        <w:gridCol w:w="340"/>
        <w:gridCol w:w="6860"/>
      </w:tblGrid>
      <w:t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Приложение: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реестр уничтоженных федеральных специальных марок, полученных по заявлению N ________ "__" ________ ____ г; на _____ листах в 1 экземпляре;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(с указанием номера и даты заявления о выдаче федеральных специальных марок, образца федеральных специальных марок, серий и номеров уничтоженных федеральных специальных марок, номеров и дат накладных, по которым получены федеральные специальные марки, вид брака (брак до штрихкодирования/брак после штрихкодирования);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фото- и (или) видеосъемка уничтожения неиспользованных, поврежденных и не соответствующих установленным требованиям федеральных специальных марок;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копия приказа о назначении материально ответственного лица организации, сельскохозяйственного товаропроизводителя;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документы, подтверждающие полномочия представителя организации, сельскохозяйственного товаропроизводителя.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340"/>
        <w:gridCol w:w="2494"/>
        <w:gridCol w:w="340"/>
        <w:gridCol w:w="3061"/>
        <w:gridCol w:w="340"/>
      </w:tblGrid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Представители Федеральной службы по контролю за алкогольным и табачным рынками и (или) территориального органа Федеральной службы по контролю за алкогольным и табачным рынками: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</w:tr>
      <w:tr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Представители организации или сельскохозяйственного товаропроизводителя (организации, индивидуального предпринимателя, крестьянского (фермерского хозяйства), признаваемых таковыми в соответствии с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"О развитии сельского хозяйства", осуществляющих производство алкогольной продукции на территории Российской Федерации, организации, осуществляющей ввоз в Российскую Федерацию алкогольной продукции, в том числе из государств - членов Евразийского экономического союза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</w:tr>
      <w:tr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Представители иных федеральных органов государственной власти (в случае участия)</w:t>
            </w:r>
          </w:p>
        </w:tc>
      </w:tr>
      <w:tr>
        <w:tc>
          <w:tcPr>
            <w:gridSpan w:val="6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Второй экземпляр акта получен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</w:tr>
      <w:tr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/</w:t>
            </w:r>
          </w:p>
        </w:tc>
      </w:tr>
      <w:tr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декабря 2020 г. N 2348</w:t>
      </w:r>
    </w:p>
    <w:p>
      <w:pPr>
        <w:pStyle w:val="0"/>
        <w:jc w:val="both"/>
      </w:pPr>
      <w:r>
        <w:rPr>
          <w:sz w:val="24"/>
        </w:rPr>
      </w:r>
    </w:p>
    <w:bookmarkStart w:id="299" w:name="P299"/>
    <w:bookmarkEnd w:id="299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МАРКИРОВКИ ФЕДЕРАЛЬНЫМИ СПЕЦИАЛЬНЫМИ МАРКАМИ</w:t>
      </w:r>
    </w:p>
    <w:p>
      <w:pPr>
        <w:pStyle w:val="2"/>
        <w:jc w:val="center"/>
      </w:pPr>
      <w:r>
        <w:rPr>
          <w:sz w:val="24"/>
        </w:rPr>
        <w:t xml:space="preserve">АЛКОГОЛЬНОЙ ПРОДУКЦИИ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16.08.2021 </w:t>
            </w:r>
            <w:r>
              <w:rPr>
                <w:sz w:val="24"/>
                <w:color w:val="392c69"/>
              </w:rPr>
              <w:t xml:space="preserve">N 1343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04.03.2023 </w:t>
            </w:r>
            <w:r>
              <w:rPr>
                <w:sz w:val="24"/>
                <w:color w:val="392c69"/>
              </w:rPr>
              <w:t xml:space="preserve">N 343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определяют порядок нанесения федеральных специальных марок (далее - марки) на алкогольную продукцию.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Марки должны наноситься на алкогольную продукцию, производимую на территории Российской Федерации, за исключением пива, пивных напитков, сидра, пуаре, медовухи и поставляемой на экспорт алкогольной продукции, организациями, осуществляющими производство такой продукции на территории Российской Федерации,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развитии сельского хозяйства", осуществляющими производство алкогольной продукции на территории Российской Федерации, после окончания последней технологической операции, связанной с производством алкогольной продукции, а также должны наноситься на алкогольную продукцию, ввозимую в Российскую Федерацию, организациями, осуществляющими ввоз в Российскую Федерацию алкогольной продукции, в том числе из государств - членов Евразийского экономического союза, до ее ввоза в Российскую Федерацию.</w:t>
      </w:r>
    </w:p>
    <w:bookmarkStart w:id="308" w:name="P308"/>
    <w:bookmarkEnd w:id="3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Для нанесения марок на потребительскую тару должна применяться технология, исключающая возможность подделки марок и их повторного использования, а также обеспечивающая возможность считывания двухмерного штрихового кода (графической информации в кодированном виде), содержащего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единая информационная система), с использованием технических средств единой информационной системы в течение всего срока нахождения алкогольной продукции в обороте.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Марки размером 90 x 26 миллиметров должны наноситься: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"Алкогольная продукция свыше 9%" - на алкогольную продукцию с содержанием этилового спирта свыше 9 процентов объема готовой продукции, за исключением алкогольной продукции, указанной в </w:t>
      </w:r>
      <w:hyperlink w:history="0" w:anchor="P312" w:tooltip="с надписью &quot;Вина&quot; - на вино вне зависимости от объема потребительской тары;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 - </w:t>
      </w:r>
      <w:hyperlink w:history="0" w:anchor="P326" w:tooltip="с надписью &quot;Напитки алкогольные&quot; - на изготовленные без добавления этилового спирта виноградосодержащие напитки, а также на алкогольную продукцию с содержанием этилового спирта до 22 процентов объема готовой продукции, произведенную с насыщением или без насыщения двуокисью углерода, содержащую не менее 50 процентов фруктовых (плодовых) сброженных материалов, без добавления ректификованного этилового спирта, произведенного из пищевого сырья, и (или) спиртованного плодового (фруктового) сусла, и (или) плод...">
        <w:r>
          <w:rPr>
            <w:sz w:val="24"/>
            <w:color w:val="0000ff"/>
          </w:rPr>
          <w:t xml:space="preserve">десятом</w:t>
        </w:r>
      </w:hyperlink>
      <w:r>
        <w:rPr>
          <w:sz w:val="24"/>
        </w:rPr>
        <w:t xml:space="preserve"> настоящего пункта;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04.03.2023 N 343)</w:t>
      </w:r>
    </w:p>
    <w:bookmarkStart w:id="312" w:name="P312"/>
    <w:bookmarkEnd w:id="3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"Вина" - на вино вне зависимости от объема потребительской тары;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Марки, полученные по заявлениям с указанием старого наименования продукции, поданным до </w:t>
            </w:r>
            <w:r>
              <w:rPr>
                <w:sz w:val="24"/>
                <w:color w:val="392c69"/>
              </w:rPr>
              <w:t xml:space="preserve">19.08.2021</w:t>
            </w:r>
            <w:r>
              <w:rPr>
                <w:sz w:val="24"/>
                <w:color w:val="392c69"/>
              </w:rPr>
              <w:t xml:space="preserve">, наносятся по правилам, действовавшим до указанной даты. Оборот такой продукции допускается до истечения срока годности (</w:t>
            </w:r>
            <w:r>
              <w:rPr>
                <w:sz w:val="24"/>
                <w:color w:val="392c69"/>
              </w:rPr>
              <w:t xml:space="preserve">Постановление</w:t>
            </w:r>
            <w:r>
              <w:rPr>
                <w:sz w:val="24"/>
                <w:color w:val="392c69"/>
              </w:rPr>
              <w:t xml:space="preserve"> Правительства РФ от 16.08.2021 N 1343).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с надписью "Вина игристые (шампанские)" - на игристое вино вне зависимости от объема потребительской тары;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16.08.2021 N 1343)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"Вина ликерные" - на крепленое (ликерное) вино вне зависимости от объема потребительской тары;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"Вина" (при наличии на марке эмблемы (знака) "Вино России") - на вино вне зависимости от объема потребительской тары;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04.03.2023 N 343)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"Вина игристые (шампанские)" (при наличии на марке эмблемы (знака) "Вино России") - на игристое вино вне зависимости от объема потребительской тары;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04.03.2023 N 343)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"Вина ликерные" (при наличии на марке эмблемы (знака) "Вино России") - на крепленое (ликерное) вино вне зависимости от объема потребительской тары;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РФ от 04.03.2023 N 343)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"Алкогольная продукция плодовая" - на алкогольную продукцию с содержанием этилового спирта от 6 до 15 процентов объема готовой продукции, произведенную в результате полного или неполного брожения дробленых свежих фруктов (плодов) одного вида или нескольких видов, либо плодового (фруктового) сусла, либо восстановленного концентрированного фруктового (плодового) сока с добавлением или без добавления сахаросодержащих продуктов, без добавления этилового спирта, вне зависимости от объема потребительской тары;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16.08.2021 N 1343)</w:t>
      </w:r>
    </w:p>
    <w:bookmarkStart w:id="326" w:name="P326"/>
    <w:bookmarkEnd w:id="32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"Напитки алкогольные" - на изготовленные без добавления этилового спирта виноградосодержащие напитки, а также на алкогольную продукцию с содержанием этилового спирта до 22 процентов объема готовой продукции, произведенную с насыщением или без насыщения двуокисью углерода, содержащую не менее 50 процентов фруктовых (плодовых) сброженных материалов, без добавления ректификованного этилового спирта, произведенного из пищевого сырья, и (или) спиртованного плодового (фруктового) сусла, и (или) плодового дистиллята, с добавлением или без добавления сахаросодержащих продуктов, и (или) ароматических и вкусовых добавок, и (или) пищевых красителей, и (или) воды.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16.08.2021 N 1343)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Марки размером 90 x 26 миллиметров с надписью "Алкогольная продукция свыше 9%" должны наноситься: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"до 0,5 л" - на алкогольную продукцию, объем которой в потребительской таре составляет свыше 0,25 литра до 0,5 литра включительно;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"до 0,75 л" - на алкогольную продукцию, объем которой в потребительской таре составляет свыше 0,5 литра до 0,75 литра включительно;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"свыше 0,75 л" - на алкогольную продукцию, объем которой в потребительской таре составляет свыше 0,75 литра.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Марки размером 90 x 26 миллиметров с надписью "Напитки алкогольные" должны наноситься: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"до 0,75 л" - на алкогольную продукцию, объем которой в потребительской таре составляет до 0,75 литра включительно;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"свыше 0,75 л" - на алкогольную продукцию, объем которой в потребительской таре составляет свыше 0,75 литра.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Марки размером 63 x 21 миллиметр должны наноситься: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"Алкогольная продукция свыше 9%" - на алкогольную продукцию с содержанием этилового спирта свыше 9 процентов объема готовой продукции, за исключением алкогольной продукции, указанной в абзацах третьем - седьмом </w:t>
      </w:r>
      <w:hyperlink w:history="0" w:anchor="P308" w:tooltip="3. Для нанесения марок на потребительскую тару должна применяться технология, исключающая возможность подделки марок и их повторного использования, а также обеспечивающая возможность считывания двухмерного штрихового кода (графической информации в кодированном виде), содержащего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диная информационная система), с использовани...">
        <w:r>
          <w:rPr>
            <w:sz w:val="24"/>
            <w:color w:val="0000ff"/>
          </w:rPr>
          <w:t xml:space="preserve">пункта 3</w:t>
        </w:r>
      </w:hyperlink>
      <w:r>
        <w:rPr>
          <w:sz w:val="24"/>
        </w:rPr>
        <w:t xml:space="preserve"> настоящих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"Алкогольная продукция до 9%" - на алкогольную продукцию с содержанием этилового спирта до 9 процентов объема готовой продукции включительно, за исключением алкогольной продукции, указанной в абзацах третьем - седьмом </w:t>
      </w:r>
      <w:hyperlink w:history="0" w:anchor="P308" w:tooltip="3. Для нанесения марок на потребительскую тару должна применяться технология, исключающая возможность подделки марок и их повторного использования, а также обеспечивающая возможность считывания двухмерного штрихового кода (графической информации в кодированном виде), содержащего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диная информационная система), с использовани...">
        <w:r>
          <w:rPr>
            <w:sz w:val="24"/>
            <w:color w:val="0000ff"/>
          </w:rPr>
          <w:t xml:space="preserve">пункта 3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Марки размером 63 x 21 миллиметр с надписью "Алкогольная продукция свыше 9%" должны наноситься: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"до 0,1 л" - на алкогольную продукцию, объем которой в потребительской таре составляет до 0,1 литра включительно;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надписью "до 0,25 л" - на алкогольную продукцию, объем которой в потребительской таре составляет свыше 0,1 литра до 0,25 литра включительно.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Марки не должны перекрывать информацию, нанесенную на потребительскую тару.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Ответственными за маркировку алкогольной продукции марками в установленном настоящими Правилами порядке являются организации, осуществляющие производство такой продукции на территории Российской Федерации, сельскохозяйственные товаропроизводители (организации, индивидуальные предприниматели, крестьянские (фермерские) хозяйства), признаваемые таковыми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развитии сельского хозяйства", осуществляющие производство алкогольной продукции на территории Российской Федерации, а также организации, осуществляющие ввоз в Российскую Федерацию алкогольной продукции, в том числе из государств - членов Евразийского экономического союза.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29 декабря 2020 г. N 2348</w:t>
      </w:r>
    </w:p>
    <w:p>
      <w:pPr>
        <w:pStyle w:val="0"/>
        <w:jc w:val="both"/>
      </w:pPr>
      <w:r>
        <w:rPr>
          <w:sz w:val="24"/>
        </w:rPr>
      </w:r>
    </w:p>
    <w:bookmarkStart w:id="353" w:name="P353"/>
    <w:bookmarkEnd w:id="353"/>
    <w:p>
      <w:pPr>
        <w:pStyle w:val="2"/>
        <w:jc w:val="center"/>
      </w:pPr>
      <w:r>
        <w:rPr>
          <w:sz w:val="24"/>
        </w:rPr>
        <w:t xml:space="preserve">ТРЕБОВАНИЯ К ОБРАЗЦАМ ФЕДЕРАЛЬНЫХ СПЕЦИАЛЬНЫХ МАРОК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Правительства РФ от 04.03.2023 N 343)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документ определяет требования к образцам федеральных специальных марок (далее - марки) для маркировки алкогольной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Алкогольная продукция, производимая на территории Российской Федерации, а также алкогольная продукция, ввозимая (импортируемая) в Российскую Федерацию, в том числе из государств - членов Евразийского экономического союза, за исключением пива, пивных напитков, сидра, пуаре, медовухи и поставляемой на экспорт алкогольной продукции, маркируется марками.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Марки имеют размеры - 90 x 26 миллиметров и 63 x 21 миллиметр.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 марках размером 90 x 26 миллиметров размещаются надписи "Алкогольная продукция свыше 9%", "Вина", "Вина игристые (шампанские)", "Вина ликерные", "Алкогольная продукция плодовая" и "Напитки алкогольные". На марках размером 90 x 26 миллиметров с надписями "Вина", "Вина игристые (шампанские)", "Вина ликерные", выдаваемых в случаях, определенных </w:t>
      </w:r>
      <w:r>
        <w:rPr>
          <w:sz w:val="24"/>
        </w:rPr>
        <w:t xml:space="preserve">абзацем четвертым пункта 6 статьи 12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должна содержаться эмблема (знак) "Вино России".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РФ от 04.03.2023 N 343)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марках размером 63 x 21 миллиметр размещаются надписи "Алкогольная продукция до 9%" и "Алкогольная продукция свыше 9%".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На марках размером 90 x 26 миллиметров с надписями: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"Алкогольная продукция свыше 9%" размещается надпись, обозначающая емкость используемой потребительской тары алкогольной продукции - "до 0,5 л", "до 0,75 л" и "свыше 0,75 л";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"Напитки алкогольные" размещается надпись, обозначающая емкость используемой потребительской тары алкогольной продукции - "до 0,75 л" и "свыше 0,75 л".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марках размером 63 x 21 миллиметр с надписями "Алкогольная продукция свыше 9%" размещается надпись, обозначающая емкость используемой потребительской тары алкогольной продукции, - "до 0,1 л" и "до 0,25 л".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Надпись, обозначающая емкость используемой потребительской тары алкогольной продукции, не размещается на марках с надписями "Алкогольная продукция до 9%", "Вина", "Вина ликерные", "Вина игристые (шампанские)" и "Алкогольная продукция плодовая".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На марках размещаются надписи "Российская Федерация" и "Федеральная специальная марка".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Марки размером 90 x 26 миллиметров с надписью: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"Алкогольная продукция свыше 9%" имеют оформление в зеленых тонах;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"Вина", "Вина ликерные", "Вина игристые (шампанские)" и "Алкогольная продукция плодовая" имеют оформление в фиолетово-зеленых тонах с преобладанием фиолетового тона;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"Напитки алкогольные" имеют оформление в розовых тонах.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Марки размером 63 x 21 миллиметр с надписями "Алкогольная продукция свыше 9%" и "Алкогольная продукция до 9%" имеют оформление в зеленых тонах.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На марки наносятся: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две гильоширные нераппортные сетки с двумя ирисовыми переходами и зонами с разметкой;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специальная краска с переменными визуализируемыми свойствами;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надсечки специальные для предотвращения возможности переклеивания;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элементы, обладающие фосфоресценцией, а также обладающие люминесцирующими свойствами;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голографическая фольга шириной 6,5 миллиметра с цветопеременным эффектом "Маска", объемным изображением "Барельеф", эффектом движения и деметаллизацией;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различные виды микротекстов (контурный, директный) и специальный растр;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нить шириной 4 миллиметра с нерегулярным фигурным окном, цветопеременным эффектом "Маска" и экспертным признаком (содержат марки размером 90 x 26 миллиметров).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Для изготовления марок применяется бумага самоклеящаяся, содержащая специальную химическую защиту, имеющая в своем составе защитные волокна 2 видов.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На оборотной стороне марок наносятся гильоширные розетки с аббревиатурой "РФ", бесцветный текст "АЛКОГОЛЬНАЯ ПРОДУКЦИЯ", люминесцирующий под воздействием ультрафиолетового излучения.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При печати марок на них наносится неповторяющееся сочетание разряда и номера в виде арабских цифр, а также двухмерного штрихового кода (графической информации в кодированном виде), содержащего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29.12.2020 N 2348</w:t>
            <w:br/>
            <w:t>(ред. от 29.07.2024)</w:t>
            <w:br/>
            <w:t>"О маркировке алкогольной продукции федеральным...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29.12.2020 N 2348
(ред. от 29.07.2024)
"О маркировке алкогольной продукции федеральными специальными марками"
(вместе с "Правилами изготовления федеральных специальных марок", "Правилами приобретения федеральных специальных марок", "Правилами уничтожения федеральных специальных марок", "Правилами маркировки федеральными специальными марками алкогольной продукции", "Требованиями к образцам федеральных специальных марок")
(с изм. и доп., вступ. в силу с 01.09.2024)</dc:title>
  <dcterms:created xsi:type="dcterms:W3CDTF">2025-04-11T03:46:02Z</dcterms:created>
</cp:coreProperties>
</file>