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10.02.2017 N 166</w:t>
              <w:br/>
              <w:t xml:space="preserve">(ред. от 21.03.2019)</w:t>
              <w:b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10 февраля 2017 г. N 166</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СОСТАВЛЕНИЯ И НАПРАВЛЕНИЯ ПРЕДОСТЕРЕЖЕНИЯ</w:t>
      </w:r>
    </w:p>
    <w:p>
      <w:pPr>
        <w:pStyle w:val="2"/>
        <w:jc w:val="center"/>
      </w:pPr>
      <w:r>
        <w:rPr>
          <w:sz w:val="24"/>
        </w:rPr>
        <w:t xml:space="preserve">О НЕДОПУСТИМОСТИ НАРУШЕНИЯ ОБЯЗАТЕЛЬНЫХ ТРЕБОВАНИЙ</w:t>
      </w:r>
    </w:p>
    <w:p>
      <w:pPr>
        <w:pStyle w:val="2"/>
        <w:jc w:val="center"/>
      </w:pPr>
      <w:r>
        <w:rPr>
          <w:sz w:val="24"/>
        </w:rPr>
        <w:t xml:space="preserve">И ТРЕБОВАНИЙ, УСТАНОВЛЕННЫХ МУНИЦИПАЛЬНЫМИ ПРАВОВЫМИ АКТАМИ,</w:t>
      </w:r>
    </w:p>
    <w:p>
      <w:pPr>
        <w:pStyle w:val="2"/>
        <w:jc w:val="center"/>
      </w:pPr>
      <w:r>
        <w:rPr>
          <w:sz w:val="24"/>
        </w:rPr>
        <w:t xml:space="preserve">ПОДАЧИ ЮРИДИЧЕСКИМ ЛИЦОМ, ИНДИВИДУАЛЬНЫМ ПРЕДПРИНИМАТЕЛЕМ</w:t>
      </w:r>
    </w:p>
    <w:p>
      <w:pPr>
        <w:pStyle w:val="2"/>
        <w:jc w:val="center"/>
      </w:pPr>
      <w:r>
        <w:rPr>
          <w:sz w:val="24"/>
        </w:rPr>
        <w:t xml:space="preserve">ВОЗРАЖЕНИЙ НА ТАКОЕ ПРЕДОСТЕРЕЖЕНИЕ И ИХ РАССМОТРЕНИЯ,</w:t>
      </w:r>
    </w:p>
    <w:p>
      <w:pPr>
        <w:pStyle w:val="2"/>
        <w:jc w:val="center"/>
      </w:pPr>
      <w:r>
        <w:rPr>
          <w:sz w:val="24"/>
        </w:rPr>
        <w:t xml:space="preserve">УВЕДОМЛЕНИЯ ОБ ИСПОЛНЕНИИ ТАКОГО ПРЕДОСТЕРЕЖЕНИЯ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21.03.2019 N 289)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частью 7 статьи 8.2</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4" w:tooltip="ПРАВИЛА">
        <w:r>
          <w:rPr>
            <w:sz w:val="24"/>
            <w:color w:val="0000ff"/>
          </w:rPr>
          <w:t xml:space="preserve">Правила</w:t>
        </w:r>
      </w:hyperlink>
      <w:r>
        <w:rPr>
          <w:sz w:val="24"/>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0"/>
        <w:jc w:val="both"/>
      </w:pPr>
      <w:r>
        <w:rPr>
          <w:sz w:val="24"/>
        </w:rPr>
        <w:t xml:space="preserve">(в ред. </w:t>
      </w:r>
      <w:r>
        <w:rPr>
          <w:sz w:val="24"/>
        </w:rPr>
        <w:t xml:space="preserve">Постановления</w:t>
      </w:r>
      <w:r>
        <w:rPr>
          <w:sz w:val="24"/>
        </w:rPr>
        <w:t xml:space="preserve"> Правительства РФ от 21.03.2019 N 289)</w:t>
      </w:r>
    </w:p>
    <w:p>
      <w:pPr>
        <w:pStyle w:val="0"/>
        <w:spacing w:before="240" w:line-rule="auto"/>
        <w:ind w:firstLine="540"/>
        <w:jc w:val="both"/>
      </w:pPr>
      <w:r>
        <w:rPr>
          <w:sz w:val="24"/>
        </w:rPr>
        <w:t xml:space="preserve">2.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Д.МЕДВЕДЕВ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10 февраля 2017 г. N 166</w:t>
      </w:r>
    </w:p>
    <w:p>
      <w:pPr>
        <w:pStyle w:val="0"/>
        <w:jc w:val="both"/>
      </w:pPr>
      <w:r>
        <w:rPr>
          <w:sz w:val="24"/>
        </w:rPr>
      </w:r>
    </w:p>
    <w:bookmarkStart w:id="34" w:name="P34"/>
    <w:bookmarkEnd w:id="34"/>
    <w:p>
      <w:pPr>
        <w:pStyle w:val="2"/>
        <w:jc w:val="center"/>
      </w:pPr>
      <w:r>
        <w:rPr>
          <w:sz w:val="24"/>
        </w:rPr>
        <w:t xml:space="preserve">ПРАВИЛА</w:t>
      </w:r>
    </w:p>
    <w:p>
      <w:pPr>
        <w:pStyle w:val="2"/>
        <w:jc w:val="center"/>
      </w:pPr>
      <w:r>
        <w:rPr>
          <w:sz w:val="24"/>
        </w:rPr>
        <w:t xml:space="preserve">СОСТАВЛЕНИЯ И НАПРАВЛЕНИЯ ПРЕДОСТЕРЕЖЕНИЯ</w:t>
      </w:r>
    </w:p>
    <w:p>
      <w:pPr>
        <w:pStyle w:val="2"/>
        <w:jc w:val="center"/>
      </w:pPr>
      <w:r>
        <w:rPr>
          <w:sz w:val="24"/>
        </w:rPr>
        <w:t xml:space="preserve">О НЕДОПУСТИМОСТИ НАРУШЕНИЯ ОБЯЗАТЕЛЬНЫХ ТРЕБОВАНИЙ</w:t>
      </w:r>
    </w:p>
    <w:p>
      <w:pPr>
        <w:pStyle w:val="2"/>
        <w:jc w:val="center"/>
      </w:pPr>
      <w:r>
        <w:rPr>
          <w:sz w:val="24"/>
        </w:rPr>
        <w:t xml:space="preserve">И ТРЕБОВАНИЙ, УСТАНОВЛЕННЫХ МУНИЦИПАЛЬНЫМИ ПРАВОВЫМИ АКТАМИ,</w:t>
      </w:r>
    </w:p>
    <w:p>
      <w:pPr>
        <w:pStyle w:val="2"/>
        <w:jc w:val="center"/>
      </w:pPr>
      <w:r>
        <w:rPr>
          <w:sz w:val="24"/>
        </w:rPr>
        <w:t xml:space="preserve">ПОДАЧИ ЮРИДИЧЕСКИМ ЛИЦОМ, ИНДИВИДУАЛЬНЫМ ПРЕДПРИНИМАТЕЛЕМ</w:t>
      </w:r>
    </w:p>
    <w:p>
      <w:pPr>
        <w:pStyle w:val="2"/>
        <w:jc w:val="center"/>
      </w:pPr>
      <w:r>
        <w:rPr>
          <w:sz w:val="24"/>
        </w:rPr>
        <w:t xml:space="preserve">ВОЗРАЖЕНИЙ НА ТАКОЕ ПРЕДОСТЕРЕЖЕНИЕ И ИХ РАССМОТРЕНИЯ,</w:t>
      </w:r>
    </w:p>
    <w:p>
      <w:pPr>
        <w:pStyle w:val="2"/>
        <w:jc w:val="center"/>
      </w:pPr>
      <w:r>
        <w:rPr>
          <w:sz w:val="24"/>
        </w:rPr>
        <w:t xml:space="preserve">УВЕДОМЛЕНИЯ ОБ ИСПОЛНЕНИИ ТАКОГО ПРЕДОСТЕРЕЖЕНИЯ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Правительства РФ от 21.03.2019 N 289)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bookmarkStart w:id="45" w:name="P45"/>
    <w:bookmarkEnd w:id="45"/>
    <w:p>
      <w:pPr>
        <w:pStyle w:val="0"/>
        <w:spacing w:before="240" w:line-rule="auto"/>
        <w:ind w:firstLine="540"/>
        <w:jc w:val="both"/>
      </w:pPr>
      <w:r>
        <w:rPr>
          <w:sz w:val="24"/>
        </w:rPr>
        <w:t xml:space="preserve">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r>
        <w:rPr>
          <w:sz w:val="24"/>
        </w:rPr>
        <w:t xml:space="preserve">части 5 статьи 8.2</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pPr>
        <w:pStyle w:val="0"/>
        <w:spacing w:before="240" w:line-rule="auto"/>
        <w:ind w:firstLine="540"/>
        <w:jc w:val="both"/>
      </w:pPr>
      <w:r>
        <w:rPr>
          <w:sz w:val="24"/>
        </w:rPr>
        <w:t xml:space="preserve">3. 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r>
        <w:rPr>
          <w:sz w:val="24"/>
        </w:rPr>
        <w:t xml:space="preserve">части 5 статьи 8.2</w:t>
      </w:r>
      <w:r>
        <w:rPr>
          <w:sz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 контроля.</w:t>
      </w:r>
    </w:p>
    <w:p>
      <w:pPr>
        <w:pStyle w:val="0"/>
        <w:spacing w:before="240" w:line-rule="auto"/>
        <w:ind w:firstLine="540"/>
        <w:jc w:val="both"/>
      </w:pPr>
      <w:r>
        <w:rPr>
          <w:sz w:val="24"/>
        </w:rPr>
        <w:t xml:space="preserve">4. В предостережении указываются:</w:t>
      </w:r>
    </w:p>
    <w:p>
      <w:pPr>
        <w:pStyle w:val="0"/>
        <w:spacing w:before="240" w:line-rule="auto"/>
        <w:ind w:firstLine="540"/>
        <w:jc w:val="both"/>
      </w:pPr>
      <w:r>
        <w:rPr>
          <w:sz w:val="24"/>
        </w:rPr>
        <w:t xml:space="preserve">а) наименование органа государственного контроля (надзора), органа муниципального контроля, который направляет предостережение;</w:t>
      </w:r>
    </w:p>
    <w:p>
      <w:pPr>
        <w:pStyle w:val="0"/>
        <w:spacing w:before="240" w:line-rule="auto"/>
        <w:ind w:firstLine="540"/>
        <w:jc w:val="both"/>
      </w:pPr>
      <w:r>
        <w:rPr>
          <w:sz w:val="24"/>
        </w:rPr>
        <w:t xml:space="preserve">б) дата и номер предостережения;</w:t>
      </w:r>
    </w:p>
    <w:p>
      <w:pPr>
        <w:pStyle w:val="0"/>
        <w:spacing w:before="240" w:line-rule="auto"/>
        <w:ind w:firstLine="540"/>
        <w:jc w:val="both"/>
      </w:pPr>
      <w:r>
        <w:rPr>
          <w:sz w:val="24"/>
        </w:rPr>
        <w:t xml:space="preserve">в) 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pPr>
        <w:pStyle w:val="0"/>
        <w:spacing w:before="240" w:line-rule="auto"/>
        <w:ind w:firstLine="540"/>
        <w:jc w:val="both"/>
      </w:pPr>
      <w:r>
        <w:rPr>
          <w:sz w:val="24"/>
        </w:rPr>
        <w:t xml:space="preserve">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pPr>
        <w:pStyle w:val="0"/>
        <w:spacing w:before="240" w:line-rule="auto"/>
        <w:ind w:firstLine="540"/>
        <w:jc w:val="both"/>
      </w:pPr>
      <w:r>
        <w:rPr>
          <w:sz w:val="24"/>
        </w:rPr>
        <w:t xml:space="preserve">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pPr>
        <w:pStyle w:val="0"/>
        <w:spacing w:before="240" w:line-rule="auto"/>
        <w:ind w:firstLine="540"/>
        <w:jc w:val="both"/>
      </w:pPr>
      <w:r>
        <w:rPr>
          <w:sz w:val="24"/>
        </w:rPr>
        <w:t xml:space="preserve">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pPr>
        <w:pStyle w:val="0"/>
        <w:spacing w:before="240" w:line-rule="auto"/>
        <w:ind w:firstLine="540"/>
        <w:jc w:val="both"/>
      </w:pPr>
      <w:r>
        <w:rPr>
          <w:sz w:val="24"/>
        </w:rPr>
        <w:t xml:space="preserve">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pPr>
        <w:pStyle w:val="0"/>
        <w:spacing w:before="240" w:line-rule="auto"/>
        <w:ind w:firstLine="540"/>
        <w:jc w:val="both"/>
      </w:pPr>
      <w:r>
        <w:rPr>
          <w:sz w:val="24"/>
        </w:rPr>
        <w:t xml:space="preserve">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pPr>
        <w:pStyle w:val="0"/>
        <w:spacing w:before="240" w:line-rule="auto"/>
        <w:ind w:firstLine="540"/>
        <w:jc w:val="both"/>
      </w:pPr>
      <w:r>
        <w:rPr>
          <w:sz w:val="24"/>
        </w:rPr>
        <w:t xml:space="preserve">5. Предостережение не может содержать требования о предоставлении юридическим лицом, индивидуальным предпринимателем сведений и документов.</w:t>
      </w:r>
    </w:p>
    <w:bookmarkStart w:id="58" w:name="P58"/>
    <w:bookmarkEnd w:id="58"/>
    <w:p>
      <w:pPr>
        <w:pStyle w:val="0"/>
        <w:spacing w:before="240" w:line-rule="auto"/>
        <w:ind w:firstLine="540"/>
        <w:jc w:val="both"/>
      </w:pPr>
      <w:r>
        <w:rPr>
          <w:sz w:val="24"/>
        </w:rPr>
        <w:t xml:space="preserve">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history="0" w:anchor="P45" w:tooltip="2. 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ча...">
        <w:r>
          <w:rPr>
            <w:sz w:val="24"/>
            <w:color w:val="0000ff"/>
          </w:rPr>
          <w:t xml:space="preserve">пункте 2</w:t>
        </w:r>
      </w:hyperlink>
      <w:r>
        <w:rPr>
          <w:sz w:val="24"/>
        </w:rP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pPr>
        <w:pStyle w:val="0"/>
        <w:spacing w:before="240" w:line-rule="auto"/>
        <w:ind w:firstLine="540"/>
        <w:jc w:val="both"/>
      </w:pPr>
      <w:r>
        <w:rPr>
          <w:sz w:val="24"/>
        </w:rPr>
        <w:t xml:space="preserve">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pPr>
        <w:pStyle w:val="0"/>
        <w:spacing w:before="240" w:line-rule="auto"/>
        <w:ind w:firstLine="540"/>
        <w:jc w:val="both"/>
      </w:pPr>
      <w:r>
        <w:rPr>
          <w:sz w:val="24"/>
        </w:rPr>
        <w:t xml:space="preserve">8. В возражениях указываются:</w:t>
      </w:r>
    </w:p>
    <w:p>
      <w:pPr>
        <w:pStyle w:val="0"/>
        <w:spacing w:before="240" w:line-rule="auto"/>
        <w:ind w:firstLine="540"/>
        <w:jc w:val="both"/>
      </w:pPr>
      <w:r>
        <w:rPr>
          <w:sz w:val="24"/>
        </w:rPr>
        <w:t xml:space="preserve">а) 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б) идентификационный номер налогоплательщика - юридического лица, индивидуального предпринимателя;</w:t>
      </w:r>
    </w:p>
    <w:p>
      <w:pPr>
        <w:pStyle w:val="0"/>
        <w:spacing w:before="240" w:line-rule="auto"/>
        <w:ind w:firstLine="540"/>
        <w:jc w:val="both"/>
      </w:pPr>
      <w:r>
        <w:rPr>
          <w:sz w:val="24"/>
        </w:rPr>
        <w:t xml:space="preserve">в) дата и номер предостережения, направленного в адрес юридического лица, индивидуального предпринимателя;</w:t>
      </w:r>
    </w:p>
    <w:p>
      <w:pPr>
        <w:pStyle w:val="0"/>
        <w:spacing w:before="240" w:line-rule="auto"/>
        <w:ind w:firstLine="540"/>
        <w:jc w:val="both"/>
      </w:pPr>
      <w:r>
        <w:rPr>
          <w:sz w:val="24"/>
        </w:rP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pPr>
        <w:pStyle w:val="0"/>
        <w:spacing w:before="240" w:line-rule="auto"/>
        <w:ind w:firstLine="540"/>
        <w:jc w:val="both"/>
      </w:pPr>
      <w:r>
        <w:rPr>
          <w:sz w:val="24"/>
        </w:rPr>
        <w:t xml:space="preserve">9. 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
    <w:p>
      <w:pPr>
        <w:pStyle w:val="0"/>
        <w:spacing w:before="240" w:line-rule="auto"/>
        <w:ind w:firstLine="540"/>
        <w:jc w:val="both"/>
      </w:pPr>
      <w:r>
        <w:rPr>
          <w:sz w:val="24"/>
        </w:rP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history="0" w:anchor="P58" w:tooltip="6.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пункте 2 настоящих Правил, с использованием информационно-телекоммуникационной сети &quot;Интернет&quot;, в том числе по адресу электронной почты ю...">
        <w:r>
          <w:rPr>
            <w:sz w:val="24"/>
            <w:color w:val="0000ff"/>
          </w:rPr>
          <w:t xml:space="preserve">пунктом 6</w:t>
        </w:r>
      </w:hyperlink>
      <w:r>
        <w:rPr>
          <w:sz w:val="24"/>
        </w:rPr>
        <w:t xml:space="preserve"> настоящих Правил. 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pPr>
        <w:pStyle w:val="0"/>
        <w:jc w:val="both"/>
      </w:pPr>
      <w:r>
        <w:rPr>
          <w:sz w:val="24"/>
        </w:rPr>
        <w:t xml:space="preserve">(в ред. </w:t>
      </w:r>
      <w:r>
        <w:rPr>
          <w:sz w:val="24"/>
        </w:rPr>
        <w:t xml:space="preserve">Постановления</w:t>
      </w:r>
      <w:r>
        <w:rPr>
          <w:sz w:val="24"/>
        </w:rPr>
        <w:t xml:space="preserve"> Правительства РФ от 21.03.2019 N 289)</w:t>
      </w:r>
    </w:p>
    <w:p>
      <w:pPr>
        <w:pStyle w:val="0"/>
        <w:spacing w:before="240" w:line-rule="auto"/>
        <w:ind w:firstLine="540"/>
        <w:jc w:val="both"/>
      </w:pPr>
      <w:r>
        <w:rPr>
          <w:sz w:val="24"/>
        </w:rPr>
        <w:t xml:space="preserve">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pPr>
        <w:pStyle w:val="0"/>
        <w:spacing w:before="240" w:line-rule="auto"/>
        <w:ind w:firstLine="540"/>
        <w:jc w:val="both"/>
      </w:pPr>
      <w:r>
        <w:rPr>
          <w:sz w:val="24"/>
        </w:rPr>
        <w:t xml:space="preserve">12. В уведомлении об исполнении предостережения указываются:</w:t>
      </w:r>
    </w:p>
    <w:p>
      <w:pPr>
        <w:pStyle w:val="0"/>
        <w:spacing w:before="240" w:line-rule="auto"/>
        <w:ind w:firstLine="540"/>
        <w:jc w:val="both"/>
      </w:pPr>
      <w:r>
        <w:rPr>
          <w:sz w:val="24"/>
        </w:rPr>
        <w:t xml:space="preserve">а) наименование юридического лица, фамилия, имя, отчество (при наличии) индивидуального предпринимателя;</w:t>
      </w:r>
    </w:p>
    <w:p>
      <w:pPr>
        <w:pStyle w:val="0"/>
        <w:spacing w:before="240" w:line-rule="auto"/>
        <w:ind w:firstLine="540"/>
        <w:jc w:val="both"/>
      </w:pPr>
      <w:r>
        <w:rPr>
          <w:sz w:val="24"/>
        </w:rPr>
        <w:t xml:space="preserve">б) идентификационный номер налогоплательщика - юридического лица, индивидуального предпринимателя;</w:t>
      </w:r>
    </w:p>
    <w:p>
      <w:pPr>
        <w:pStyle w:val="0"/>
        <w:spacing w:before="240" w:line-rule="auto"/>
        <w:ind w:firstLine="540"/>
        <w:jc w:val="both"/>
      </w:pPr>
      <w:r>
        <w:rPr>
          <w:sz w:val="24"/>
        </w:rPr>
        <w:t xml:space="preserve">в) дата и номер предостережения, направленного в адрес юридического лица, индивидуального предпринимателя;</w:t>
      </w:r>
    </w:p>
    <w:p>
      <w:pPr>
        <w:pStyle w:val="0"/>
        <w:spacing w:before="240" w:line-rule="auto"/>
        <w:ind w:firstLine="540"/>
        <w:jc w:val="both"/>
      </w:pPr>
      <w:r>
        <w:rPr>
          <w:sz w:val="24"/>
        </w:rPr>
        <w:t xml:space="preserve">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pPr>
        <w:pStyle w:val="0"/>
        <w:spacing w:before="240" w:line-rule="auto"/>
        <w:ind w:firstLine="540"/>
        <w:jc w:val="both"/>
      </w:pPr>
      <w:r>
        <w:rPr>
          <w:sz w:val="24"/>
        </w:rPr>
        <w:t xml:space="preserve">13.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pPr>
        <w:pStyle w:val="0"/>
        <w:spacing w:before="240" w:line-rule="auto"/>
        <w:ind w:firstLine="540"/>
        <w:jc w:val="both"/>
      </w:pPr>
      <w:r>
        <w:rPr>
          <w:sz w:val="24"/>
        </w:rPr>
        <w:t xml:space="preserve">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pPr>
        <w:pStyle w:val="0"/>
        <w:jc w:val="both"/>
      </w:pPr>
      <w:r>
        <w:rPr>
          <w:sz w:val="24"/>
        </w:rPr>
        <w:t xml:space="preserve">(в ред. </w:t>
      </w:r>
      <w:r>
        <w:rPr>
          <w:sz w:val="24"/>
        </w:rPr>
        <w:t xml:space="preserve">Постановления</w:t>
      </w:r>
      <w:r>
        <w:rPr>
          <w:sz w:val="24"/>
        </w:rPr>
        <w:t xml:space="preserve"> Правительства РФ от 21.03.2019 N 289)</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10.02.2017 N 166</w:t>
            <w:br/>
            <w:t>(ред. от 21.03.2019)</w:t>
            <w:br/>
            <w:t>"Об утверждении Правил составления и направления...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10.02.2017 N 166
(ред. от 21.03.2019)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dc:title>
  <dcterms:created xsi:type="dcterms:W3CDTF">2025-04-24T03:58:26Z</dcterms:created>
</cp:coreProperties>
</file>