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6F" w:rsidRDefault="000B676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B676F" w:rsidRDefault="000B676F">
      <w:pPr>
        <w:pStyle w:val="ConsPlusTitle"/>
        <w:jc w:val="center"/>
      </w:pPr>
    </w:p>
    <w:p w:rsidR="000B676F" w:rsidRDefault="000B676F">
      <w:pPr>
        <w:pStyle w:val="ConsPlusTitle"/>
        <w:jc w:val="center"/>
      </w:pPr>
      <w:r>
        <w:t>ПОСТАНОВЛЕНИЕ</w:t>
      </w:r>
    </w:p>
    <w:p w:rsidR="000B676F" w:rsidRDefault="000B676F">
      <w:pPr>
        <w:pStyle w:val="ConsPlusTitle"/>
        <w:jc w:val="center"/>
      </w:pPr>
      <w:r>
        <w:t>от 7 октября 2020 г. N 1619</w:t>
      </w:r>
    </w:p>
    <w:p w:rsidR="000B676F" w:rsidRDefault="000B676F">
      <w:pPr>
        <w:pStyle w:val="ConsPlusTitle"/>
        <w:jc w:val="center"/>
      </w:pPr>
    </w:p>
    <w:p w:rsidR="000B676F" w:rsidRDefault="000B676F">
      <w:pPr>
        <w:pStyle w:val="ConsPlusTitle"/>
        <w:jc w:val="center"/>
      </w:pPr>
      <w:r>
        <w:t>О ВНЕСЕНИИ ИЗМЕНЕНИЙ</w:t>
      </w:r>
    </w:p>
    <w:p w:rsidR="000B676F" w:rsidRDefault="000B676F">
      <w:pPr>
        <w:pStyle w:val="ConsPlusTitle"/>
        <w:jc w:val="center"/>
      </w:pPr>
      <w:r>
        <w:t>В НЕКОТОРЫЕ АКТЫ ПРАВИТЕЛЬСТВА РОССИЙСКОЙ ФЕДЕРАЦИИ</w:t>
      </w:r>
    </w:p>
    <w:p w:rsidR="000B676F" w:rsidRDefault="000B676F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0B676F" w:rsidRDefault="000B676F">
      <w:pPr>
        <w:pStyle w:val="ConsPlusTitle"/>
        <w:jc w:val="center"/>
      </w:pPr>
      <w:r>
        <w:t>И ПРИЗНАНИИ УТРАТИВШИМИ СИЛУ ОТДЕЛЬНЫХ ПОЛОЖЕНИЙ НЕКОТОРЫХ</w:t>
      </w:r>
    </w:p>
    <w:p w:rsidR="000B676F" w:rsidRDefault="000B676F">
      <w:pPr>
        <w:pStyle w:val="ConsPlusTitle"/>
        <w:jc w:val="center"/>
      </w:pPr>
      <w:r>
        <w:t>АКТОВ ПРАВИТЕЛЬСТВА РОССИЙСКОЙ ФЕДЕРАЦИИ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положения актов Правительства Российской Федерации по перечню согласно </w:t>
      </w:r>
      <w:hyperlink w:anchor="P333" w:history="1">
        <w:r>
          <w:rPr>
            <w:color w:val="0000FF"/>
          </w:rPr>
          <w:t>приложению</w:t>
        </w:r>
      </w:hyperlink>
      <w:r>
        <w:t>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right"/>
      </w:pPr>
      <w:r>
        <w:t>Председатель Правительства</w:t>
      </w:r>
    </w:p>
    <w:p w:rsidR="000B676F" w:rsidRDefault="000B676F">
      <w:pPr>
        <w:pStyle w:val="ConsPlusNormal"/>
        <w:jc w:val="right"/>
      </w:pPr>
      <w:r>
        <w:t>Российской Федерации</w:t>
      </w:r>
    </w:p>
    <w:p w:rsidR="000B676F" w:rsidRDefault="000B676F">
      <w:pPr>
        <w:pStyle w:val="ConsPlusNormal"/>
        <w:jc w:val="right"/>
      </w:pPr>
      <w:r>
        <w:t>М.МИШУСТИН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right"/>
        <w:outlineLvl w:val="0"/>
      </w:pPr>
      <w:r>
        <w:t>Утверждены</w:t>
      </w:r>
    </w:p>
    <w:p w:rsidR="000B676F" w:rsidRDefault="000B676F">
      <w:pPr>
        <w:pStyle w:val="ConsPlusNormal"/>
        <w:jc w:val="right"/>
      </w:pPr>
      <w:r>
        <w:t>постановлением Правительства</w:t>
      </w:r>
    </w:p>
    <w:p w:rsidR="000B676F" w:rsidRDefault="000B676F">
      <w:pPr>
        <w:pStyle w:val="ConsPlusNormal"/>
        <w:jc w:val="right"/>
      </w:pPr>
      <w:r>
        <w:t>Российской Федерации</w:t>
      </w:r>
    </w:p>
    <w:p w:rsidR="000B676F" w:rsidRDefault="000B676F">
      <w:pPr>
        <w:pStyle w:val="ConsPlusNormal"/>
        <w:jc w:val="right"/>
      </w:pPr>
      <w:r>
        <w:t>от 7 октября 2020 г. N 1619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Title"/>
        <w:jc w:val="center"/>
      </w:pPr>
      <w:bookmarkStart w:id="1" w:name="P30"/>
      <w:bookmarkEnd w:id="1"/>
      <w:r>
        <w:t>ИЗМЕНЕНИЯ,</w:t>
      </w:r>
    </w:p>
    <w:p w:rsidR="000B676F" w:rsidRDefault="000B676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B676F" w:rsidRDefault="000B676F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ind w:firstLine="540"/>
        <w:jc w:val="both"/>
      </w:pPr>
      <w:r>
        <w:t xml:space="preserve">1. В </w:t>
      </w:r>
      <w:hyperlink r:id="rId4" w:history="1">
        <w:r>
          <w:rPr>
            <w:color w:val="0000FF"/>
          </w:rPr>
          <w:t>Правилах</w:t>
        </w:r>
      </w:hyperlink>
      <w: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 "Об утверждении Правил обращения с ломом и отходами черных металлов и их отчуждения" (Собрание законодательства Российской Федерации, 2001, N 21, ст. 2083; 2002, N 41, ст. 3983; 2012, N 51, ст. 7222; 2016, N 52, ст. 7636):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подпункт "а" пункта 4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б) </w:t>
      </w:r>
      <w:hyperlink r:id="rId6" w:history="1">
        <w:r>
          <w:rPr>
            <w:color w:val="0000FF"/>
          </w:rPr>
          <w:t>подпункт "б" пункта 5</w:t>
        </w:r>
      </w:hyperlink>
      <w:r>
        <w:t xml:space="preserve"> признать утратившим силу;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в) в </w:t>
      </w:r>
      <w:hyperlink r:id="rId7" w:history="1">
        <w:r>
          <w:rPr>
            <w:color w:val="0000FF"/>
          </w:rPr>
          <w:t>пункте 8(1)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"а) наличие на каждом объекте по приему лома и отходов черных металлов контролера лома и отходов металла 2 разряда;";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третьем подпункта "б"</w:t>
        </w:r>
      </w:hyperlink>
      <w:r>
        <w:t xml:space="preserve"> слова "на взрывобезопасность" заменить словами "на взрывобезопасность (допускается возложение ответственности за проведение радиационного контроля и контроля взрывобезопасности на одно лицо)";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1" w:history="1">
        <w:r>
          <w:rPr>
            <w:color w:val="0000FF"/>
          </w:rPr>
          <w:t>"г"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"в) наличие на каждом объекте по приему лома и отходов черных металлов площадки с твердым </w:t>
      </w:r>
      <w:proofErr w:type="spellStart"/>
      <w:r>
        <w:t>неразрушаемым</w:t>
      </w:r>
      <w:proofErr w:type="spellEnd"/>
      <w:r>
        <w:t xml:space="preserve"> влагостойким покрытием, предназначенной для хранения лома и отходов черных металлов, а также оборудования для проведения радиационного контроля и взвешивания лома и отходов черных металлов в соответствии с установленными требованиями;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пресс для пакетирования лома черных металлов;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пресс-ножницы;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установка для дробления и сортировки легковесного лома;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оборудование для сортировки или измельчения стружки;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копер для разбивки металлолома.";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10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слово "приемосдаточного" заменить словом "приемо-сдаточного";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"Приемо-сдаточный акт составляется либо в 2 экземплярах на бумажном носителе (1-й экземпляр передается лицу, сдающему лом и отходы черных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"11. Приемо-сдаточные акты регистрируются в книге учета приемо-сдаточных актов (далее - книга учета).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черных металлов, и печатью (при наличии).";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е) в </w:t>
      </w:r>
      <w:hyperlink r:id="rId16" w:history="1">
        <w:r>
          <w:rPr>
            <w:color w:val="0000FF"/>
          </w:rPr>
          <w:t>подпункте "а" пункта 12</w:t>
        </w:r>
      </w:hyperlink>
      <w:r>
        <w:t xml:space="preserve"> слово "приемосдаточных" заменить словом "приемо-сдаточных";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lastRenderedPageBreak/>
        <w:t xml:space="preserve">ж) в </w:t>
      </w:r>
      <w:hyperlink r:id="rId17" w:history="1">
        <w:r>
          <w:rPr>
            <w:color w:val="0000FF"/>
          </w:rPr>
          <w:t>пункте 13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"а"</w:t>
        </w:r>
      </w:hyperlink>
      <w:r>
        <w:t xml:space="preserve"> слово "приемосдаточного" заменить словом "приемо-сдаточного";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"в) данные о лице, сдающем лом и отходы: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при приеме у физических лиц - фамилия, имя, отчество (при наличии), место регистрации по месту жительства, либо по месту пребывания, данные документа, удостоверяющего личность, идентификационный номер налогоплательщика (ИНН) (при наличии);";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з) в </w:t>
      </w:r>
      <w:hyperlink r:id="rId20" w:history="1">
        <w:r>
          <w:rPr>
            <w:color w:val="0000FF"/>
          </w:rPr>
          <w:t>пункте 14</w:t>
        </w:r>
      </w:hyperlink>
      <w:r>
        <w:t xml:space="preserve"> слово "приемосдаточные" заменить словом "приемо-сдаточные";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и) </w:t>
      </w:r>
      <w:hyperlink r:id="rId21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"16.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к) </w:t>
      </w:r>
      <w:hyperlink r:id="rId22" w:history="1">
        <w:r>
          <w:rPr>
            <w:color w:val="0000FF"/>
          </w:rPr>
          <w:t>пункт 18</w:t>
        </w:r>
      </w:hyperlink>
      <w:r>
        <w:t xml:space="preserve"> дополнить подпунктом "ж" следующего содержания: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"ж) номер удостоверения о взрывобезопасности лома и отходов черных металлов, составленного по форме, предусмотренной приложением N 3 к настоящим Правилам, и выданного лицом, ответственным за проведение контроля лома и отходов черных металлов на взрывобезопасность.";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л) </w:t>
      </w:r>
      <w:hyperlink r:id="rId23" w:history="1">
        <w:r>
          <w:rPr>
            <w:color w:val="0000FF"/>
          </w:rPr>
          <w:t>пункт 19</w:t>
        </w:r>
      </w:hyperlink>
      <w:r>
        <w:t xml:space="preserve"> дополнить абзацем следующего содержания: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"Допускается ведение журнала регистрации отгруженных лома и отходов черных металлов в электронном виде.";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м) </w:t>
      </w:r>
      <w:hyperlink r:id="rId24" w:history="1">
        <w:r>
          <w:rPr>
            <w:color w:val="0000FF"/>
          </w:rPr>
          <w:t>абзац третий подпункта "б" пункта 20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"транспортная накладная и заверенные копии документов, подтверждающих право собственности на транспортируемые лом и отходы черных металлов;";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н) </w:t>
      </w:r>
      <w:hyperlink r:id="rId25" w:history="1">
        <w:r>
          <w:rPr>
            <w:color w:val="0000FF"/>
          </w:rPr>
          <w:t>приложение N 1</w:t>
        </w:r>
      </w:hyperlink>
      <w:r>
        <w:t xml:space="preserve"> к указанным Правилам изложить в следующей редакции: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right"/>
      </w:pPr>
      <w:r>
        <w:t>"Приложение N 1</w:t>
      </w:r>
    </w:p>
    <w:p w:rsidR="000B676F" w:rsidRDefault="000B676F">
      <w:pPr>
        <w:pStyle w:val="ConsPlusNormal"/>
        <w:jc w:val="right"/>
      </w:pPr>
      <w:r>
        <w:t>к Правилам обращения</w:t>
      </w:r>
    </w:p>
    <w:p w:rsidR="000B676F" w:rsidRDefault="000B676F">
      <w:pPr>
        <w:pStyle w:val="ConsPlusNormal"/>
        <w:jc w:val="right"/>
      </w:pPr>
      <w:r>
        <w:t>с ломом и отходами черных</w:t>
      </w:r>
    </w:p>
    <w:p w:rsidR="000B676F" w:rsidRDefault="000B676F">
      <w:pPr>
        <w:pStyle w:val="ConsPlusNormal"/>
        <w:jc w:val="right"/>
      </w:pPr>
      <w:r>
        <w:t>металлов и их отчуждения</w:t>
      </w:r>
    </w:p>
    <w:p w:rsidR="000B676F" w:rsidRDefault="000B676F">
      <w:pPr>
        <w:pStyle w:val="ConsPlusNormal"/>
        <w:jc w:val="right"/>
      </w:pPr>
      <w:r>
        <w:t>(в редакции постановления</w:t>
      </w:r>
    </w:p>
    <w:p w:rsidR="000B676F" w:rsidRDefault="000B676F">
      <w:pPr>
        <w:pStyle w:val="ConsPlusNormal"/>
        <w:jc w:val="right"/>
      </w:pPr>
      <w:r>
        <w:t>Правительства Российской Федерации</w:t>
      </w:r>
    </w:p>
    <w:p w:rsidR="000B676F" w:rsidRDefault="000B676F">
      <w:pPr>
        <w:pStyle w:val="ConsPlusNormal"/>
        <w:jc w:val="right"/>
      </w:pPr>
      <w:r>
        <w:t>от 7 октября 2020 г. N 1619)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nformat"/>
        <w:jc w:val="both"/>
      </w:pPr>
      <w:r>
        <w:t xml:space="preserve">               ПРИЕМО-СДАТОЧНЫЙ АКТ N _____ от _____________</w:t>
      </w:r>
    </w:p>
    <w:p w:rsidR="000B676F" w:rsidRDefault="000B676F">
      <w:pPr>
        <w:pStyle w:val="ConsPlusNonformat"/>
        <w:jc w:val="both"/>
      </w:pPr>
    </w:p>
    <w:p w:rsidR="000B676F" w:rsidRDefault="000B676F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0B676F" w:rsidRDefault="000B676F">
      <w:pPr>
        <w:pStyle w:val="ConsPlusNonformat"/>
        <w:jc w:val="both"/>
      </w:pPr>
      <w:r>
        <w:lastRenderedPageBreak/>
        <w:t xml:space="preserve">    Сдатчик лома и отходов 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</w:t>
      </w:r>
      <w:proofErr w:type="gramEnd"/>
      <w:r>
        <w:t xml:space="preserve">  сдатчика  лома  и отходов (для юридических</w:t>
      </w:r>
    </w:p>
    <w:p w:rsidR="000B676F" w:rsidRDefault="000B676F">
      <w:pPr>
        <w:pStyle w:val="ConsPlusNonformat"/>
        <w:jc w:val="both"/>
      </w:pPr>
      <w:r>
        <w:t xml:space="preserve">    лиц и индивидуальных предпринимателей) ________________________________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удостоверяющего личность, место регистрации по месту</w:t>
      </w:r>
    </w:p>
    <w:p w:rsidR="000B676F" w:rsidRDefault="000B676F">
      <w:pPr>
        <w:pStyle w:val="ConsPlusNonformat"/>
        <w:jc w:val="both"/>
      </w:pPr>
      <w:r>
        <w:t>жительства или месту пребывания ___________________________________________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0B676F" w:rsidRDefault="000B676F">
      <w:pPr>
        <w:pStyle w:val="ConsPlusNonformat"/>
        <w:jc w:val="both"/>
      </w:pP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Основания  возникновения</w:t>
      </w:r>
      <w:proofErr w:type="gramEnd"/>
      <w:r>
        <w:t xml:space="preserve">  права собственности у сдатчика лома и отходов</w:t>
      </w:r>
    </w:p>
    <w:p w:rsidR="000B676F" w:rsidRDefault="000B676F">
      <w:pPr>
        <w:pStyle w:val="ConsPlusNonformat"/>
        <w:jc w:val="both"/>
      </w:pPr>
      <w:r>
        <w:t>на сдаваемые лом и отходы черных металлов _________________________________</w:t>
      </w:r>
    </w:p>
    <w:p w:rsidR="000B676F" w:rsidRDefault="000B676F">
      <w:pPr>
        <w:pStyle w:val="ConsPlusNonformat"/>
        <w:jc w:val="both"/>
      </w:pPr>
      <w:r>
        <w:t xml:space="preserve">    Краткое описание лома и отходов черных металлов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907"/>
        <w:gridCol w:w="794"/>
        <w:gridCol w:w="1059"/>
        <w:gridCol w:w="1059"/>
        <w:gridCol w:w="1059"/>
        <w:gridCol w:w="1062"/>
        <w:gridCol w:w="1064"/>
        <w:gridCol w:w="1050"/>
      </w:tblGrid>
      <w:tr w:rsidR="000B676F">
        <w:tc>
          <w:tcPr>
            <w:tcW w:w="978" w:type="dxa"/>
          </w:tcPr>
          <w:p w:rsidR="000B676F" w:rsidRDefault="000B67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B676F" w:rsidRDefault="000B676F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0B676F" w:rsidRDefault="000B676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59" w:type="dxa"/>
          </w:tcPr>
          <w:p w:rsidR="000B676F" w:rsidRDefault="000B676F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59" w:type="dxa"/>
          </w:tcPr>
          <w:p w:rsidR="000B676F" w:rsidRDefault="000B676F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59" w:type="dxa"/>
          </w:tcPr>
          <w:p w:rsidR="000B676F" w:rsidRDefault="000B676F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2" w:type="dxa"/>
          </w:tcPr>
          <w:p w:rsidR="000B676F" w:rsidRDefault="000B676F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4" w:type="dxa"/>
          </w:tcPr>
          <w:p w:rsidR="000B676F" w:rsidRDefault="000B676F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50" w:type="dxa"/>
          </w:tcPr>
          <w:p w:rsidR="000B676F" w:rsidRDefault="000B676F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B676F">
        <w:tc>
          <w:tcPr>
            <w:tcW w:w="978" w:type="dxa"/>
          </w:tcPr>
          <w:p w:rsidR="000B676F" w:rsidRDefault="000B676F">
            <w:pPr>
              <w:pStyle w:val="ConsPlusNormal"/>
            </w:pPr>
          </w:p>
        </w:tc>
        <w:tc>
          <w:tcPr>
            <w:tcW w:w="907" w:type="dxa"/>
          </w:tcPr>
          <w:p w:rsidR="000B676F" w:rsidRDefault="000B676F">
            <w:pPr>
              <w:pStyle w:val="ConsPlusNormal"/>
            </w:pPr>
          </w:p>
        </w:tc>
        <w:tc>
          <w:tcPr>
            <w:tcW w:w="79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0" w:type="dxa"/>
          </w:tcPr>
          <w:p w:rsidR="000B676F" w:rsidRDefault="000B676F">
            <w:pPr>
              <w:pStyle w:val="ConsPlusNormal"/>
            </w:pPr>
          </w:p>
        </w:tc>
      </w:tr>
      <w:tr w:rsidR="000B676F">
        <w:tc>
          <w:tcPr>
            <w:tcW w:w="978" w:type="dxa"/>
          </w:tcPr>
          <w:p w:rsidR="000B676F" w:rsidRDefault="000B676F">
            <w:pPr>
              <w:pStyle w:val="ConsPlusNormal"/>
            </w:pPr>
          </w:p>
        </w:tc>
        <w:tc>
          <w:tcPr>
            <w:tcW w:w="907" w:type="dxa"/>
          </w:tcPr>
          <w:p w:rsidR="000B676F" w:rsidRDefault="000B676F">
            <w:pPr>
              <w:pStyle w:val="ConsPlusNormal"/>
            </w:pPr>
          </w:p>
        </w:tc>
        <w:tc>
          <w:tcPr>
            <w:tcW w:w="79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0" w:type="dxa"/>
          </w:tcPr>
          <w:p w:rsidR="000B676F" w:rsidRDefault="000B676F">
            <w:pPr>
              <w:pStyle w:val="ConsPlusNormal"/>
            </w:pPr>
          </w:p>
        </w:tc>
      </w:tr>
      <w:tr w:rsidR="000B676F">
        <w:tc>
          <w:tcPr>
            <w:tcW w:w="978" w:type="dxa"/>
          </w:tcPr>
          <w:p w:rsidR="000B676F" w:rsidRDefault="000B676F">
            <w:pPr>
              <w:pStyle w:val="ConsPlusNormal"/>
            </w:pPr>
          </w:p>
        </w:tc>
        <w:tc>
          <w:tcPr>
            <w:tcW w:w="907" w:type="dxa"/>
          </w:tcPr>
          <w:p w:rsidR="000B676F" w:rsidRDefault="000B676F">
            <w:pPr>
              <w:pStyle w:val="ConsPlusNormal"/>
            </w:pPr>
          </w:p>
        </w:tc>
        <w:tc>
          <w:tcPr>
            <w:tcW w:w="79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0" w:type="dxa"/>
          </w:tcPr>
          <w:p w:rsidR="000B676F" w:rsidRDefault="000B676F">
            <w:pPr>
              <w:pStyle w:val="ConsPlusNormal"/>
            </w:pPr>
          </w:p>
        </w:tc>
      </w:tr>
      <w:tr w:rsidR="000B676F">
        <w:tc>
          <w:tcPr>
            <w:tcW w:w="2679" w:type="dxa"/>
            <w:gridSpan w:val="3"/>
          </w:tcPr>
          <w:p w:rsidR="000B676F" w:rsidRDefault="000B676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9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50" w:type="dxa"/>
          </w:tcPr>
          <w:p w:rsidR="000B676F" w:rsidRDefault="000B676F">
            <w:pPr>
              <w:pStyle w:val="ConsPlusNormal"/>
            </w:pPr>
          </w:p>
        </w:tc>
      </w:tr>
    </w:tbl>
    <w:p w:rsidR="000B676F" w:rsidRDefault="000B676F">
      <w:pPr>
        <w:pStyle w:val="ConsPlusNormal"/>
        <w:jc w:val="both"/>
      </w:pPr>
    </w:p>
    <w:p w:rsidR="000B676F" w:rsidRDefault="000B676F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За представление недостоверных данных об ответственности предупрежден.</w:t>
      </w:r>
    </w:p>
    <w:p w:rsidR="000B676F" w:rsidRDefault="000B676F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0B676F" w:rsidRDefault="000B676F">
      <w:pPr>
        <w:pStyle w:val="ConsPlusNonformat"/>
        <w:jc w:val="both"/>
      </w:pPr>
      <w:r>
        <w:t xml:space="preserve">    Сдачу лома и отходов произвел и акт получил _________ (подпись сдатчика</w:t>
      </w:r>
    </w:p>
    <w:p w:rsidR="000B676F" w:rsidRDefault="000B676F">
      <w:pPr>
        <w:pStyle w:val="ConsPlusNonformat"/>
        <w:jc w:val="both"/>
      </w:pPr>
      <w:r>
        <w:t>лома и отходов).</w:t>
      </w:r>
    </w:p>
    <w:p w:rsidR="000B676F" w:rsidRDefault="000B676F">
      <w:pPr>
        <w:pStyle w:val="ConsPlusNonformat"/>
        <w:jc w:val="both"/>
      </w:pPr>
      <w:r>
        <w:t xml:space="preserve">    Указанный металлолом подготовлен согласно Межгосударственному стандарту</w:t>
      </w:r>
    </w:p>
    <w:p w:rsidR="000B676F" w:rsidRDefault="000B676F">
      <w:pPr>
        <w:pStyle w:val="ConsPlusNonformat"/>
        <w:jc w:val="both"/>
      </w:pPr>
      <w:hyperlink r:id="rId26" w:history="1">
        <w:proofErr w:type="gramStart"/>
        <w:r>
          <w:rPr>
            <w:color w:val="0000FF"/>
          </w:rPr>
          <w:t>ГОСТ  2787</w:t>
        </w:r>
        <w:proofErr w:type="gramEnd"/>
        <w:r>
          <w:rPr>
            <w:color w:val="0000FF"/>
          </w:rPr>
          <w:t>-2019</w:t>
        </w:r>
      </w:hyperlink>
      <w:r>
        <w:t xml:space="preserve">  "Металлы  черные  вторичные.  </w:t>
      </w:r>
      <w:proofErr w:type="gramStart"/>
      <w:r>
        <w:t>Общие  технические</w:t>
      </w:r>
      <w:proofErr w:type="gramEnd"/>
      <w:r>
        <w:t xml:space="preserve"> условия",</w:t>
      </w:r>
    </w:p>
    <w:p w:rsidR="000B676F" w:rsidRDefault="000B676F">
      <w:pPr>
        <w:pStyle w:val="ConsPlusNonformat"/>
        <w:jc w:val="both"/>
      </w:pPr>
      <w:proofErr w:type="gramStart"/>
      <w:r>
        <w:t xml:space="preserve">проверен,   </w:t>
      </w:r>
      <w:proofErr w:type="gramEnd"/>
      <w:r>
        <w:t>обезврежен,   признан   взрывобезопасным,  прошел  радиационный</w:t>
      </w:r>
    </w:p>
    <w:p w:rsidR="000B676F" w:rsidRDefault="000B676F">
      <w:pPr>
        <w:pStyle w:val="ConsPlusNonformat"/>
        <w:jc w:val="both"/>
      </w:pPr>
      <w:r>
        <w:t>контроль и может быть допущен к переработке и переплавке.</w:t>
      </w:r>
    </w:p>
    <w:p w:rsidR="000B676F" w:rsidRDefault="000B676F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0B676F" w:rsidRDefault="000B676F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проверку   лома  и  отходов  на</w:t>
      </w:r>
    </w:p>
    <w:p w:rsidR="000B676F" w:rsidRDefault="000B676F">
      <w:pPr>
        <w:pStyle w:val="ConsPlusNonformat"/>
        <w:jc w:val="both"/>
      </w:pPr>
      <w:r>
        <w:t>взрывобезопасность, 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радиационный  контроль  лома  и</w:t>
      </w:r>
    </w:p>
    <w:p w:rsidR="000B676F" w:rsidRDefault="000B676F">
      <w:pPr>
        <w:pStyle w:val="ConsPlusNonformat"/>
        <w:jc w:val="both"/>
      </w:pPr>
      <w:r>
        <w:t>отходов, ________________________________________________________________".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N 370 "Об утверждении Правил обращения с ломом и отходами цветных металлов и их отчуждения" (Собрание законодательства Российской Федерации, 2001, N 21, ст. 2084; 2002, N 41, ст. 3983; 2012, N 51, ст. 7222; 2016, N 52, ст. 7636):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подпункт "а" пункта 4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"а)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29" w:history="1">
        <w:r>
          <w:rPr>
            <w:color w:val="0000FF"/>
          </w:rPr>
          <w:t>подпункт "б" пункта 5</w:t>
        </w:r>
      </w:hyperlink>
      <w:r>
        <w:t xml:space="preserve"> признать утратившим силу;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"7. Прием лома и отходов цветных металлов: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у физических лиц осуществляется на основании письменного заявления лица, сдающего лом и отходы цветных металлов, при предъявлении документа, удостоверяющего личность (далее - заявитель). В заявлении указываются фамилия, имя, отчество (при наличии), данные документа, удостоверяющего личность заявителя, место регистрации по месту жительства или месту пребывания,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у юридических лиц и индивидуальных предпринимателей осуществляется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После приема и оплаты лома и отходов цветных металлов лицо, осуществляющее прием, производит на заявлении физического лица запись с отметкой о приеме, указанием номера приемо-сдаточного акта, который составляется на каждую партию лома и отходов цветных металлов, стоимости сданных лома и отходов цветных металлов и ставит свою подпись.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Заявления должны храниться на объекте по приему лома и отходов цветных металлов в течение 5 лет.";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г) </w:t>
      </w:r>
      <w:hyperlink r:id="rId31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9(1)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"9(1). Юридическое лицо и индивидуальный предприниматель, принимающие лом и отходы цветных металлов в целях осуществления их заготовки, хранения и реализации, обязаны обеспечить:";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"а) наличие на каждом объекте по приему лома и отходов цветных металлов контролера лома и отходов металла 2 разряда;";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третьем подпункта "б"</w:t>
        </w:r>
      </w:hyperlink>
      <w:r>
        <w:t xml:space="preserve"> слова "на взрывобезопасность" заменить словами "на взрывобезопасность (допускается возложение ответственности за проведение радиационного контроля и контроля взрывобезопасности на одно лицо)";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"в) наличие на каждом объекте по приему лома и отходов цветных металлов площадки с твердым </w:t>
      </w:r>
      <w:proofErr w:type="spellStart"/>
      <w:r>
        <w:t>неразрушаемым</w:t>
      </w:r>
      <w:proofErr w:type="spellEnd"/>
      <w:r>
        <w:t xml:space="preserve"> влагостойким покрытием, предназначенной для хранения лома и отходов цветных металлов,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требованиями;";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 третий подпункта "г"</w:t>
        </w:r>
      </w:hyperlink>
      <w:r>
        <w:t xml:space="preserve"> признать утратившим силу;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е)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9(2) следующего содержания: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"9(2). Юридическое лицо и индивидуальный предприниматель, принимающие лом и отходы </w:t>
      </w:r>
      <w:r>
        <w:lastRenderedPageBreak/>
        <w:t>цветных металлов в целях осуществления переработки, обязаны также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пресс для пакетирования лома и отходов цветных металлов;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пресс-ножницы;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установка для дробления лома и (или) отходов цветных металлов;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установка для разделки кабеля.";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ж) в </w:t>
      </w:r>
      <w:hyperlink r:id="rId39" w:history="1">
        <w:r>
          <w:rPr>
            <w:color w:val="0000FF"/>
          </w:rPr>
          <w:t>пункте 11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слово "приемосдаточного" заменить словом "приемо-сдаточного";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"Приемо-сдаточный акт составляется либо в 2 экземплярах на бумажном носителе (1-й экземпляр передается лицу, сдающему лом и отходы цветных металлов, 2-й экземпляр остается у лица, осуществляющего прием), либо в виде электронного документа с использованием усиленной квалифицированной электронной подписи.";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з) </w:t>
      </w:r>
      <w:hyperlink r:id="rId42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"12. Приемо-сдаточные акты регистрируются в книге учета приемо-сдаточных актов (далее - книга учета).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Допускается ведение книги учета в электронном виде.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Страницы книги учета должны быть пронумерованы, в случае ведения книги учета на бумажном носителе страницы книги учета должны быть также прошнурованы.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После окончания ведения книги учета производится запись "В настоящей книге учета пронумеровано ___ страниц". Запись заверяется подписями руководителя и главного бухгалтера юридического лица или индивидуального предпринимателя, осуществляющего прием лома и отходов цветных металлов, и печатью (при наличии).";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и) в </w:t>
      </w:r>
      <w:hyperlink r:id="rId43" w:history="1">
        <w:r>
          <w:rPr>
            <w:color w:val="0000FF"/>
          </w:rPr>
          <w:t>подпункте "а" пункта 13</w:t>
        </w:r>
      </w:hyperlink>
      <w:r>
        <w:t xml:space="preserve"> слово "приемосдаточных" заменить словом "приемо-сдаточных";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к) в </w:t>
      </w:r>
      <w:hyperlink r:id="rId44" w:history="1">
        <w:r>
          <w:rPr>
            <w:color w:val="0000FF"/>
          </w:rPr>
          <w:t>пункте 14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подпункте "а"</w:t>
        </w:r>
      </w:hyperlink>
      <w:r>
        <w:t xml:space="preserve"> слово "приемосдаточного" заменить словом "приемо-сдаточного";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"в) данные о лице, сдающем лом и отходы цветных металлов: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при приеме у юридического лица - наименование, адрес, основной государственный регистрационный номер (ОГРН);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 (ОГРНИП);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</w:t>
      </w:r>
      <w:r>
        <w:lastRenderedPageBreak/>
        <w:t>идентификационный номер налогоплательщика (ИНН) (при наличии);";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л) в </w:t>
      </w:r>
      <w:hyperlink r:id="rId47" w:history="1">
        <w:r>
          <w:rPr>
            <w:color w:val="0000FF"/>
          </w:rPr>
          <w:t>пункте 15</w:t>
        </w:r>
      </w:hyperlink>
      <w:r>
        <w:t xml:space="preserve"> слово "приемосдаточные" заменить словом "приемо-сдаточные";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м) в </w:t>
      </w:r>
      <w:hyperlink r:id="rId48" w:history="1">
        <w:r>
          <w:rPr>
            <w:color w:val="0000FF"/>
          </w:rPr>
          <w:t>пункте 16</w:t>
        </w:r>
      </w:hyperlink>
      <w:r>
        <w:t xml:space="preserve"> слово "приемосдаточных" заменить словом "приемо-сдаточных";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н) </w:t>
      </w:r>
      <w:hyperlink r:id="rId49" w:history="1">
        <w:r>
          <w:rPr>
            <w:color w:val="0000FF"/>
          </w:rPr>
          <w:t>абзац первый пункта 18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"18.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о) </w:t>
      </w:r>
      <w:hyperlink r:id="rId50" w:history="1">
        <w:r>
          <w:rPr>
            <w:color w:val="0000FF"/>
          </w:rPr>
          <w:t>пункт 21</w:t>
        </w:r>
      </w:hyperlink>
      <w:r>
        <w:t xml:space="preserve"> дополнить подпунктом "ж" следующего содержания: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"ж) номер удостоверения о взрывобезопасности лома и отходов цветных металлов, составленного по форме, предусмотренной приложением N 2 к настоящим Правилам, и выданного лицом, ответственным за проведение контроля лома и отходов цветных металлов на взрывобезопасность.";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п) </w:t>
      </w:r>
      <w:hyperlink r:id="rId51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"Допускается ведение журнала регистрации отчужденных лома и отходов цветных металлов в электронном виде.";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р) </w:t>
      </w:r>
      <w:hyperlink r:id="rId52" w:history="1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"23. Заключение договора на перевозку лома и отходов цветных металлов осуществляется транспортной организацией с собственником лома и отходов цветных металлов либо с иным лицом, уполномоченным собственником в соответствии с законодательством Российской Федерации.";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с) в </w:t>
      </w:r>
      <w:hyperlink r:id="rId53" w:history="1">
        <w:r>
          <w:rPr>
            <w:color w:val="0000FF"/>
          </w:rPr>
          <w:t>подпункте "б" пункта 24</w:t>
        </w:r>
      </w:hyperlink>
      <w:r>
        <w:t>: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0B676F" w:rsidRDefault="000B676F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"транспортная накладная и копии документов, подтверждающих право собственности на транспортируемые лом и отходы цветных металлов;";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т) </w:t>
      </w:r>
      <w:hyperlink r:id="rId56" w:history="1">
        <w:r>
          <w:rPr>
            <w:color w:val="0000FF"/>
          </w:rPr>
          <w:t>приложение N 1</w:t>
        </w:r>
      </w:hyperlink>
      <w:r>
        <w:t xml:space="preserve"> к указанным Правилам изложить в следующей редакции: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right"/>
      </w:pPr>
      <w:r>
        <w:t>"Приложение N 1</w:t>
      </w:r>
    </w:p>
    <w:p w:rsidR="000B676F" w:rsidRDefault="000B676F">
      <w:pPr>
        <w:pStyle w:val="ConsPlusNormal"/>
        <w:jc w:val="right"/>
      </w:pPr>
      <w:r>
        <w:t>к Правилам обращения</w:t>
      </w:r>
    </w:p>
    <w:p w:rsidR="000B676F" w:rsidRDefault="000B676F">
      <w:pPr>
        <w:pStyle w:val="ConsPlusNormal"/>
        <w:jc w:val="right"/>
      </w:pPr>
      <w:r>
        <w:t>с ломом и отходами цветных</w:t>
      </w:r>
    </w:p>
    <w:p w:rsidR="000B676F" w:rsidRDefault="000B676F">
      <w:pPr>
        <w:pStyle w:val="ConsPlusNormal"/>
        <w:jc w:val="right"/>
      </w:pPr>
      <w:r>
        <w:t>металлов и их отчуждения</w:t>
      </w:r>
    </w:p>
    <w:p w:rsidR="000B676F" w:rsidRDefault="000B676F">
      <w:pPr>
        <w:pStyle w:val="ConsPlusNormal"/>
        <w:jc w:val="right"/>
      </w:pPr>
      <w:r>
        <w:t>(в редакции постановления</w:t>
      </w:r>
    </w:p>
    <w:p w:rsidR="000B676F" w:rsidRDefault="000B676F">
      <w:pPr>
        <w:pStyle w:val="ConsPlusNormal"/>
        <w:jc w:val="right"/>
      </w:pPr>
      <w:r>
        <w:t>Правительства Российской Федерации</w:t>
      </w:r>
    </w:p>
    <w:p w:rsidR="000B676F" w:rsidRDefault="000B676F">
      <w:pPr>
        <w:pStyle w:val="ConsPlusNormal"/>
        <w:jc w:val="right"/>
      </w:pPr>
      <w:r>
        <w:t>от 7 октября 2020 г. N 1619)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nformat"/>
        <w:jc w:val="both"/>
      </w:pPr>
      <w:r>
        <w:t xml:space="preserve">               ПРИЕМО-СДАТОЧНЫЙ АКТ N _____ от _____________</w:t>
      </w:r>
    </w:p>
    <w:p w:rsidR="000B676F" w:rsidRDefault="000B676F">
      <w:pPr>
        <w:pStyle w:val="ConsPlusNonformat"/>
        <w:jc w:val="both"/>
      </w:pPr>
    </w:p>
    <w:p w:rsidR="000B676F" w:rsidRDefault="000B676F">
      <w:pPr>
        <w:pStyle w:val="ConsPlusNonformat"/>
        <w:jc w:val="both"/>
      </w:pPr>
      <w:r>
        <w:t xml:space="preserve">    Получатель лома и отходов 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Сдатчик лома и отходов 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ИНН сдатчика лома и отходов 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</w:t>
      </w:r>
      <w:proofErr w:type="gramEnd"/>
      <w:r>
        <w:t xml:space="preserve">  сдатчика  лома  и отходов (для юридических лиц и</w:t>
      </w:r>
    </w:p>
    <w:p w:rsidR="000B676F" w:rsidRDefault="000B676F">
      <w:pPr>
        <w:pStyle w:val="ConsPlusNonformat"/>
        <w:jc w:val="both"/>
      </w:pPr>
      <w:r>
        <w:t>индивидуальных предпринимателей) 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удостоверяющего личность, место регистрации по месту</w:t>
      </w:r>
    </w:p>
    <w:p w:rsidR="000B676F" w:rsidRDefault="000B676F">
      <w:pPr>
        <w:pStyle w:val="ConsPlusNonformat"/>
        <w:jc w:val="both"/>
      </w:pPr>
      <w:r>
        <w:lastRenderedPageBreak/>
        <w:t xml:space="preserve">жительства     или     месту     пребывания  </w:t>
      </w:r>
      <w:proofErr w:type="gramStart"/>
      <w:r>
        <w:t xml:space="preserve">   (</w:t>
      </w:r>
      <w:proofErr w:type="gramEnd"/>
      <w:r>
        <w:t>для     физических    лиц)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Транспорт (марка, номер) 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Основания  возникновения</w:t>
      </w:r>
      <w:proofErr w:type="gramEnd"/>
      <w:r>
        <w:t xml:space="preserve">  права собственности у сдатчика лома и отходов</w:t>
      </w:r>
    </w:p>
    <w:p w:rsidR="000B676F" w:rsidRDefault="000B676F">
      <w:pPr>
        <w:pStyle w:val="ConsPlusNonformat"/>
        <w:jc w:val="both"/>
      </w:pPr>
      <w:r>
        <w:t>на сдаваемые лом и отходы цветных металлов ________________________________</w:t>
      </w:r>
    </w:p>
    <w:p w:rsidR="000B676F" w:rsidRDefault="000B676F">
      <w:pPr>
        <w:pStyle w:val="ConsPlusNonformat"/>
        <w:jc w:val="both"/>
      </w:pPr>
      <w:r>
        <w:t xml:space="preserve">    Краткое описание лома и отходов цветных металлов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___________________________________________________________________________</w:t>
      </w:r>
    </w:p>
    <w:p w:rsidR="000B676F" w:rsidRDefault="000B67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794"/>
        <w:gridCol w:w="1060"/>
        <w:gridCol w:w="1060"/>
        <w:gridCol w:w="1060"/>
        <w:gridCol w:w="1060"/>
        <w:gridCol w:w="1060"/>
        <w:gridCol w:w="1062"/>
      </w:tblGrid>
      <w:tr w:rsidR="000B676F">
        <w:tc>
          <w:tcPr>
            <w:tcW w:w="964" w:type="dxa"/>
          </w:tcPr>
          <w:p w:rsidR="000B676F" w:rsidRDefault="000B676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0B676F" w:rsidRDefault="000B676F">
            <w:pPr>
              <w:pStyle w:val="ConsPlusNormal"/>
              <w:jc w:val="center"/>
            </w:pPr>
            <w:r>
              <w:t>Код по ОКПО</w:t>
            </w:r>
          </w:p>
        </w:tc>
        <w:tc>
          <w:tcPr>
            <w:tcW w:w="794" w:type="dxa"/>
          </w:tcPr>
          <w:p w:rsidR="000B676F" w:rsidRDefault="000B676F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060" w:type="dxa"/>
          </w:tcPr>
          <w:p w:rsidR="000B676F" w:rsidRDefault="000B676F">
            <w:pPr>
              <w:pStyle w:val="ConsPlusNormal"/>
              <w:jc w:val="center"/>
            </w:pPr>
            <w:r>
              <w:t>Вес брутто (тонн)</w:t>
            </w:r>
          </w:p>
        </w:tc>
        <w:tc>
          <w:tcPr>
            <w:tcW w:w="1060" w:type="dxa"/>
          </w:tcPr>
          <w:p w:rsidR="000B676F" w:rsidRDefault="000B676F">
            <w:pPr>
              <w:pStyle w:val="ConsPlusNormal"/>
              <w:jc w:val="center"/>
            </w:pPr>
            <w:r>
              <w:t>Вес тары (тонн)</w:t>
            </w:r>
          </w:p>
        </w:tc>
        <w:tc>
          <w:tcPr>
            <w:tcW w:w="1060" w:type="dxa"/>
          </w:tcPr>
          <w:p w:rsidR="000B676F" w:rsidRDefault="000B676F">
            <w:pPr>
              <w:pStyle w:val="ConsPlusNormal"/>
              <w:jc w:val="center"/>
            </w:pPr>
            <w:r>
              <w:t>Засоренность (процентов)</w:t>
            </w:r>
          </w:p>
        </w:tc>
        <w:tc>
          <w:tcPr>
            <w:tcW w:w="1060" w:type="dxa"/>
          </w:tcPr>
          <w:p w:rsidR="000B676F" w:rsidRDefault="000B676F">
            <w:pPr>
              <w:pStyle w:val="ConsPlusNormal"/>
              <w:jc w:val="center"/>
            </w:pPr>
            <w:r>
              <w:t>Вес нетто (тонн)</w:t>
            </w:r>
          </w:p>
        </w:tc>
        <w:tc>
          <w:tcPr>
            <w:tcW w:w="1060" w:type="dxa"/>
          </w:tcPr>
          <w:p w:rsidR="000B676F" w:rsidRDefault="000B676F">
            <w:pPr>
              <w:pStyle w:val="ConsPlusNormal"/>
              <w:jc w:val="center"/>
            </w:pPr>
            <w:r>
              <w:t>Цена (рублей)</w:t>
            </w:r>
          </w:p>
        </w:tc>
        <w:tc>
          <w:tcPr>
            <w:tcW w:w="1062" w:type="dxa"/>
          </w:tcPr>
          <w:p w:rsidR="000B676F" w:rsidRDefault="000B676F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0B676F">
        <w:tc>
          <w:tcPr>
            <w:tcW w:w="9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907" w:type="dxa"/>
          </w:tcPr>
          <w:p w:rsidR="000B676F" w:rsidRDefault="000B676F">
            <w:pPr>
              <w:pStyle w:val="ConsPlusNormal"/>
            </w:pPr>
          </w:p>
        </w:tc>
        <w:tc>
          <w:tcPr>
            <w:tcW w:w="79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</w:tr>
      <w:tr w:rsidR="000B676F">
        <w:tc>
          <w:tcPr>
            <w:tcW w:w="9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907" w:type="dxa"/>
          </w:tcPr>
          <w:p w:rsidR="000B676F" w:rsidRDefault="000B676F">
            <w:pPr>
              <w:pStyle w:val="ConsPlusNormal"/>
            </w:pPr>
          </w:p>
        </w:tc>
        <w:tc>
          <w:tcPr>
            <w:tcW w:w="79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</w:tr>
      <w:tr w:rsidR="000B676F">
        <w:tc>
          <w:tcPr>
            <w:tcW w:w="96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907" w:type="dxa"/>
          </w:tcPr>
          <w:p w:rsidR="000B676F" w:rsidRDefault="000B676F">
            <w:pPr>
              <w:pStyle w:val="ConsPlusNormal"/>
            </w:pPr>
          </w:p>
        </w:tc>
        <w:tc>
          <w:tcPr>
            <w:tcW w:w="794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</w:tr>
      <w:tr w:rsidR="000B676F">
        <w:tc>
          <w:tcPr>
            <w:tcW w:w="2665" w:type="dxa"/>
            <w:gridSpan w:val="3"/>
          </w:tcPr>
          <w:p w:rsidR="000B676F" w:rsidRDefault="000B676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0" w:type="dxa"/>
          </w:tcPr>
          <w:p w:rsidR="000B676F" w:rsidRDefault="000B676F">
            <w:pPr>
              <w:pStyle w:val="ConsPlusNormal"/>
            </w:pPr>
          </w:p>
        </w:tc>
        <w:tc>
          <w:tcPr>
            <w:tcW w:w="1062" w:type="dxa"/>
          </w:tcPr>
          <w:p w:rsidR="000B676F" w:rsidRDefault="000B676F">
            <w:pPr>
              <w:pStyle w:val="ConsPlusNormal"/>
            </w:pPr>
          </w:p>
        </w:tc>
      </w:tr>
    </w:tbl>
    <w:p w:rsidR="000B676F" w:rsidRDefault="000B676F">
      <w:pPr>
        <w:pStyle w:val="ConsPlusNormal"/>
        <w:jc w:val="both"/>
      </w:pPr>
    </w:p>
    <w:p w:rsidR="000B676F" w:rsidRDefault="000B676F">
      <w:pPr>
        <w:pStyle w:val="ConsPlusNonformat"/>
        <w:jc w:val="both"/>
      </w:pPr>
      <w:r>
        <w:t xml:space="preserve">    Вес нетто (прописью) 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Итого на сумму ________________________________________________________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В том числе НДС _______________________________________________________</w:t>
      </w:r>
    </w:p>
    <w:p w:rsidR="000B676F" w:rsidRDefault="000B676F">
      <w:pPr>
        <w:pStyle w:val="ConsPlusNonformat"/>
        <w:jc w:val="both"/>
      </w:pPr>
      <w:r>
        <w:t xml:space="preserve">    За предоставление недостоверных данных об ответственности предупрежден.</w:t>
      </w:r>
    </w:p>
    <w:p w:rsidR="000B676F" w:rsidRDefault="000B676F">
      <w:pPr>
        <w:pStyle w:val="ConsPlusNonformat"/>
        <w:jc w:val="both"/>
      </w:pPr>
      <w:r>
        <w:t xml:space="preserve">    Достоверность предоставленных сведений подтверждаю.</w:t>
      </w:r>
    </w:p>
    <w:p w:rsidR="000B676F" w:rsidRDefault="000B676F">
      <w:pPr>
        <w:pStyle w:val="ConsPlusNonformat"/>
        <w:jc w:val="both"/>
      </w:pPr>
      <w:r>
        <w:t xml:space="preserve">    Сдачу лома и отходов произвел и акт получил _________ (подпись сдатчика</w:t>
      </w:r>
    </w:p>
    <w:p w:rsidR="000B676F" w:rsidRDefault="000B676F">
      <w:pPr>
        <w:pStyle w:val="ConsPlusNonformat"/>
        <w:jc w:val="both"/>
      </w:pPr>
      <w:r>
        <w:t>лома и отходов)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Указанный  металлолом</w:t>
      </w:r>
      <w:proofErr w:type="gramEnd"/>
      <w:r>
        <w:t xml:space="preserve">  подготовлен  согласно  </w:t>
      </w:r>
      <w:hyperlink r:id="rId57" w:history="1">
        <w:r>
          <w:rPr>
            <w:color w:val="0000FF"/>
          </w:rPr>
          <w:t>ГОСТ  Р 54564-2011</w:t>
        </w:r>
      </w:hyperlink>
      <w:r>
        <w:t xml:space="preserve"> "Лом и</w:t>
      </w:r>
    </w:p>
    <w:p w:rsidR="000B676F" w:rsidRDefault="000B676F">
      <w:pPr>
        <w:pStyle w:val="ConsPlusNonformat"/>
        <w:jc w:val="both"/>
      </w:pPr>
      <w:proofErr w:type="gramStart"/>
      <w:r>
        <w:t>отходы  цветных</w:t>
      </w:r>
      <w:proofErr w:type="gramEnd"/>
      <w:r>
        <w:t xml:space="preserve">  металлов  и сплавов. Общие технические условия", проверен,</w:t>
      </w:r>
    </w:p>
    <w:p w:rsidR="000B676F" w:rsidRDefault="000B676F">
      <w:pPr>
        <w:pStyle w:val="ConsPlusNonformat"/>
        <w:jc w:val="both"/>
      </w:pPr>
      <w:proofErr w:type="gramStart"/>
      <w:r>
        <w:t>обезврежен,  признан</w:t>
      </w:r>
      <w:proofErr w:type="gramEnd"/>
      <w:r>
        <w:t xml:space="preserve"> взрывобезопасным, прошел радиационный контроль и может</w:t>
      </w:r>
    </w:p>
    <w:p w:rsidR="000B676F" w:rsidRDefault="000B676F">
      <w:pPr>
        <w:pStyle w:val="ConsPlusNonformat"/>
        <w:jc w:val="both"/>
      </w:pPr>
      <w:r>
        <w:t>быть допущен к переработке и переплавке.</w:t>
      </w:r>
    </w:p>
    <w:p w:rsidR="000B676F" w:rsidRDefault="000B676F">
      <w:pPr>
        <w:pStyle w:val="ConsPlusNonformat"/>
        <w:jc w:val="both"/>
      </w:pPr>
      <w:r>
        <w:t xml:space="preserve">    Подпись лица, ответственного за прием лома и отходов, _________________</w:t>
      </w:r>
    </w:p>
    <w:p w:rsidR="000B676F" w:rsidRDefault="000B676F">
      <w:pPr>
        <w:pStyle w:val="ConsPlusNonformat"/>
        <w:jc w:val="both"/>
      </w:pPr>
      <w:r>
        <w:t xml:space="preserve">    Подпись   </w:t>
      </w:r>
      <w:proofErr w:type="gramStart"/>
      <w:r>
        <w:t xml:space="preserve">лица,   </w:t>
      </w:r>
      <w:proofErr w:type="gramEnd"/>
      <w:r>
        <w:t>ответственного   за   проверку   лома  и  отходов  на</w:t>
      </w:r>
    </w:p>
    <w:p w:rsidR="000B676F" w:rsidRDefault="000B676F">
      <w:pPr>
        <w:pStyle w:val="ConsPlusNonformat"/>
        <w:jc w:val="both"/>
      </w:pPr>
      <w:r>
        <w:t>взрывобезопасность,</w:t>
      </w:r>
    </w:p>
    <w:p w:rsidR="000B676F" w:rsidRDefault="000B676F">
      <w:pPr>
        <w:pStyle w:val="ConsPlusNonformat"/>
        <w:jc w:val="both"/>
      </w:pPr>
      <w:r>
        <w:t xml:space="preserve">    </w:t>
      </w:r>
      <w:proofErr w:type="gramStart"/>
      <w:r>
        <w:t>Подпись  лица</w:t>
      </w:r>
      <w:proofErr w:type="gramEnd"/>
      <w:r>
        <w:t>,  ответственного за радиационный контроль лома и отходов,</w:t>
      </w:r>
    </w:p>
    <w:p w:rsidR="000B676F" w:rsidRDefault="000B676F">
      <w:pPr>
        <w:pStyle w:val="ConsPlusNonformat"/>
        <w:jc w:val="both"/>
      </w:pPr>
      <w:r>
        <w:t>_________________________________________________________________________".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ind w:firstLine="540"/>
        <w:jc w:val="both"/>
      </w:pPr>
      <w:r>
        <w:t xml:space="preserve">3. В </w:t>
      </w:r>
      <w:hyperlink r:id="rId58" w:history="1">
        <w:r>
          <w:rPr>
            <w:color w:val="0000FF"/>
          </w:rPr>
          <w:t>Положении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металлов, утвержденном постановлением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а) </w:t>
      </w:r>
      <w:hyperlink r:id="rId59" w:history="1">
        <w:r>
          <w:rPr>
            <w:color w:val="0000FF"/>
          </w:rPr>
          <w:t>пункт 3</w:t>
        </w:r>
      </w:hyperlink>
      <w:r>
        <w:t xml:space="preserve"> дополнить подпунктом "в" следующего содержания: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"в) заготовка, хранение и реализация лома цветных металлов.";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б) </w:t>
      </w:r>
      <w:hyperlink r:id="rId6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"4. В настоящем Положении используются следующие основные понятия: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основе, его сортировка и отбор;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"хранение" - содержание заготовленного лома черных и (или) цветных металлов в целях последующей переработки и (или) реализации;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lastRenderedPageBreak/>
        <w:t>"переработка" - процессы измельчения, резки, разделки, прессования и брикетирования лома черных и (или) цветных металлов;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"реализация" - отчуждение заготовленного лома черных и (или) цветных металлов на возмездной или безвозмездной основе.";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подпункт "а" пункта 5</w:t>
        </w:r>
      </w:hyperlink>
      <w:r>
        <w:t xml:space="preserve"> изложить в следующей редакции: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>"а)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осуществления;";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г) в </w:t>
      </w:r>
      <w:hyperlink r:id="rId62" w:history="1">
        <w:r>
          <w:rPr>
            <w:color w:val="0000FF"/>
          </w:rPr>
          <w:t>абзаце втором пункта 12</w:t>
        </w:r>
      </w:hyperlink>
      <w:r>
        <w:t xml:space="preserve"> слова "на бумажном и электронном носителях" заменить словами "на электронном носителе.".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right"/>
        <w:outlineLvl w:val="0"/>
      </w:pPr>
      <w:r>
        <w:t>Приложение</w:t>
      </w:r>
    </w:p>
    <w:p w:rsidR="000B676F" w:rsidRDefault="000B676F">
      <w:pPr>
        <w:pStyle w:val="ConsPlusNormal"/>
        <w:jc w:val="right"/>
      </w:pPr>
      <w:r>
        <w:t>к постановлению Правительства</w:t>
      </w:r>
    </w:p>
    <w:p w:rsidR="000B676F" w:rsidRDefault="000B676F">
      <w:pPr>
        <w:pStyle w:val="ConsPlusNormal"/>
        <w:jc w:val="right"/>
      </w:pPr>
      <w:r>
        <w:t>Российской Федерации</w:t>
      </w:r>
    </w:p>
    <w:p w:rsidR="000B676F" w:rsidRDefault="000B676F">
      <w:pPr>
        <w:pStyle w:val="ConsPlusNormal"/>
        <w:jc w:val="right"/>
      </w:pPr>
      <w:r>
        <w:t>от 7 октября 2020 г. N 1619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Title"/>
        <w:jc w:val="center"/>
      </w:pPr>
      <w:bookmarkStart w:id="2" w:name="P333"/>
      <w:bookmarkEnd w:id="2"/>
      <w:r>
        <w:t>ПЕРЕЧЕНЬ</w:t>
      </w:r>
    </w:p>
    <w:p w:rsidR="000B676F" w:rsidRDefault="000B676F">
      <w:pPr>
        <w:pStyle w:val="ConsPlusTitle"/>
        <w:jc w:val="center"/>
      </w:pPr>
      <w:r>
        <w:t>УТРАТИВШИХ СИЛУ ОТДЕЛЬНЫХ ПОЛОЖЕНИЙ АКТОВ ПРАВИТЕЛЬСТВА</w:t>
      </w:r>
    </w:p>
    <w:p w:rsidR="000B676F" w:rsidRDefault="000B676F">
      <w:pPr>
        <w:pStyle w:val="ConsPlusTitle"/>
        <w:jc w:val="center"/>
      </w:pPr>
      <w:r>
        <w:t>РОССИЙСКОЙ ФЕДЕРАЦИИ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ind w:firstLine="540"/>
        <w:jc w:val="both"/>
      </w:pPr>
      <w:r>
        <w:t xml:space="preserve">1. </w:t>
      </w:r>
      <w:hyperlink r:id="rId63" w:history="1">
        <w:r>
          <w:rPr>
            <w:color w:val="0000FF"/>
          </w:rPr>
          <w:t>Пункты 48</w:t>
        </w:r>
      </w:hyperlink>
      <w:r>
        <w:t xml:space="preserve"> и </w:t>
      </w:r>
      <w:hyperlink r:id="rId64" w:history="1">
        <w:r>
          <w:rPr>
            <w:color w:val="0000FF"/>
          </w:rPr>
          <w:t>49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2002, N 41, ст. 3983).</w:t>
      </w:r>
    </w:p>
    <w:p w:rsidR="000B676F" w:rsidRDefault="000B676F">
      <w:pPr>
        <w:pStyle w:val="ConsPlusNormal"/>
        <w:spacing w:before="220"/>
        <w:ind w:firstLine="540"/>
        <w:jc w:val="both"/>
      </w:pPr>
      <w:r>
        <w:t xml:space="preserve">2. </w:t>
      </w:r>
      <w:hyperlink r:id="rId65" w:history="1">
        <w:r>
          <w:rPr>
            <w:color w:val="0000FF"/>
          </w:rPr>
          <w:t>Абзац двенадцатый пункта 2</w:t>
        </w:r>
      </w:hyperlink>
      <w:r>
        <w:t xml:space="preserve"> изменений, которые вносятся в акты Правительства Российской Федерации по вопросам обращения с ломом черных и цветных металлов, утвержденных постановлением Правительства Российской Федерации от 12 декабря 2012 г. N 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 51, ст. 7222).</w:t>
      </w: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jc w:val="both"/>
      </w:pPr>
    </w:p>
    <w:p w:rsidR="000B676F" w:rsidRDefault="000B6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6FE" w:rsidRDefault="008D26FE"/>
    <w:sectPr w:rsidR="008D26FE" w:rsidSect="001D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6F"/>
    <w:rsid w:val="000B676F"/>
    <w:rsid w:val="000D651B"/>
    <w:rsid w:val="008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C8E9-C87F-49DE-86A6-61594ED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6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6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140607D2951339C0965C1ED93C8BC0C565076F56A611D2974F450B1DA694ACD38CBB128319A206355E9700L7D1D" TargetMode="External"/><Relationship Id="rId21" Type="http://schemas.openxmlformats.org/officeDocument/2006/relationships/hyperlink" Target="consultantplus://offline/ref=9D140607D2951339C0965F0BC03C8BC0C5630B6D52AD4CD89F1649091AA9CBA9D49DBB138707A2032B57C353372F4AD6A76F8F6280468A68L2D0D" TargetMode="External"/><Relationship Id="rId34" Type="http://schemas.openxmlformats.org/officeDocument/2006/relationships/hyperlink" Target="consultantplus://offline/ref=9D140607D2951339C0965F0BC03C8BC0C5630B6D52A94CD89F1649091AA9CBA9D49DBB118C53F3417E5197066D7A44C8A1718DL6D3D" TargetMode="External"/><Relationship Id="rId42" Type="http://schemas.openxmlformats.org/officeDocument/2006/relationships/hyperlink" Target="consultantplus://offline/ref=9D140607D2951339C0965F0BC03C8BC0C5630B6D52A94CD89F1649091AA9CBA9D49DBB138707A2012957C353372F4AD6A76F8F6280468A68L2D0D" TargetMode="External"/><Relationship Id="rId47" Type="http://schemas.openxmlformats.org/officeDocument/2006/relationships/hyperlink" Target="consultantplus://offline/ref=9D140607D2951339C0965F0BC03C8BC0C5630B6D52A94CD89F1649091AA9CBA9D49DBB138707A2032857C353372F4AD6A76F8F6280468A68L2D0D" TargetMode="External"/><Relationship Id="rId50" Type="http://schemas.openxmlformats.org/officeDocument/2006/relationships/hyperlink" Target="consultantplus://offline/ref=9D140607D2951339C0965F0BC03C8BC0C5630B6D52A94CD89F1649091AA9CBA9D49DBB138707A2022A57C353372F4AD6A76F8F6280468A68L2D0D" TargetMode="External"/><Relationship Id="rId55" Type="http://schemas.openxmlformats.org/officeDocument/2006/relationships/hyperlink" Target="consultantplus://offline/ref=9D140607D2951339C0965F0BC03C8BC0C5630B6D52A94CD89F1649091AA9CBA9D49DBB138707A20D2257C353372F4AD6A76F8F6280468A68L2D0D" TargetMode="External"/><Relationship Id="rId63" Type="http://schemas.openxmlformats.org/officeDocument/2006/relationships/hyperlink" Target="consultantplus://offline/ref=9D140607D2951339C0965F0BC03C8BC0C467016C5BAC4CD89F1649091AA9CBA9D49DBB138707A2032D57C353372F4AD6A76F8F6280468A68L2D0D" TargetMode="External"/><Relationship Id="rId7" Type="http://schemas.openxmlformats.org/officeDocument/2006/relationships/hyperlink" Target="consultantplus://offline/ref=9D140607D2951339C0965F0BC03C8BC0C5630B6D52AD4CD89F1649091AA9CBA9D49DBB138C53F3417E5197066D7A44C8A1718DL6D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40607D2951339C0965F0BC03C8BC0C5630B6D52AD4CD89F1649091AA9CBA9D49DBB138707A2012A57C353372F4AD6A76F8F6280468A68L2D0D" TargetMode="External"/><Relationship Id="rId29" Type="http://schemas.openxmlformats.org/officeDocument/2006/relationships/hyperlink" Target="consultantplus://offline/ref=9D140607D2951339C0965F0BC03C8BC0C5630B6D52A94CD89F1649091AA9CBA9D49DBB138707A3032957C353372F4AD6A76F8F6280468A68L2D0D" TargetMode="External"/><Relationship Id="rId11" Type="http://schemas.openxmlformats.org/officeDocument/2006/relationships/hyperlink" Target="consultantplus://offline/ref=9D140607D2951339C0965F0BC03C8BC0C5630B6D52AD4CD89F1649091AA9CBA9D49DBB1B8C53F3417E5197066D7A44C8A1718DL6D3D" TargetMode="External"/><Relationship Id="rId24" Type="http://schemas.openxmlformats.org/officeDocument/2006/relationships/hyperlink" Target="consultantplus://offline/ref=9D140607D2951339C0965F0BC03C8BC0C5630B6D52AD4CD89F1649091AA9CBA9D49DBB138707A20D2A57C353372F4AD6A76F8F6280468A68L2D0D" TargetMode="External"/><Relationship Id="rId32" Type="http://schemas.openxmlformats.org/officeDocument/2006/relationships/hyperlink" Target="consultantplus://offline/ref=9D140607D2951339C0965F0BC03C8BC0C5630B6D52A94CD89F1649091AA9CBA9D49DBB108C53F3417E5197066D7A44C8A1718DL6D3D" TargetMode="External"/><Relationship Id="rId37" Type="http://schemas.openxmlformats.org/officeDocument/2006/relationships/hyperlink" Target="consultantplus://offline/ref=9D140607D2951339C0965F0BC03C8BC0C5630B6D52A94CD89F1649091AA9CBA9D49DBB13850CF6546F099A02776447D5BD738F63L9DCD" TargetMode="External"/><Relationship Id="rId40" Type="http://schemas.openxmlformats.org/officeDocument/2006/relationships/hyperlink" Target="consultantplus://offline/ref=9D140607D2951339C0965F0BC03C8BC0C5630B6D52A94CD89F1649091AA9CBA9D49DBB138707A2062257C353372F4AD6A76F8F6280468A68L2D0D" TargetMode="External"/><Relationship Id="rId45" Type="http://schemas.openxmlformats.org/officeDocument/2006/relationships/hyperlink" Target="consultantplus://offline/ref=9D140607D2951339C0965F0BC03C8BC0C5630B6D52A94CD89F1649091AA9CBA9D49DBB138707A2002957C353372F4AD6A76F8F6280468A68L2D0D" TargetMode="External"/><Relationship Id="rId53" Type="http://schemas.openxmlformats.org/officeDocument/2006/relationships/hyperlink" Target="consultantplus://offline/ref=9D140607D2951339C0965F0BC03C8BC0C5630B6D52A94CD89F1649091AA9CBA9D49DBB138707A20D2D57C353372F4AD6A76F8F6280468A68L2D0D" TargetMode="External"/><Relationship Id="rId58" Type="http://schemas.openxmlformats.org/officeDocument/2006/relationships/hyperlink" Target="consultantplus://offline/ref=9D140607D2951339C0965F0BC03C8BC0C6600B6D53AB4CD89F1649091AA9CBA9D49DBB138707A2042F57C353372F4AD6A76F8F6280468A68L2D0D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D140607D2951339C0965F0BC03C8BC0C5630B6D52AD4CD89F1649091AA9CBA9D49DBB138707A2042C57C353372F4AD6A76F8F6280468A68L2D0D" TargetMode="External"/><Relationship Id="rId61" Type="http://schemas.openxmlformats.org/officeDocument/2006/relationships/hyperlink" Target="consultantplus://offline/ref=9D140607D2951339C0965F0BC03C8BC0C6600B6D53AB4CD89F1649091AA9CBA9D49DBB138707A2072D57C353372F4AD6A76F8F6280468A68L2D0D" TargetMode="External"/><Relationship Id="rId19" Type="http://schemas.openxmlformats.org/officeDocument/2006/relationships/hyperlink" Target="consultantplus://offline/ref=9D140607D2951339C0965F0BC03C8BC0C5630B6D52AD4CD89F1649091AA9CBA9D49DBB138707A2012257C353372F4AD6A76F8F6280468A68L2D0D" TargetMode="External"/><Relationship Id="rId14" Type="http://schemas.openxmlformats.org/officeDocument/2006/relationships/hyperlink" Target="consultantplus://offline/ref=9D140607D2951339C0965F0BC03C8BC0C5630B6D52AD4CD89F1649091AA9CBA9D49DBB138707A2062E57C353372F4AD6A76F8F6280468A68L2D0D" TargetMode="External"/><Relationship Id="rId22" Type="http://schemas.openxmlformats.org/officeDocument/2006/relationships/hyperlink" Target="consultantplus://offline/ref=9D140607D2951339C0965F0BC03C8BC0C5630B6D52AD4CD89F1649091AA9CBA9D49DBB138707A2032E57C353372F4AD6A76F8F6280468A68L2D0D" TargetMode="External"/><Relationship Id="rId27" Type="http://schemas.openxmlformats.org/officeDocument/2006/relationships/hyperlink" Target="consultantplus://offline/ref=9D140607D2951339C0965F0BC03C8BC0C5630B6D52A94CD89F1649091AA9CBA9D49DBB138707A2052257C353372F4AD6A76F8F6280468A68L2D0D" TargetMode="External"/><Relationship Id="rId30" Type="http://schemas.openxmlformats.org/officeDocument/2006/relationships/hyperlink" Target="consultantplus://offline/ref=9D140607D2951339C0965F0BC03C8BC0C5630B6D52A94CD89F1649091AA9CBA9D49DBB138707A2062B57C353372F4AD6A76F8F6280468A68L2D0D" TargetMode="External"/><Relationship Id="rId35" Type="http://schemas.openxmlformats.org/officeDocument/2006/relationships/hyperlink" Target="consultantplus://offline/ref=9D140607D2951339C0965F0BC03C8BC0C5630B6D52A94CD89F1649091AA9CBA9D49DBB1A8C53F3417E5197066D7A44C8A1718DL6D3D" TargetMode="External"/><Relationship Id="rId43" Type="http://schemas.openxmlformats.org/officeDocument/2006/relationships/hyperlink" Target="consultantplus://offline/ref=9D140607D2951339C0965F0BC03C8BC0C5630B6D52A94CD89F1649091AA9CBA9D49DBB138707A2012D57C353372F4AD6A76F8F6280468A68L2D0D" TargetMode="External"/><Relationship Id="rId48" Type="http://schemas.openxmlformats.org/officeDocument/2006/relationships/hyperlink" Target="consultantplus://offline/ref=9D140607D2951339C0965F0BC03C8BC0C5630B6D52A94CD89F1649091AA9CBA9D49DBB138707A2032F57C353372F4AD6A76F8F6280468A68L2D0D" TargetMode="External"/><Relationship Id="rId56" Type="http://schemas.openxmlformats.org/officeDocument/2006/relationships/hyperlink" Target="consultantplus://offline/ref=9D140607D2951339C0965F0BC03C8BC0C5630B6D52A94CD89F1649091AA9CBA9D49DBB138707A3052957C353372F4AD6A76F8F6280468A68L2D0D" TargetMode="External"/><Relationship Id="rId64" Type="http://schemas.openxmlformats.org/officeDocument/2006/relationships/hyperlink" Target="consultantplus://offline/ref=9D140607D2951339C0965F0BC03C8BC0C467016C5BAC4CD89F1649091AA9CBA9D49DBB138707A2032C57C353372F4AD6A76F8F6280468A68L2D0D" TargetMode="External"/><Relationship Id="rId8" Type="http://schemas.openxmlformats.org/officeDocument/2006/relationships/hyperlink" Target="consultantplus://offline/ref=9D140607D2951339C0965F0BC03C8BC0C5630B6D52AD4CD89F1649091AA9CBA9D49DBB108C53F3417E5197066D7A44C8A1718DL6D3D" TargetMode="External"/><Relationship Id="rId51" Type="http://schemas.openxmlformats.org/officeDocument/2006/relationships/hyperlink" Target="consultantplus://offline/ref=9D140607D2951339C0965F0BC03C8BC0C5630B6D52A94CD89F1649091AA9CBA9D49DBB138707A2022357C353372F4AD6A76F8F6280468A68L2D0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140607D2951339C0965F0BC03C8BC0C5630B6D52AD4CD89F1649091AA9CBA9D49DBB138707A2062F57C353372F4AD6A76F8F6280468A68L2D0D" TargetMode="External"/><Relationship Id="rId17" Type="http://schemas.openxmlformats.org/officeDocument/2006/relationships/hyperlink" Target="consultantplus://offline/ref=9D140607D2951339C0965F0BC03C8BC0C5630B6D52AD4CD89F1649091AA9CBA9D49DBB138707A2012D57C353372F4AD6A76F8F6280468A68L2D0D" TargetMode="External"/><Relationship Id="rId25" Type="http://schemas.openxmlformats.org/officeDocument/2006/relationships/hyperlink" Target="consultantplus://offline/ref=9D140607D2951339C0965F0BC03C8BC0C5630B6D52AD4CD89F1649091AA9CBA9D49DBB138707A20C2F57C353372F4AD6A76F8F6280468A68L2D0D" TargetMode="External"/><Relationship Id="rId33" Type="http://schemas.openxmlformats.org/officeDocument/2006/relationships/hyperlink" Target="consultantplus://offline/ref=9D140607D2951339C0965F0BC03C8BC0C5630B6D52A94CD89F1649091AA9CBA9D49DBB108C53F3417E5197066D7A44C8A1718DL6D3D" TargetMode="External"/><Relationship Id="rId38" Type="http://schemas.openxmlformats.org/officeDocument/2006/relationships/hyperlink" Target="consultantplus://offline/ref=9D140607D2951339C0965F0BC03C8BC0C5630B6D52A94CD89F1649091AA9CBA9D49DBB138707A2052257C353372F4AD6A76F8F6280468A68L2D0D" TargetMode="External"/><Relationship Id="rId46" Type="http://schemas.openxmlformats.org/officeDocument/2006/relationships/hyperlink" Target="consultantplus://offline/ref=9D140607D2951339C0965F0BC03C8BC0C5630B6D52A94CD89F1649091AA9CBA9D49DBB138707A2002F57C353372F4AD6A76F8F6280468A68L2D0D" TargetMode="External"/><Relationship Id="rId59" Type="http://schemas.openxmlformats.org/officeDocument/2006/relationships/hyperlink" Target="consultantplus://offline/ref=9D140607D2951339C0965F0BC03C8BC0C6600B6D53AB4CD89F1649091AA9CBA9D49DBB138707A2042C57C353372F4AD6A76F8F6280468A68L2D0D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D140607D2951339C0965F0BC03C8BC0C5630B6D52AD4CD89F1649091AA9CBA9D49DBB138707A2002357C353372F4AD6A76F8F6280468A68L2D0D" TargetMode="External"/><Relationship Id="rId41" Type="http://schemas.openxmlformats.org/officeDocument/2006/relationships/hyperlink" Target="consultantplus://offline/ref=9D140607D2951339C0965F0BC03C8BC0C5630B6D52A94CD89F1649091AA9CBA9D49DBB138707A2012B57C353372F4AD6A76F8F6280468A68L2D0D" TargetMode="External"/><Relationship Id="rId54" Type="http://schemas.openxmlformats.org/officeDocument/2006/relationships/hyperlink" Target="consultantplus://offline/ref=9D140607D2951339C0965F0BC03C8BC0C5630B6D52A94CD89F1649091AA9CBA9D49DBB138707A20D2C57C353372F4AD6A76F8F6280468A68L2D0D" TargetMode="External"/><Relationship Id="rId62" Type="http://schemas.openxmlformats.org/officeDocument/2006/relationships/hyperlink" Target="consultantplus://offline/ref=9D140607D2951339C0965F0BC03C8BC0C6600B6D53AB4CD89F1649091AA9CBA9D49DBB138707A2012F57C353372F4AD6A76F8F6280468A68L2D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40607D2951339C0965F0BC03C8BC0C5630B6D52AD4CD89F1649091AA9CBA9D49DBB138707A3022C57C353372F4AD6A76F8F6280468A68L2D0D" TargetMode="External"/><Relationship Id="rId15" Type="http://schemas.openxmlformats.org/officeDocument/2006/relationships/hyperlink" Target="consultantplus://offline/ref=9D140607D2951339C0965F0BC03C8BC0C5630B6D52AD4CD89F1649091AA9CBA9D49DBB138707A2062C57C353372F4AD6A76F8F6280468A68L2D0D" TargetMode="External"/><Relationship Id="rId23" Type="http://schemas.openxmlformats.org/officeDocument/2006/relationships/hyperlink" Target="consultantplus://offline/ref=9D140607D2951339C0965F0BC03C8BC0C5630B6D52AD4CD89F1649091AA9CBA9D49DBB138707A2022957C353372F4AD6A76F8F6280468A68L2D0D" TargetMode="External"/><Relationship Id="rId28" Type="http://schemas.openxmlformats.org/officeDocument/2006/relationships/hyperlink" Target="consultantplus://offline/ref=9D140607D2951339C0965F0BC03C8BC0C5630B6D52A94CD89F1649091AA9CBA9D49DBB138707A2042D57C353372F4AD6A76F8F6280468A68L2D0D" TargetMode="External"/><Relationship Id="rId36" Type="http://schemas.openxmlformats.org/officeDocument/2006/relationships/hyperlink" Target="consultantplus://offline/ref=9D140607D2951339C0965F0BC03C8BC0C5630B6D52A94CD89F1649091AA9CBA9D49DBB1B8C53F3417E5197066D7A44C8A1718DL6D3D" TargetMode="External"/><Relationship Id="rId49" Type="http://schemas.openxmlformats.org/officeDocument/2006/relationships/hyperlink" Target="consultantplus://offline/ref=9D140607D2951339C0965F0BC03C8BC0C5630B6D52A94CD89F1649091AA9CBA9D49DBB138707A2032D57C353372F4AD6A76F8F6280468A68L2D0D" TargetMode="External"/><Relationship Id="rId57" Type="http://schemas.openxmlformats.org/officeDocument/2006/relationships/hyperlink" Target="consultantplus://offline/ref=9D140607D2951339C0965C1ED93C8BC0C263026559FB1BDACE43470C12F991B9C2D4B6169907A11B295C95L0D0D" TargetMode="External"/><Relationship Id="rId10" Type="http://schemas.openxmlformats.org/officeDocument/2006/relationships/hyperlink" Target="consultantplus://offline/ref=9D140607D2951339C0965F0BC03C8BC0C5630B6D52AD4CD89F1649091AA9CBA9D49DBB1A8C53F3417E5197066D7A44C8A1718DL6D3D" TargetMode="External"/><Relationship Id="rId31" Type="http://schemas.openxmlformats.org/officeDocument/2006/relationships/hyperlink" Target="consultantplus://offline/ref=9D140607D2951339C0965F0BC03C8BC0C5630B6D52A94CD89F1649091AA9CBA9D49DBB138707A2062F57C353372F4AD6A76F8F6280468A68L2D0D" TargetMode="External"/><Relationship Id="rId44" Type="http://schemas.openxmlformats.org/officeDocument/2006/relationships/hyperlink" Target="consultantplus://offline/ref=9D140607D2951339C0965F0BC03C8BC0C5630B6D52A94CD89F1649091AA9CBA9D49DBB138707A2002A57C353372F4AD6A76F8F6280468A68L2D0D" TargetMode="External"/><Relationship Id="rId52" Type="http://schemas.openxmlformats.org/officeDocument/2006/relationships/hyperlink" Target="consultantplus://offline/ref=9D140607D2951339C0965F0BC03C8BC0C5630B6D52A94CD89F1649091AA9CBA9D49DBB138707A20D2B57C353372F4AD6A76F8F6280468A68L2D0D" TargetMode="External"/><Relationship Id="rId60" Type="http://schemas.openxmlformats.org/officeDocument/2006/relationships/hyperlink" Target="consultantplus://offline/ref=9D140607D2951339C0965F0BC03C8BC0C6600B6D53AB4CD89F1649091AA9CBA9D49DBB138707A2072B57C353372F4AD6A76F8F6280468A68L2D0D" TargetMode="External"/><Relationship Id="rId65" Type="http://schemas.openxmlformats.org/officeDocument/2006/relationships/hyperlink" Target="consultantplus://offline/ref=9D140607D2951339C0965F0BC03C8BC0C6600B6D53AB4CD89F1649091AA9CBA9D49DBB138707A2022C57C353372F4AD6A76F8F6280468A68L2D0D" TargetMode="External"/><Relationship Id="rId4" Type="http://schemas.openxmlformats.org/officeDocument/2006/relationships/hyperlink" Target="consultantplus://offline/ref=9D140607D2951339C0965F0BC03C8BC0C5630B6D52AD4CD89F1649091AA9CBA9D49DBB138707A2042B57C353372F4AD6A76F8F6280468A68L2D0D" TargetMode="External"/><Relationship Id="rId9" Type="http://schemas.openxmlformats.org/officeDocument/2006/relationships/hyperlink" Target="consultantplus://offline/ref=9D140607D2951339C0965F0BC03C8BC0C5630B6D52AD4CD89F1649091AA9CBA9D49DBB158C53F3417E5197066D7A44C8A1718DL6D3D" TargetMode="External"/><Relationship Id="rId13" Type="http://schemas.openxmlformats.org/officeDocument/2006/relationships/hyperlink" Target="consultantplus://offline/ref=9D140607D2951339C0965F0BC03C8BC0C5630B6D52AD4CD89F1649091AA9CBA9D49DBB138707A2062F57C353372F4AD6A76F8F6280468A68L2D0D" TargetMode="External"/><Relationship Id="rId18" Type="http://schemas.openxmlformats.org/officeDocument/2006/relationships/hyperlink" Target="consultantplus://offline/ref=9D140607D2951339C0965F0BC03C8BC0C5630B6D52AD4CD89F1649091AA9CBA9D49DBB138707A2012C57C353372F4AD6A76F8F6280468A68L2D0D" TargetMode="External"/><Relationship Id="rId39" Type="http://schemas.openxmlformats.org/officeDocument/2006/relationships/hyperlink" Target="consultantplus://offline/ref=9D140607D2951339C0965F0BC03C8BC0C5630B6D52A94CD89F1649091AA9CBA9D49DBB138707A2062257C353372F4AD6A76F8F6280468A68L2D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2022-03-04T03:03:00Z</dcterms:created>
  <dcterms:modified xsi:type="dcterms:W3CDTF">2022-03-04T03:03:00Z</dcterms:modified>
</cp:coreProperties>
</file>