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96" w:rsidRDefault="00B30E96">
      <w:pPr>
        <w:pStyle w:val="ConsPlusTitle"/>
        <w:jc w:val="center"/>
        <w:outlineLvl w:val="0"/>
      </w:pPr>
      <w:bookmarkStart w:id="0" w:name="_GoBack"/>
      <w:bookmarkEnd w:id="0"/>
      <w:r>
        <w:t>ПРАВИТЕЛЬСТВО РЕСПУБЛИКИ АЛТАЙ</w:t>
      </w:r>
    </w:p>
    <w:p w:rsidR="00B30E96" w:rsidRDefault="00B30E96">
      <w:pPr>
        <w:pStyle w:val="ConsPlusTitle"/>
        <w:jc w:val="both"/>
      </w:pPr>
    </w:p>
    <w:p w:rsidR="00B30E96" w:rsidRDefault="00B30E96">
      <w:pPr>
        <w:pStyle w:val="ConsPlusTitle"/>
        <w:jc w:val="center"/>
      </w:pPr>
      <w:r>
        <w:t>ПОСТАНОВЛЕНИЕ</w:t>
      </w:r>
    </w:p>
    <w:p w:rsidR="00B30E96" w:rsidRDefault="00B30E96">
      <w:pPr>
        <w:pStyle w:val="ConsPlusTitle"/>
        <w:jc w:val="center"/>
      </w:pPr>
    </w:p>
    <w:p w:rsidR="00B30E96" w:rsidRDefault="00B30E96">
      <w:pPr>
        <w:pStyle w:val="ConsPlusTitle"/>
        <w:jc w:val="center"/>
      </w:pPr>
      <w:r>
        <w:t>от 18 мая 2021 г. N 127</w:t>
      </w:r>
    </w:p>
    <w:p w:rsidR="00B30E96" w:rsidRDefault="00B30E96">
      <w:pPr>
        <w:pStyle w:val="ConsPlusTitle"/>
        <w:jc w:val="both"/>
      </w:pPr>
    </w:p>
    <w:p w:rsidR="00B30E96" w:rsidRDefault="00B30E96">
      <w:pPr>
        <w:pStyle w:val="ConsPlusTitle"/>
        <w:jc w:val="center"/>
      </w:pPr>
      <w:r>
        <w:t>ОБ УПОЛНОМОЧЕННОМ ИСПОЛНИТЕЛЬНОМ ОРГАНЕ ГОСУДАРСТВЕННОЙ</w:t>
      </w:r>
    </w:p>
    <w:p w:rsidR="00B30E96" w:rsidRDefault="00B30E96">
      <w:pPr>
        <w:pStyle w:val="ConsPlusTitle"/>
        <w:jc w:val="center"/>
      </w:pPr>
      <w:r>
        <w:t>ВЛАСТИ РЕСПУБЛИКИ АЛТАЙ НА ОПРЕДЕЛЕНИЕ ПОСТАВЩИКОВ</w:t>
      </w:r>
    </w:p>
    <w:p w:rsidR="00B30E96" w:rsidRDefault="00B30E96">
      <w:pPr>
        <w:pStyle w:val="ConsPlusTitle"/>
        <w:jc w:val="center"/>
      </w:pPr>
      <w:r>
        <w:t>(ПОДРЯДЧИКОВ, ИСПОЛНИТЕЛЕЙ) ДЛЯ ЗАКАЗЧИКОВ РЕСПУБЛИКИ АЛТАЙ,</w:t>
      </w:r>
    </w:p>
    <w:p w:rsidR="00B30E96" w:rsidRDefault="00B30E96">
      <w:pPr>
        <w:pStyle w:val="ConsPlusTitle"/>
        <w:jc w:val="center"/>
      </w:pPr>
      <w:r>
        <w:t>ПРИЗНАНИИ УТРАТИВШИМ СИЛУ ПОСТАНОВЛЕНИЯ ПРАВИТЕЛЬСТВА</w:t>
      </w:r>
    </w:p>
    <w:p w:rsidR="00B30E96" w:rsidRDefault="00B30E96">
      <w:pPr>
        <w:pStyle w:val="ConsPlusTitle"/>
        <w:jc w:val="center"/>
      </w:pPr>
      <w:r>
        <w:t>РЕСПУБЛИКИ АЛТАЙ ОТ 22 ОКТЯБРЯ 2018 ГОДА N 333 И ВНЕСЕНИИ</w:t>
      </w:r>
    </w:p>
    <w:p w:rsidR="00B30E96" w:rsidRDefault="00B30E96">
      <w:pPr>
        <w:pStyle w:val="ConsPlusTitle"/>
        <w:jc w:val="center"/>
      </w:pPr>
      <w:r>
        <w:t>ИЗМЕНЕНИЙ В НЕКОТОРЫЕ ПОСТАНОВЛЕНИЯ ПРАВИТЕЛЬСТВА</w:t>
      </w:r>
    </w:p>
    <w:p w:rsidR="00B30E96" w:rsidRDefault="00B30E96">
      <w:pPr>
        <w:pStyle w:val="ConsPlusTitle"/>
        <w:jc w:val="center"/>
      </w:pPr>
      <w:r>
        <w:t>РЕСПУБЛИКИ АЛТАЙ</w:t>
      </w:r>
    </w:p>
    <w:p w:rsidR="00B30E96" w:rsidRDefault="00B30E96">
      <w:pPr>
        <w:pStyle w:val="ConsPlusNormal"/>
        <w:jc w:val="both"/>
      </w:pPr>
    </w:p>
    <w:p w:rsidR="00B30E96" w:rsidRDefault="00B30E96">
      <w:pPr>
        <w:pStyle w:val="ConsPlusNormal"/>
        <w:ind w:firstLine="540"/>
        <w:jc w:val="both"/>
      </w:pPr>
      <w:r>
        <w:t xml:space="preserve">На основании </w:t>
      </w:r>
      <w:hyperlink r:id="rId4" w:history="1">
        <w:r>
          <w:rPr>
            <w:color w:val="0000FF"/>
          </w:rPr>
          <w:t>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Республики Алтай постановляет:</w:t>
      </w:r>
    </w:p>
    <w:p w:rsidR="00B30E96" w:rsidRDefault="00B30E96">
      <w:pPr>
        <w:pStyle w:val="ConsPlusNormal"/>
        <w:spacing w:before="220"/>
        <w:ind w:firstLine="540"/>
        <w:jc w:val="both"/>
      </w:pPr>
      <w:r>
        <w:t xml:space="preserve">1. Утвердить прилагаемый </w:t>
      </w:r>
      <w:hyperlink w:anchor="P44" w:history="1">
        <w:r>
          <w:rPr>
            <w:color w:val="0000FF"/>
          </w:rPr>
          <w:t>Порядок</w:t>
        </w:r>
      </w:hyperlink>
      <w:r>
        <w:t xml:space="preserve"> взаимодействия заказчиков Республики Алтай с уполномоченным исполнительным органом государственной власти Республики Алтай на определение поставщиков (подрядчиков, исполнителей) для заказчиков Республики Алтай.</w:t>
      </w:r>
    </w:p>
    <w:p w:rsidR="00B30E96" w:rsidRDefault="00B30E96">
      <w:pPr>
        <w:pStyle w:val="ConsPlusNormal"/>
        <w:spacing w:before="220"/>
        <w:ind w:firstLine="540"/>
        <w:jc w:val="both"/>
      </w:pPr>
      <w:r>
        <w:t>2. В целях централизации закупок товаров, работ, услуг определить Министерство экономического развития Республики Алтай уполномоченным исполнительным органом государственной власти Республики Алтай на определение поставщиков (подрядчиков, исполнителей) для заказчиков Республики Алтай (далее - уполномоченный орган).</w:t>
      </w:r>
    </w:p>
    <w:p w:rsidR="00B30E96" w:rsidRDefault="00B30E96">
      <w:pPr>
        <w:pStyle w:val="ConsPlusNormal"/>
        <w:spacing w:before="220"/>
        <w:ind w:firstLine="540"/>
        <w:jc w:val="both"/>
      </w:pPr>
      <w:r>
        <w:t xml:space="preserve">3. Установить, что уполномоченный орган осуществляет определение поставщиков (подрядчиков, исполнителей) способами, установленными </w:t>
      </w:r>
      <w:hyperlink r:id="rId5" w:history="1">
        <w:r>
          <w:rPr>
            <w:color w:val="0000FF"/>
          </w:rPr>
          <w:t>частью 2 статьи 24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следующих заказчиков Республики Алтай:</w:t>
      </w:r>
    </w:p>
    <w:p w:rsidR="00B30E96" w:rsidRDefault="00B30E96">
      <w:pPr>
        <w:pStyle w:val="ConsPlusNormal"/>
        <w:spacing w:before="220"/>
        <w:ind w:firstLine="540"/>
        <w:jc w:val="both"/>
      </w:pPr>
      <w:r>
        <w:t>а) государственных заказчиков Республики Алтай, бюджетных учреждений Республики Алтай и государственных унитарных предприятий Республики Алтай;</w:t>
      </w:r>
    </w:p>
    <w:p w:rsidR="00B30E96" w:rsidRDefault="00B30E96">
      <w:pPr>
        <w:pStyle w:val="ConsPlusNormal"/>
        <w:spacing w:before="220"/>
        <w:ind w:firstLine="540"/>
        <w:jc w:val="both"/>
      </w:pPr>
      <w:r>
        <w:t>б) муниципальных заказчиков, находящихся на территории Республики Алтай, муниципальных бюджетных учреждений, находящихся на территории Республики Алтай, муниципальных унитарных предприятий, находящихся на территории Республики Алтай, если условием предоставления им из республиканского бюджета Республики Алтай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w:t>
      </w:r>
    </w:p>
    <w:p w:rsidR="00B30E96" w:rsidRDefault="00B30E96">
      <w:pPr>
        <w:pStyle w:val="ConsPlusNormal"/>
        <w:spacing w:before="220"/>
        <w:ind w:firstLine="540"/>
        <w:jc w:val="both"/>
      </w:pPr>
      <w:r>
        <w:t>в) автономных учреждений Республики Алтай при осуществлении ими закупок за счет средств республиканского бюджета Республики Алтай на осуществление капитальных вложений в объекты государственной собственности Республики Алтай;</w:t>
      </w:r>
    </w:p>
    <w:p w:rsidR="00B30E96" w:rsidRDefault="00B30E96">
      <w:pPr>
        <w:pStyle w:val="ConsPlusNormal"/>
        <w:spacing w:before="220"/>
        <w:ind w:firstLine="540"/>
        <w:jc w:val="both"/>
      </w:pPr>
      <w:r>
        <w:t xml:space="preserve">г) юридических лиц, не являющихся государственными учреждениями Республики Алтай или муниципальными учреждениями, находящимися на территории Республики Алтай, государственными унитарными предприятиями Республики Алтай или муниципальными унитарными предприятиями, находящимися на территории Республики Алтай, при предоставлении им в соответствии с бюджетным законодательством Российской Федерации средств, указанных в </w:t>
      </w:r>
      <w:hyperlink r:id="rId6" w:history="1">
        <w:r>
          <w:rPr>
            <w:color w:val="0000FF"/>
          </w:rPr>
          <w:t>абзаце втором пункта 1 статьи 80</w:t>
        </w:r>
      </w:hyperlink>
      <w:r>
        <w:t xml:space="preserve"> Бюджетного кодекса Российской Федерации, при осуществлении ими закупок за счет указанных средств в рамках договоров об участии Республики Алтай в </w:t>
      </w:r>
      <w:r>
        <w:lastRenderedPageBreak/>
        <w:t>собственности таких юридических лиц;</w:t>
      </w:r>
    </w:p>
    <w:p w:rsidR="00B30E96" w:rsidRDefault="00B30E96">
      <w:pPr>
        <w:pStyle w:val="ConsPlusNormal"/>
        <w:spacing w:before="220"/>
        <w:ind w:firstLine="540"/>
        <w:jc w:val="both"/>
      </w:pPr>
      <w:r>
        <w:t xml:space="preserve">д) муниципальных заказчиков, находящихся на территории Республики Алтай, муниципальных бюджетных учреждений, находящихся на территории Республики Алтай, и муниципальных унитарных предприятий, находящихся на территории Республики Алтай, при наличии соглашения, предусмотренного в соответствии с </w:t>
      </w:r>
      <w:hyperlink r:id="rId7" w:history="1">
        <w:r>
          <w:rPr>
            <w:color w:val="0000FF"/>
          </w:rPr>
          <w:t>частью 4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30E96" w:rsidRDefault="00B30E96">
      <w:pPr>
        <w:pStyle w:val="ConsPlusNormal"/>
        <w:spacing w:before="220"/>
        <w:ind w:firstLine="540"/>
        <w:jc w:val="both"/>
      </w:pPr>
      <w:r>
        <w:t>4. Признать утратившими силу:</w:t>
      </w:r>
    </w:p>
    <w:p w:rsidR="00B30E96" w:rsidRDefault="00B30E96">
      <w:pPr>
        <w:pStyle w:val="ConsPlusNormal"/>
        <w:spacing w:before="220"/>
        <w:ind w:firstLine="540"/>
        <w:jc w:val="both"/>
      </w:pPr>
      <w:hyperlink r:id="rId8" w:history="1">
        <w:r>
          <w:rPr>
            <w:color w:val="0000FF"/>
          </w:rPr>
          <w:t>постановление</w:t>
        </w:r>
      </w:hyperlink>
      <w:r>
        <w:t xml:space="preserve"> Правительства Республики Алтай от 22 октября 2018 года N 333 "Об уполномоченном органе на определение поставщиков (подрядчиков, исполнителей) для заказчиков Республики Алтай и признании утратившими силу некоторых постановлений Правительства Республики Алтай" (Сборник законодательства Республики Алтай, 2018, N 159(165));</w:t>
      </w:r>
    </w:p>
    <w:p w:rsidR="00B30E96" w:rsidRDefault="00B30E96">
      <w:pPr>
        <w:pStyle w:val="ConsPlusNormal"/>
        <w:spacing w:before="220"/>
        <w:ind w:firstLine="540"/>
        <w:jc w:val="both"/>
      </w:pPr>
      <w:hyperlink r:id="rId9" w:history="1">
        <w:r>
          <w:rPr>
            <w:color w:val="0000FF"/>
          </w:rPr>
          <w:t>пункт 7</w:t>
        </w:r>
      </w:hyperlink>
      <w:r>
        <w:t xml:space="preserve"> постановления Правительства Республики Алтай от 8 мая 2019 года N 127 "О внесении изменений в некоторые постановления Правительства Республики Алтай" (Сборник законодательства Республики Алтай, 2019, N 165(171));</w:t>
      </w:r>
    </w:p>
    <w:p w:rsidR="00B30E96" w:rsidRDefault="00B30E96">
      <w:pPr>
        <w:pStyle w:val="ConsPlusNormal"/>
        <w:spacing w:before="220"/>
        <w:ind w:firstLine="540"/>
        <w:jc w:val="both"/>
      </w:pPr>
      <w:hyperlink r:id="rId10" w:history="1">
        <w:r>
          <w:rPr>
            <w:color w:val="0000FF"/>
          </w:rPr>
          <w:t>пункт 2</w:t>
        </w:r>
      </w:hyperlink>
      <w:r>
        <w:t xml:space="preserve"> постановления Правительства Республики Алтай от 28 декабря 2019 года N 399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 (Сборник законодательства Республики Алтай, 2019, N 171(177));</w:t>
      </w:r>
    </w:p>
    <w:p w:rsidR="00B30E96" w:rsidRDefault="00B30E96">
      <w:pPr>
        <w:pStyle w:val="ConsPlusNormal"/>
        <w:spacing w:before="220"/>
        <w:ind w:firstLine="540"/>
        <w:jc w:val="both"/>
      </w:pPr>
      <w:hyperlink r:id="rId11" w:history="1">
        <w:r>
          <w:rPr>
            <w:color w:val="0000FF"/>
          </w:rPr>
          <w:t>пункт 6</w:t>
        </w:r>
      </w:hyperlink>
      <w:r>
        <w:t xml:space="preserve"> постановления Правительства Республики Алтай от 4 марта 2020 года N 76 "О внесении изменений в некоторые постановления Правительства Республики Алтай" (Сборник законодательства Республики Алтай, 2020, N 174(180)).</w:t>
      </w:r>
    </w:p>
    <w:p w:rsidR="00B30E96" w:rsidRDefault="00B30E96">
      <w:pPr>
        <w:pStyle w:val="ConsPlusNormal"/>
        <w:jc w:val="both"/>
      </w:pPr>
    </w:p>
    <w:p w:rsidR="00B30E96" w:rsidRDefault="00B30E96">
      <w:pPr>
        <w:pStyle w:val="ConsPlusNormal"/>
        <w:jc w:val="right"/>
      </w:pPr>
      <w:r>
        <w:t>Глава Республики Алтай,</w:t>
      </w:r>
    </w:p>
    <w:p w:rsidR="00B30E96" w:rsidRDefault="00B30E96">
      <w:pPr>
        <w:pStyle w:val="ConsPlusNormal"/>
        <w:jc w:val="right"/>
      </w:pPr>
      <w:r>
        <w:t>Председатель Правительства</w:t>
      </w:r>
    </w:p>
    <w:p w:rsidR="00B30E96" w:rsidRDefault="00B30E96">
      <w:pPr>
        <w:pStyle w:val="ConsPlusNormal"/>
        <w:jc w:val="right"/>
      </w:pPr>
      <w:r>
        <w:t>Республики Алтай</w:t>
      </w:r>
    </w:p>
    <w:p w:rsidR="00B30E96" w:rsidRDefault="00B30E96">
      <w:pPr>
        <w:pStyle w:val="ConsPlusNormal"/>
        <w:jc w:val="right"/>
      </w:pPr>
      <w:r>
        <w:t>О.Л.ХОРОХОРДИН</w:t>
      </w:r>
    </w:p>
    <w:p w:rsidR="00B30E96" w:rsidRDefault="00B30E96">
      <w:pPr>
        <w:pStyle w:val="ConsPlusNormal"/>
        <w:jc w:val="both"/>
      </w:pPr>
    </w:p>
    <w:p w:rsidR="00B30E96" w:rsidRDefault="00B30E96">
      <w:pPr>
        <w:pStyle w:val="ConsPlusNormal"/>
        <w:jc w:val="both"/>
      </w:pPr>
    </w:p>
    <w:p w:rsidR="00B30E96" w:rsidRDefault="00B30E96">
      <w:pPr>
        <w:pStyle w:val="ConsPlusNormal"/>
        <w:jc w:val="both"/>
      </w:pPr>
    </w:p>
    <w:p w:rsidR="00B30E96" w:rsidRDefault="00B30E96">
      <w:pPr>
        <w:pStyle w:val="ConsPlusNormal"/>
        <w:jc w:val="both"/>
      </w:pPr>
    </w:p>
    <w:p w:rsidR="00B30E96" w:rsidRDefault="00B30E96">
      <w:pPr>
        <w:pStyle w:val="ConsPlusNormal"/>
        <w:jc w:val="both"/>
      </w:pPr>
    </w:p>
    <w:p w:rsidR="00B30E96" w:rsidRDefault="00B30E96">
      <w:pPr>
        <w:pStyle w:val="ConsPlusNormal"/>
        <w:jc w:val="right"/>
        <w:outlineLvl w:val="0"/>
      </w:pPr>
      <w:r>
        <w:t>Утвержден</w:t>
      </w:r>
    </w:p>
    <w:p w:rsidR="00B30E96" w:rsidRDefault="00B30E96">
      <w:pPr>
        <w:pStyle w:val="ConsPlusNormal"/>
        <w:jc w:val="right"/>
      </w:pPr>
      <w:r>
        <w:t>Постановлением</w:t>
      </w:r>
    </w:p>
    <w:p w:rsidR="00B30E96" w:rsidRDefault="00B30E96">
      <w:pPr>
        <w:pStyle w:val="ConsPlusNormal"/>
        <w:jc w:val="right"/>
      </w:pPr>
      <w:r>
        <w:t>Правительства Республики Алтай</w:t>
      </w:r>
    </w:p>
    <w:p w:rsidR="00B30E96" w:rsidRDefault="00B30E96">
      <w:pPr>
        <w:pStyle w:val="ConsPlusNormal"/>
        <w:jc w:val="right"/>
      </w:pPr>
      <w:r>
        <w:t>от 18 мая 2021 г. N 127</w:t>
      </w:r>
    </w:p>
    <w:p w:rsidR="00B30E96" w:rsidRDefault="00B30E96">
      <w:pPr>
        <w:pStyle w:val="ConsPlusNormal"/>
        <w:jc w:val="both"/>
      </w:pPr>
    </w:p>
    <w:p w:rsidR="00B30E96" w:rsidRDefault="00B30E96">
      <w:pPr>
        <w:pStyle w:val="ConsPlusTitle"/>
        <w:jc w:val="center"/>
      </w:pPr>
      <w:bookmarkStart w:id="1" w:name="P44"/>
      <w:bookmarkEnd w:id="1"/>
      <w:r>
        <w:t>ПОРЯДОК</w:t>
      </w:r>
    </w:p>
    <w:p w:rsidR="00B30E96" w:rsidRDefault="00B30E96">
      <w:pPr>
        <w:pStyle w:val="ConsPlusTitle"/>
        <w:jc w:val="center"/>
      </w:pPr>
      <w:r>
        <w:t>ВЗАИМОДЕЙСТВИЯ ЗАКАЗЧИКОВ РЕСПУБЛИКИ АЛТАЙ С УПОЛНОМОЧЕННЫМ</w:t>
      </w:r>
    </w:p>
    <w:p w:rsidR="00B30E96" w:rsidRDefault="00B30E96">
      <w:pPr>
        <w:pStyle w:val="ConsPlusTitle"/>
        <w:jc w:val="center"/>
      </w:pPr>
      <w:r>
        <w:t>ИСПОЛНИТЕЛЬНЫМ ОРГАНОМ ГОСУДАРСТВЕННОЙ ВЛАСТИ</w:t>
      </w:r>
    </w:p>
    <w:p w:rsidR="00B30E96" w:rsidRDefault="00B30E96">
      <w:pPr>
        <w:pStyle w:val="ConsPlusTitle"/>
        <w:jc w:val="center"/>
      </w:pPr>
      <w:r>
        <w:t>РЕСПУБЛИКИ АЛТАЙ НА ОПРЕДЕЛЕНИЕ ПОСТАВЩИКОВ (ПОДРЯДЧИКОВ,</w:t>
      </w:r>
    </w:p>
    <w:p w:rsidR="00B30E96" w:rsidRDefault="00B30E96">
      <w:pPr>
        <w:pStyle w:val="ConsPlusTitle"/>
        <w:jc w:val="center"/>
      </w:pPr>
      <w:r>
        <w:t>ИСПОЛНИТЕЛЕЙ) ДЛЯ ЗАКАЗЧИКОВ РЕСПУБЛИКИ АЛТАЙ</w:t>
      </w:r>
    </w:p>
    <w:p w:rsidR="00B30E96" w:rsidRDefault="00B30E96">
      <w:pPr>
        <w:pStyle w:val="ConsPlusNormal"/>
        <w:jc w:val="both"/>
      </w:pPr>
    </w:p>
    <w:p w:rsidR="00B30E96" w:rsidRDefault="00B30E96">
      <w:pPr>
        <w:pStyle w:val="ConsPlusTitle"/>
        <w:jc w:val="center"/>
        <w:outlineLvl w:val="1"/>
      </w:pPr>
      <w:r>
        <w:t>I. Общие положения</w:t>
      </w:r>
    </w:p>
    <w:p w:rsidR="00B30E96" w:rsidRDefault="00B30E96">
      <w:pPr>
        <w:pStyle w:val="ConsPlusNormal"/>
        <w:jc w:val="both"/>
      </w:pPr>
    </w:p>
    <w:p w:rsidR="00B30E96" w:rsidRDefault="00B30E96">
      <w:pPr>
        <w:pStyle w:val="ConsPlusNormal"/>
        <w:ind w:firstLine="540"/>
        <w:jc w:val="both"/>
      </w:pPr>
      <w:r>
        <w:t>1. Настоящий Порядок определяет порядок взаимодействия заказчиков Республики Алтай с уполномоченным исполнительным органом государственной власти Республики Алтай при определении поставщиков (подрядчиков, исполнителей) для заказчиков Республики Алтай (далее соответственно - заказчики, уполномоченный орган).</w:t>
      </w:r>
    </w:p>
    <w:p w:rsidR="00B30E96" w:rsidRDefault="00B30E96">
      <w:pPr>
        <w:pStyle w:val="ConsPlusNormal"/>
        <w:spacing w:before="220"/>
        <w:ind w:firstLine="540"/>
        <w:jc w:val="both"/>
      </w:pPr>
      <w:r>
        <w:lastRenderedPageBreak/>
        <w:t>2. Понятия, используемые в настоящем Порядке:</w:t>
      </w:r>
    </w:p>
    <w:p w:rsidR="00B30E96" w:rsidRDefault="00B30E96">
      <w:pPr>
        <w:pStyle w:val="ConsPlusNormal"/>
        <w:spacing w:before="220"/>
        <w:ind w:firstLine="540"/>
        <w:jc w:val="both"/>
      </w:pPr>
      <w:r>
        <w:t>региональная информационная система Республики Алтай в сфере закупок - информационная система, предназначенная для автоматизации процессов закупок для обеспечения государственных нужд Республики Алтай и муниципальных нужд муниципальных образований, расположенных на территории Республики Алтай, именуемая "АИС "Госзаказ", сайт которой размещен в информационно-телекоммуникационной сети "Интернет" по адресу: www.gz.mineco04.ru (далее - региональная информационная система);</w:t>
      </w:r>
    </w:p>
    <w:p w:rsidR="00B30E96" w:rsidRDefault="00B30E96">
      <w:pPr>
        <w:pStyle w:val="ConsPlusNormal"/>
        <w:spacing w:before="220"/>
        <w:ind w:firstLine="540"/>
        <w:jc w:val="both"/>
      </w:pPr>
      <w:r>
        <w:t>заявка заказчика Республики Алтай на определение поставщика (подрядчика, исполнителя) - документ в электронной форме, сформированный с использованием региональной информационной системы (далее - заявка заказчика);</w:t>
      </w:r>
    </w:p>
    <w:p w:rsidR="00B30E96" w:rsidRDefault="00B30E96">
      <w:pPr>
        <w:pStyle w:val="ConsPlusNormal"/>
        <w:spacing w:before="220"/>
        <w:ind w:firstLine="540"/>
        <w:jc w:val="both"/>
      </w:pPr>
      <w:r>
        <w:t>документация о закупке - извещение, документация о проведении конкурентных способов определения поставщика (подрядчика, исполнителя) (далее - документация).</w:t>
      </w:r>
    </w:p>
    <w:p w:rsidR="00B30E96" w:rsidRDefault="00B30E96">
      <w:pPr>
        <w:pStyle w:val="ConsPlusNormal"/>
        <w:spacing w:before="220"/>
        <w:ind w:firstLine="540"/>
        <w:jc w:val="both"/>
      </w:pPr>
      <w:r>
        <w:t xml:space="preserve">Иные понятия и термины, используемые в настоящем Порядке, применяются в значениях, определенных Федеральным </w:t>
      </w:r>
      <w:hyperlink r:id="rId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30E96" w:rsidRDefault="00B30E96">
      <w:pPr>
        <w:pStyle w:val="ConsPlusNormal"/>
        <w:jc w:val="both"/>
      </w:pPr>
    </w:p>
    <w:p w:rsidR="00B30E96" w:rsidRDefault="00B30E96">
      <w:pPr>
        <w:pStyle w:val="ConsPlusTitle"/>
        <w:jc w:val="center"/>
        <w:outlineLvl w:val="1"/>
      </w:pPr>
      <w:r>
        <w:t>II. Функции уполномоченного органа</w:t>
      </w:r>
    </w:p>
    <w:p w:rsidR="00B30E96" w:rsidRDefault="00B30E96">
      <w:pPr>
        <w:pStyle w:val="ConsPlusNormal"/>
        <w:jc w:val="both"/>
      </w:pPr>
    </w:p>
    <w:p w:rsidR="00B30E96" w:rsidRDefault="00B30E96">
      <w:pPr>
        <w:pStyle w:val="ConsPlusNormal"/>
        <w:ind w:firstLine="540"/>
        <w:jc w:val="both"/>
      </w:pPr>
      <w:r>
        <w:t>3. Уполномоченный орган осуществляет следующие функции:</w:t>
      </w:r>
    </w:p>
    <w:p w:rsidR="00B30E96" w:rsidRDefault="00B30E96">
      <w:pPr>
        <w:pStyle w:val="ConsPlusNormal"/>
        <w:spacing w:before="220"/>
        <w:ind w:firstLine="540"/>
        <w:jc w:val="both"/>
      </w:pPr>
      <w:r>
        <w:t>а) ведет прием заявок заказчиков посредством региональной информационной системы;</w:t>
      </w:r>
    </w:p>
    <w:p w:rsidR="00B30E96" w:rsidRDefault="00B30E96">
      <w:pPr>
        <w:pStyle w:val="ConsPlusNormal"/>
        <w:spacing w:before="220"/>
        <w:ind w:firstLine="540"/>
        <w:jc w:val="both"/>
      </w:pPr>
      <w:r>
        <w:t>б) проверяет заявку заказчика на соответствие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в течение 14 рабочих дней со дня приема заявки заказчика;</w:t>
      </w:r>
    </w:p>
    <w:p w:rsidR="00B30E96" w:rsidRDefault="00B30E96">
      <w:pPr>
        <w:pStyle w:val="ConsPlusNormal"/>
        <w:spacing w:before="220"/>
        <w:ind w:firstLine="540"/>
        <w:jc w:val="both"/>
      </w:pPr>
      <w:bookmarkStart w:id="2" w:name="P64"/>
      <w:bookmarkEnd w:id="2"/>
      <w:r>
        <w:t>в) возвращает заказчику его заявку с использованием региональной информационной системы для доработки (в случае несоответствия заявки заказчика требованиям законодательства Российской Федерации о контрактной системе в сфере закупок);</w:t>
      </w:r>
    </w:p>
    <w:p w:rsidR="00B30E96" w:rsidRDefault="00B30E96">
      <w:pPr>
        <w:pStyle w:val="ConsPlusNormal"/>
        <w:spacing w:before="220"/>
        <w:ind w:firstLine="540"/>
        <w:jc w:val="both"/>
      </w:pPr>
      <w:bookmarkStart w:id="3" w:name="P65"/>
      <w:bookmarkEnd w:id="3"/>
      <w:r>
        <w:t>г) повторно возвращает заказчику его заявку с использованием региональной информационной системы для доработки в течение 10 рабочих дней со дня представления заявки заказчика после доработки (в случае несоответствия заявки заказчика требованиям законодательства Российской Федерации о контрактной системе в сфере закупок);</w:t>
      </w:r>
    </w:p>
    <w:p w:rsidR="00B30E96" w:rsidRDefault="00B30E96">
      <w:pPr>
        <w:pStyle w:val="ConsPlusNormal"/>
        <w:spacing w:before="220"/>
        <w:ind w:firstLine="540"/>
        <w:jc w:val="both"/>
      </w:pPr>
      <w:r>
        <w:t xml:space="preserve">д) повторно проверяет заявку заказчика на соответствие требованиям законодательства Российской Федерации о контрактной системе в сфере закупок в течение 10 рабочих дней со дня представления заявки заказчика после доработки (в случае если заявка заказчика была направлена на доработку в соответствии с </w:t>
      </w:r>
      <w:hyperlink w:anchor="P64" w:history="1">
        <w:r>
          <w:rPr>
            <w:color w:val="0000FF"/>
          </w:rPr>
          <w:t>подпунктами "в"</w:t>
        </w:r>
      </w:hyperlink>
      <w:r>
        <w:t xml:space="preserve"> и </w:t>
      </w:r>
      <w:hyperlink w:anchor="P65" w:history="1">
        <w:r>
          <w:rPr>
            <w:color w:val="0000FF"/>
          </w:rPr>
          <w:t>"г"</w:t>
        </w:r>
      </w:hyperlink>
      <w:r>
        <w:t xml:space="preserve"> настоящего пункта);</w:t>
      </w:r>
    </w:p>
    <w:p w:rsidR="00B30E96" w:rsidRDefault="00B30E96">
      <w:pPr>
        <w:pStyle w:val="ConsPlusNormal"/>
        <w:spacing w:before="220"/>
        <w:ind w:firstLine="540"/>
        <w:jc w:val="both"/>
      </w:pPr>
      <w:r>
        <w:t>е) разрабатывает на основе сведений, содержащихся в заявке заказчика, проект документации в течение 2 рабочих дней после проверки заявки заказчика;</w:t>
      </w:r>
    </w:p>
    <w:p w:rsidR="00B30E96" w:rsidRDefault="00B30E96">
      <w:pPr>
        <w:pStyle w:val="ConsPlusNormal"/>
        <w:spacing w:before="220"/>
        <w:ind w:firstLine="540"/>
        <w:jc w:val="both"/>
      </w:pPr>
      <w:r>
        <w:t>ж) направляет проект документации на утверждение заказчику в течение 1 рабочего дня со дня разработки такого проекта и смены статуса на "на подпись" в региональной информационной системе;</w:t>
      </w:r>
    </w:p>
    <w:p w:rsidR="00B30E96" w:rsidRDefault="00B30E96">
      <w:pPr>
        <w:pStyle w:val="ConsPlusNormal"/>
        <w:spacing w:before="220"/>
        <w:ind w:firstLine="540"/>
        <w:jc w:val="both"/>
      </w:pPr>
      <w:r>
        <w:t xml:space="preserve">з) размещает документацию в единой информационной системе в сфере закупок (далее - единая информационная система) в соответствии с Федеральным </w:t>
      </w:r>
      <w:hyperlink r:id="rId13" w:history="1">
        <w:r>
          <w:rPr>
            <w:color w:val="0000FF"/>
          </w:rPr>
          <w:t>законом</w:t>
        </w:r>
      </w:hyperlink>
      <w:r>
        <w:t>;</w:t>
      </w:r>
    </w:p>
    <w:p w:rsidR="00B30E96" w:rsidRDefault="00B30E96">
      <w:pPr>
        <w:pStyle w:val="ConsPlusNormal"/>
        <w:spacing w:before="220"/>
        <w:ind w:firstLine="540"/>
        <w:jc w:val="both"/>
      </w:pPr>
      <w:r>
        <w:lastRenderedPageBreak/>
        <w:t xml:space="preserve">и) принимает решение о создании комиссии по осуществлению закупок (далее - комиссия), определяет состав и порядок работы комиссии в соответствии с Федеральным </w:t>
      </w:r>
      <w:hyperlink r:id="rId14" w:history="1">
        <w:r>
          <w:rPr>
            <w:color w:val="0000FF"/>
          </w:rPr>
          <w:t>законом</w:t>
        </w:r>
      </w:hyperlink>
      <w:r>
        <w:t>;</w:t>
      </w:r>
    </w:p>
    <w:p w:rsidR="00B30E96" w:rsidRDefault="00B30E96">
      <w:pPr>
        <w:pStyle w:val="ConsPlusNormal"/>
        <w:spacing w:before="220"/>
        <w:ind w:firstLine="540"/>
        <w:jc w:val="both"/>
      </w:pPr>
      <w:r>
        <w:t>к) планирует заседания комиссий посредством региональной информационной системы;</w:t>
      </w:r>
    </w:p>
    <w:p w:rsidR="00B30E96" w:rsidRDefault="00B30E96">
      <w:pPr>
        <w:pStyle w:val="ConsPlusNormal"/>
        <w:spacing w:before="220"/>
        <w:ind w:firstLine="540"/>
        <w:jc w:val="both"/>
      </w:pPr>
      <w:r>
        <w:t xml:space="preserve">л) вносит изменения в извещение об осуществлении закупки и (или) документацию по решению заказчика в порядке и сроки, установленные Федеральным </w:t>
      </w:r>
      <w:hyperlink r:id="rId15" w:history="1">
        <w:r>
          <w:rPr>
            <w:color w:val="0000FF"/>
          </w:rPr>
          <w:t>законом</w:t>
        </w:r>
      </w:hyperlink>
      <w:r>
        <w:t>;</w:t>
      </w:r>
    </w:p>
    <w:p w:rsidR="00B30E96" w:rsidRDefault="00B30E96">
      <w:pPr>
        <w:pStyle w:val="ConsPlusNormal"/>
        <w:spacing w:before="220"/>
        <w:ind w:firstLine="540"/>
        <w:jc w:val="both"/>
      </w:pPr>
      <w:r>
        <w:t>м) в день поступления запроса о разъяснении положений документации от участника закупки направляет такой запрос с использованием региональной информационной системы заказчику;</w:t>
      </w:r>
    </w:p>
    <w:p w:rsidR="00B30E96" w:rsidRDefault="00B30E96">
      <w:pPr>
        <w:pStyle w:val="ConsPlusNormal"/>
        <w:spacing w:before="220"/>
        <w:ind w:firstLine="540"/>
        <w:jc w:val="both"/>
      </w:pPr>
      <w:r>
        <w:t>н) обеспечивает взаимодействие, в том числе посредством электронного документооборота, заказчика с оператором электронной площадки;</w:t>
      </w:r>
    </w:p>
    <w:p w:rsidR="00B30E96" w:rsidRDefault="00B30E96">
      <w:pPr>
        <w:pStyle w:val="ConsPlusNormal"/>
        <w:spacing w:before="220"/>
        <w:ind w:firstLine="540"/>
        <w:jc w:val="both"/>
      </w:pPr>
      <w:r>
        <w:t xml:space="preserve">о) размещает в единой информационной системе с использованием региональной информационной системы подготовленные и представленные заказчиком разъяснения положений документации в соответствии с Федеральным </w:t>
      </w:r>
      <w:hyperlink r:id="rId16" w:history="1">
        <w:r>
          <w:rPr>
            <w:color w:val="0000FF"/>
          </w:rPr>
          <w:t>законом</w:t>
        </w:r>
      </w:hyperlink>
      <w:r>
        <w:t>;</w:t>
      </w:r>
    </w:p>
    <w:p w:rsidR="00B30E96" w:rsidRDefault="00B30E96">
      <w:pPr>
        <w:pStyle w:val="ConsPlusNormal"/>
        <w:spacing w:before="220"/>
        <w:ind w:firstLine="540"/>
        <w:jc w:val="both"/>
      </w:pPr>
      <w:r>
        <w:t xml:space="preserve">п) размещает в единой информационной системе решение заказчика об отмене определения поставщика (подрядчика, исполнителя) в соответствии с Федеральным </w:t>
      </w:r>
      <w:hyperlink r:id="rId17" w:history="1">
        <w:r>
          <w:rPr>
            <w:color w:val="0000FF"/>
          </w:rPr>
          <w:t>законом</w:t>
        </w:r>
      </w:hyperlink>
      <w:r>
        <w:t>;</w:t>
      </w:r>
    </w:p>
    <w:p w:rsidR="00B30E96" w:rsidRDefault="00B30E96">
      <w:pPr>
        <w:pStyle w:val="ConsPlusNormal"/>
        <w:spacing w:before="220"/>
        <w:ind w:firstLine="540"/>
        <w:jc w:val="both"/>
      </w:pPr>
      <w:r>
        <w:t xml:space="preserve">р) размещает информацию об определении поставщика (подрядчика, исполнителя) в единой информационной системе в соответствии с Федеральным </w:t>
      </w:r>
      <w:hyperlink r:id="rId18" w:history="1">
        <w:r>
          <w:rPr>
            <w:color w:val="0000FF"/>
          </w:rPr>
          <w:t>законом</w:t>
        </w:r>
      </w:hyperlink>
      <w:r>
        <w:t>;</w:t>
      </w:r>
    </w:p>
    <w:p w:rsidR="00B30E96" w:rsidRDefault="00B30E96">
      <w:pPr>
        <w:pStyle w:val="ConsPlusNormal"/>
        <w:spacing w:before="220"/>
        <w:ind w:firstLine="540"/>
        <w:jc w:val="both"/>
      </w:pPr>
      <w:r>
        <w:t xml:space="preserve">с) отменяет определение поставщика (подрядчика, исполнителя) в соответствии с Федеральным </w:t>
      </w:r>
      <w:hyperlink r:id="rId19" w:history="1">
        <w:r>
          <w:rPr>
            <w:color w:val="0000FF"/>
          </w:rPr>
          <w:t>законом</w:t>
        </w:r>
      </w:hyperlink>
      <w:r>
        <w:t>, а также в случае если заказчиком не представлен уполномоченному органу ответ на поступивший от участников закупок запрос о разъяснении положений документации для размещения в единой информационной системе;</w:t>
      </w:r>
    </w:p>
    <w:p w:rsidR="00B30E96" w:rsidRDefault="00B30E96">
      <w:pPr>
        <w:pStyle w:val="ConsPlusNormal"/>
        <w:spacing w:before="220"/>
        <w:ind w:firstLine="540"/>
        <w:jc w:val="both"/>
      </w:pPr>
      <w:r>
        <w:t>т) осуществляет консультативную и методологическую работу с заказчиками на всех стадиях определения поставщика товаров, работ и услуг;</w:t>
      </w:r>
    </w:p>
    <w:p w:rsidR="00B30E96" w:rsidRDefault="00B30E96">
      <w:pPr>
        <w:pStyle w:val="ConsPlusNormal"/>
        <w:spacing w:before="220"/>
        <w:ind w:firstLine="540"/>
        <w:jc w:val="both"/>
      </w:pPr>
      <w:r>
        <w:t>у) осуществляет правовое сопровождение работы уполномоченного органа и представление интересов уполномоченного органа в случаях рассмотрения:</w:t>
      </w:r>
    </w:p>
    <w:p w:rsidR="00B30E96" w:rsidRDefault="00B30E96">
      <w:pPr>
        <w:pStyle w:val="ConsPlusNormal"/>
        <w:spacing w:before="220"/>
        <w:ind w:firstLine="540"/>
        <w:jc w:val="both"/>
      </w:pPr>
      <w:r>
        <w:t>жалоб на действия (бездействие) уполномоченного органа в суде, в уполномоченных на осуществление контроля в сфере закупок федеральных органах исполнительной власти, исполнительном органе государственной власти Республики Алтай;</w:t>
      </w:r>
    </w:p>
    <w:p w:rsidR="00B30E96" w:rsidRDefault="00B30E96">
      <w:pPr>
        <w:pStyle w:val="ConsPlusNormal"/>
        <w:spacing w:before="220"/>
        <w:ind w:firstLine="540"/>
        <w:jc w:val="both"/>
      </w:pPr>
      <w:r>
        <w:t>дел в суде об оспаривании ненормативных правовых актов, решений и действий (бездействия) уполномоченного органа, комиссии, федеральных органов исполнительной власти, исполнительного органа государственной власти Республики Алтай, уполномоченных на осуществление контроля в сфере закупок;</w:t>
      </w:r>
    </w:p>
    <w:p w:rsidR="00B30E96" w:rsidRDefault="00B30E96">
      <w:pPr>
        <w:pStyle w:val="ConsPlusNormal"/>
        <w:spacing w:before="220"/>
        <w:ind w:firstLine="540"/>
        <w:jc w:val="both"/>
      </w:pPr>
      <w:r>
        <w:t>в суде исков о признании закупок (осуществлении закупок) недействительными.</w:t>
      </w:r>
    </w:p>
    <w:p w:rsidR="00B30E96" w:rsidRDefault="00B30E96">
      <w:pPr>
        <w:pStyle w:val="ConsPlusNormal"/>
        <w:jc w:val="both"/>
      </w:pPr>
    </w:p>
    <w:p w:rsidR="00B30E96" w:rsidRDefault="00B30E96">
      <w:pPr>
        <w:pStyle w:val="ConsPlusTitle"/>
        <w:jc w:val="center"/>
        <w:outlineLvl w:val="1"/>
      </w:pPr>
      <w:r>
        <w:t>III. Функции заказчиков</w:t>
      </w:r>
    </w:p>
    <w:p w:rsidR="00B30E96" w:rsidRDefault="00B30E96">
      <w:pPr>
        <w:pStyle w:val="ConsPlusNormal"/>
        <w:jc w:val="both"/>
      </w:pPr>
    </w:p>
    <w:p w:rsidR="00B30E96" w:rsidRDefault="00B30E96">
      <w:pPr>
        <w:pStyle w:val="ConsPlusNormal"/>
        <w:ind w:firstLine="540"/>
        <w:jc w:val="both"/>
      </w:pPr>
      <w:r>
        <w:t>4. Заказчики осуществляют следующие функции:</w:t>
      </w:r>
    </w:p>
    <w:p w:rsidR="00B30E96" w:rsidRDefault="00B30E96">
      <w:pPr>
        <w:pStyle w:val="ConsPlusNormal"/>
        <w:spacing w:before="220"/>
        <w:ind w:firstLine="540"/>
        <w:jc w:val="both"/>
      </w:pPr>
      <w:r>
        <w:t>а) в соответствии с планом-графиком закупок направляют в уполномоченный орган заявку заказчика;</w:t>
      </w:r>
    </w:p>
    <w:p w:rsidR="00B30E96" w:rsidRDefault="00B30E96">
      <w:pPr>
        <w:pStyle w:val="ConsPlusNormal"/>
        <w:spacing w:before="220"/>
        <w:ind w:firstLine="540"/>
        <w:jc w:val="both"/>
      </w:pPr>
      <w:r>
        <w:t>заявка заказчика в форме электронного документа создается с использованием региональной информационной системы на основе соответствующей строки плана-графика закупок по структуре, предусмотренной региональной информационной системой;</w:t>
      </w:r>
    </w:p>
    <w:p w:rsidR="00B30E96" w:rsidRDefault="00B30E96">
      <w:pPr>
        <w:pStyle w:val="ConsPlusNormal"/>
        <w:spacing w:before="220"/>
        <w:ind w:firstLine="540"/>
        <w:jc w:val="both"/>
      </w:pPr>
      <w:r>
        <w:lastRenderedPageBreak/>
        <w:t>заявки заказчика на осуществление закупок, финансирование по которым предусмотрено в текущем финансовом году, направляются в уполномоченный орган не позднее 1 ноября текущего года;</w:t>
      </w:r>
    </w:p>
    <w:p w:rsidR="00B30E96" w:rsidRDefault="00B30E96">
      <w:pPr>
        <w:pStyle w:val="ConsPlusNormal"/>
        <w:spacing w:before="220"/>
        <w:ind w:firstLine="540"/>
        <w:jc w:val="both"/>
      </w:pPr>
      <w:r>
        <w:t>заявки заказчика на осуществление закупок, финансирование по которым предусмотрено в следующем финансовом году, направляются в уполномоченный орган не позднее 10 декабря текущего года;</w:t>
      </w:r>
    </w:p>
    <w:p w:rsidR="00B30E96" w:rsidRDefault="00B30E96">
      <w:pPr>
        <w:pStyle w:val="ConsPlusNormal"/>
        <w:spacing w:before="220"/>
        <w:ind w:firstLine="540"/>
        <w:jc w:val="both"/>
      </w:pPr>
      <w:r>
        <w:t xml:space="preserve">б) осуществляют описание объекта закупки в соответствии с правилами, установленными Федеральным </w:t>
      </w:r>
      <w:hyperlink r:id="rId20" w:history="1">
        <w:r>
          <w:rPr>
            <w:color w:val="0000FF"/>
          </w:rPr>
          <w:t>законом</w:t>
        </w:r>
      </w:hyperlink>
      <w:r>
        <w:t>;</w:t>
      </w:r>
    </w:p>
    <w:p w:rsidR="00B30E96" w:rsidRDefault="00B30E96">
      <w:pPr>
        <w:pStyle w:val="ConsPlusNormal"/>
        <w:spacing w:before="220"/>
        <w:ind w:firstLine="540"/>
        <w:jc w:val="both"/>
      </w:pPr>
      <w:r>
        <w:t>в) устанавливают инструкцию по заполнению первой части заявки для участников закупок;</w:t>
      </w:r>
    </w:p>
    <w:p w:rsidR="00B30E96" w:rsidRDefault="00B30E96">
      <w:pPr>
        <w:pStyle w:val="ConsPlusNormal"/>
        <w:spacing w:before="220"/>
        <w:ind w:firstLine="540"/>
        <w:jc w:val="both"/>
      </w:pPr>
      <w:r>
        <w:t xml:space="preserve">г) выбирают и обосновывают способ определения поставщика (подрядчика, исполнителя) в соответствии с Федеральным </w:t>
      </w:r>
      <w:hyperlink r:id="rId21" w:history="1">
        <w:r>
          <w:rPr>
            <w:color w:val="0000FF"/>
          </w:rPr>
          <w:t>законом</w:t>
        </w:r>
      </w:hyperlink>
      <w:r>
        <w:t>;</w:t>
      </w:r>
    </w:p>
    <w:p w:rsidR="00B30E96" w:rsidRDefault="00B30E96">
      <w:pPr>
        <w:pStyle w:val="ConsPlusNormal"/>
        <w:spacing w:before="220"/>
        <w:ind w:firstLine="540"/>
        <w:jc w:val="both"/>
      </w:pPr>
      <w:r>
        <w:t xml:space="preserve">д) определяют и обосновывают начальную (максимальную) цену контракта, в том числе цену по каждой позиции товара, работы, услуги, если в заявку заказчика включено несколько видов товаров, работ, услуг, в соответствии с Федеральным </w:t>
      </w:r>
      <w:hyperlink r:id="rId22" w:history="1">
        <w:r>
          <w:rPr>
            <w:color w:val="0000FF"/>
          </w:rPr>
          <w:t>законом</w:t>
        </w:r>
      </w:hyperlink>
      <w:r>
        <w:t>;</w:t>
      </w:r>
    </w:p>
    <w:p w:rsidR="00B30E96" w:rsidRDefault="00B30E96">
      <w:pPr>
        <w:pStyle w:val="ConsPlusNormal"/>
        <w:spacing w:before="220"/>
        <w:ind w:firstLine="540"/>
        <w:jc w:val="both"/>
      </w:pPr>
      <w:r>
        <w:t>е) определяют сроки поставки товаров, выполнения работ, оказания услуг исходя из технологических, методологических, организационных и других возможностей качественного выполнения условий контракта;</w:t>
      </w:r>
    </w:p>
    <w:p w:rsidR="00B30E96" w:rsidRDefault="00B30E96">
      <w:pPr>
        <w:pStyle w:val="ConsPlusNormal"/>
        <w:spacing w:before="220"/>
        <w:ind w:firstLine="540"/>
        <w:jc w:val="both"/>
      </w:pPr>
      <w:r>
        <w:t>ж) устанавливают в соответствии с законодательством Российской Федерации о контрактной системе в сфере закупок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w:t>
      </w:r>
    </w:p>
    <w:p w:rsidR="00B30E96" w:rsidRDefault="00B30E96">
      <w:pPr>
        <w:pStyle w:val="ConsPlusNormal"/>
        <w:spacing w:before="220"/>
        <w:ind w:firstLine="540"/>
        <w:jc w:val="both"/>
      </w:pPr>
      <w:r>
        <w:t>и) определяют необходимость осуществления казначейского или банковского сопровождения контрактов;</w:t>
      </w:r>
    </w:p>
    <w:p w:rsidR="00B30E96" w:rsidRDefault="00B30E96">
      <w:pPr>
        <w:pStyle w:val="ConsPlusNormal"/>
        <w:spacing w:before="220"/>
        <w:ind w:firstLine="540"/>
        <w:jc w:val="both"/>
      </w:pPr>
      <w:r>
        <w:t xml:space="preserve">к) предоставляют в соответствии с Федеральным </w:t>
      </w:r>
      <w:hyperlink r:id="rId23" w:history="1">
        <w:r>
          <w:rPr>
            <w:color w:val="0000FF"/>
          </w:rPr>
          <w:t>законом</w:t>
        </w:r>
      </w:hyperlink>
      <w:r>
        <w:t xml:space="preserve"> преимущества учреждениям и предприятиям уголовно-исполнительной системы, организациям инвалидов, являющимся участниками закупок;</w:t>
      </w:r>
    </w:p>
    <w:p w:rsidR="00B30E96" w:rsidRDefault="00B30E96">
      <w:pPr>
        <w:pStyle w:val="ConsPlusNormal"/>
        <w:spacing w:before="220"/>
        <w:ind w:firstLine="540"/>
        <w:jc w:val="both"/>
      </w:pPr>
      <w:r>
        <w:t xml:space="preserve">л) определяют в соответствии с Федеральным </w:t>
      </w:r>
      <w:hyperlink r:id="rId24" w:history="1">
        <w:r>
          <w:rPr>
            <w:color w:val="0000FF"/>
          </w:rPr>
          <w:t>законом</w:t>
        </w:r>
      </w:hyperlink>
      <w:r>
        <w:t xml:space="preserve"> необходимость осуществления закупок у субъектов малого предпринимательства, социально ориентированных некоммерческих организаций с учетом требований Федерального </w:t>
      </w:r>
      <w:hyperlink r:id="rId25" w:history="1">
        <w:r>
          <w:rPr>
            <w:color w:val="0000FF"/>
          </w:rPr>
          <w:t>закона</w:t>
        </w:r>
      </w:hyperlink>
      <w:r>
        <w:t>;</w:t>
      </w:r>
    </w:p>
    <w:p w:rsidR="00B30E96" w:rsidRDefault="00B30E96">
      <w:pPr>
        <w:pStyle w:val="ConsPlusNormal"/>
        <w:spacing w:before="220"/>
        <w:ind w:firstLine="540"/>
        <w:jc w:val="both"/>
      </w:pPr>
      <w:r>
        <w:t xml:space="preserve">м) устанавливают требование и размер к обеспечению заявки на участие в закупке в соответствии с Федеральным </w:t>
      </w:r>
      <w:hyperlink r:id="rId26" w:history="1">
        <w:r>
          <w:rPr>
            <w:color w:val="0000FF"/>
          </w:rPr>
          <w:t>законом</w:t>
        </w:r>
      </w:hyperlink>
      <w:r>
        <w:t>;</w:t>
      </w:r>
    </w:p>
    <w:p w:rsidR="00B30E96" w:rsidRDefault="00B30E96">
      <w:pPr>
        <w:pStyle w:val="ConsPlusNormal"/>
        <w:spacing w:before="220"/>
        <w:ind w:firstLine="540"/>
        <w:jc w:val="both"/>
      </w:pPr>
      <w:r>
        <w:t>и) устанавливают требования к участникам закупки и обоснование таких требований в соответствии с законодательством Российской Федерации о контрактной системе в сфере закупок;</w:t>
      </w:r>
    </w:p>
    <w:p w:rsidR="00B30E96" w:rsidRDefault="00B30E96">
      <w:pPr>
        <w:pStyle w:val="ConsPlusNormal"/>
        <w:spacing w:before="220"/>
        <w:ind w:firstLine="540"/>
        <w:jc w:val="both"/>
      </w:pPr>
      <w:r>
        <w:t xml:space="preserve">о) устанавливают требование к обеспечению исполнения контракта и размер обеспечения исполнения контракта в соответствии с Федеральным </w:t>
      </w:r>
      <w:hyperlink r:id="rId27" w:history="1">
        <w:r>
          <w:rPr>
            <w:color w:val="0000FF"/>
          </w:rPr>
          <w:t>законом</w:t>
        </w:r>
      </w:hyperlink>
      <w:r>
        <w:t>;</w:t>
      </w:r>
    </w:p>
    <w:p w:rsidR="00B30E96" w:rsidRDefault="00B30E96">
      <w:pPr>
        <w:pStyle w:val="ConsPlusNormal"/>
        <w:spacing w:before="220"/>
        <w:ind w:firstLine="540"/>
        <w:jc w:val="both"/>
      </w:pPr>
      <w:r>
        <w:t xml:space="preserve">п) несут ответственность за полноту, содержание, достоверность </w:t>
      </w:r>
      <w:proofErr w:type="gramStart"/>
      <w:r>
        <w:t>сведений</w:t>
      </w:r>
      <w:proofErr w:type="gramEnd"/>
      <w:r>
        <w:t xml:space="preserve"> указанных в заявке;</w:t>
      </w:r>
    </w:p>
    <w:p w:rsidR="00B30E96" w:rsidRDefault="00B30E96">
      <w:pPr>
        <w:pStyle w:val="ConsPlusNormal"/>
        <w:spacing w:before="220"/>
        <w:ind w:firstLine="540"/>
        <w:jc w:val="both"/>
      </w:pPr>
      <w:r>
        <w:t>р) утверждают документацию в течение 1 рабочего дня со дня ее направления уполномоченным органом заказчику с использованием региональной информационной системы;</w:t>
      </w:r>
    </w:p>
    <w:p w:rsidR="00B30E96" w:rsidRDefault="00B30E96">
      <w:pPr>
        <w:pStyle w:val="ConsPlusNormal"/>
        <w:spacing w:before="220"/>
        <w:ind w:firstLine="540"/>
        <w:jc w:val="both"/>
      </w:pPr>
      <w:r>
        <w:lastRenderedPageBreak/>
        <w:t xml:space="preserve">с) несут ответственность за полноту, содержание и достоверность сведений в утвержденной документации, в том числе, за установленные в документации требования в соответствии с </w:t>
      </w:r>
      <w:hyperlink r:id="rId28" w:history="1">
        <w:r>
          <w:rPr>
            <w:color w:val="0000FF"/>
          </w:rPr>
          <w:t>частями 3</w:t>
        </w:r>
      </w:hyperlink>
      <w:r>
        <w:t xml:space="preserve"> - </w:t>
      </w:r>
      <w:hyperlink r:id="rId29" w:history="1">
        <w:r>
          <w:rPr>
            <w:color w:val="0000FF"/>
          </w:rPr>
          <w:t>6 статьи 66</w:t>
        </w:r>
      </w:hyperlink>
      <w:r>
        <w:t xml:space="preserve"> Федерального закона;</w:t>
      </w:r>
    </w:p>
    <w:p w:rsidR="00B30E96" w:rsidRDefault="00B30E96">
      <w:pPr>
        <w:pStyle w:val="ConsPlusNormal"/>
        <w:spacing w:before="220"/>
        <w:ind w:firstLine="540"/>
        <w:jc w:val="both"/>
      </w:pPr>
      <w:r>
        <w:t xml:space="preserve">т) представляют уполномоченному органу с использованием региональной информационной системы решение о внесении изменений в извещение об осуществлении закупки и (или) документацию либо решение об отмене определения поставщика (подрядчика, исполнителя), не позднее чем за 2 календарных дня до истечения сроков, предусмотренных Федеральным </w:t>
      </w:r>
      <w:hyperlink r:id="rId30" w:history="1">
        <w:r>
          <w:rPr>
            <w:color w:val="0000FF"/>
          </w:rPr>
          <w:t>законом</w:t>
        </w:r>
      </w:hyperlink>
      <w:r>
        <w:t>;</w:t>
      </w:r>
    </w:p>
    <w:p w:rsidR="00B30E96" w:rsidRDefault="00B30E96">
      <w:pPr>
        <w:pStyle w:val="ConsPlusNormal"/>
        <w:spacing w:before="220"/>
        <w:ind w:firstLine="540"/>
        <w:jc w:val="both"/>
      </w:pPr>
      <w:r>
        <w:t xml:space="preserve">у) представляют уполномоченному органу с использованием региональной информационной системы разъяснения положений документации не позднее чем за 1 рабочий день до истечения срока, установленного Федеральным </w:t>
      </w:r>
      <w:hyperlink r:id="rId31" w:history="1">
        <w:r>
          <w:rPr>
            <w:color w:val="0000FF"/>
          </w:rPr>
          <w:t>законом</w:t>
        </w:r>
      </w:hyperlink>
      <w:r>
        <w:t xml:space="preserve"> на дачу указанных разъяснений;</w:t>
      </w:r>
    </w:p>
    <w:p w:rsidR="00B30E96" w:rsidRDefault="00B30E96">
      <w:pPr>
        <w:pStyle w:val="ConsPlusNormal"/>
        <w:spacing w:before="220"/>
        <w:ind w:firstLine="540"/>
        <w:jc w:val="both"/>
      </w:pPr>
      <w:r>
        <w:t>ф) направляют в уполномоченный орган предложения для включения своих представителей в состав комиссии;</w:t>
      </w:r>
    </w:p>
    <w:p w:rsidR="00B30E96" w:rsidRDefault="00B30E96">
      <w:pPr>
        <w:pStyle w:val="ConsPlusNormal"/>
        <w:spacing w:before="220"/>
        <w:ind w:firstLine="540"/>
        <w:jc w:val="both"/>
      </w:pPr>
      <w:r>
        <w:t>ч) дают заключения по содержанию заявок на участие в закупке, в части вопросов, требующих специальных знаний, относящихся к объекту закупки, в срок не позднее чем за 1 рабочий день до окончания срока рассмотрения заявок на участие в закупке;</w:t>
      </w:r>
    </w:p>
    <w:p w:rsidR="00B30E96" w:rsidRDefault="00B30E96">
      <w:pPr>
        <w:pStyle w:val="ConsPlusNormal"/>
        <w:spacing w:before="220"/>
        <w:ind w:firstLine="540"/>
        <w:jc w:val="both"/>
      </w:pPr>
      <w:r>
        <w:t xml:space="preserve">х) заключают контракты в соответствии с Федеральным </w:t>
      </w:r>
      <w:hyperlink r:id="rId32" w:history="1">
        <w:r>
          <w:rPr>
            <w:color w:val="0000FF"/>
          </w:rPr>
          <w:t>законом</w:t>
        </w:r>
      </w:hyperlink>
      <w:r>
        <w:t>;</w:t>
      </w:r>
    </w:p>
    <w:p w:rsidR="00B30E96" w:rsidRDefault="00B30E96">
      <w:pPr>
        <w:pStyle w:val="ConsPlusNormal"/>
        <w:spacing w:before="220"/>
        <w:ind w:firstLine="540"/>
        <w:jc w:val="both"/>
      </w:pPr>
      <w:r>
        <w:t xml:space="preserve">ч) размещают протокол об отказе от заключения контракта в единой информационной системе в соответствии с Федеральным </w:t>
      </w:r>
      <w:hyperlink r:id="rId33" w:history="1">
        <w:r>
          <w:rPr>
            <w:color w:val="0000FF"/>
          </w:rPr>
          <w:t>законом</w:t>
        </w:r>
      </w:hyperlink>
      <w:r>
        <w:t>;</w:t>
      </w:r>
    </w:p>
    <w:p w:rsidR="00B30E96" w:rsidRDefault="00B30E96">
      <w:pPr>
        <w:pStyle w:val="ConsPlusNormal"/>
        <w:spacing w:before="220"/>
        <w:ind w:firstLine="540"/>
        <w:jc w:val="both"/>
      </w:pPr>
      <w:r>
        <w:t>ш) обеспечивают исполнение обязательств, предусмотренных заключенными контрактами в соответствии с требованиями законодательства Российской Федерации о контрактной системе в сфере закупок.</w:t>
      </w:r>
    </w:p>
    <w:p w:rsidR="00B30E96" w:rsidRDefault="00B30E96">
      <w:pPr>
        <w:pStyle w:val="ConsPlusNormal"/>
        <w:jc w:val="both"/>
      </w:pPr>
    </w:p>
    <w:p w:rsidR="00B30E96" w:rsidRDefault="00B30E96">
      <w:pPr>
        <w:pStyle w:val="ConsPlusNormal"/>
        <w:jc w:val="both"/>
      </w:pPr>
    </w:p>
    <w:p w:rsidR="00B30E96" w:rsidRDefault="00B30E96">
      <w:pPr>
        <w:pStyle w:val="ConsPlusNormal"/>
        <w:pBdr>
          <w:top w:val="single" w:sz="6" w:space="0" w:color="auto"/>
        </w:pBdr>
        <w:spacing w:before="100" w:after="100"/>
        <w:jc w:val="both"/>
        <w:rPr>
          <w:sz w:val="2"/>
          <w:szCs w:val="2"/>
        </w:rPr>
      </w:pPr>
    </w:p>
    <w:p w:rsidR="00E244CA" w:rsidRDefault="00E244CA"/>
    <w:sectPr w:rsidR="00E244CA" w:rsidSect="009E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96"/>
    <w:rsid w:val="00B30E96"/>
    <w:rsid w:val="00E24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AFB86-B17E-438A-AF8B-C7C1A6C3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E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AD76501BDC656D067A106D1D58759EC6F301E5954D93D9366C8146633657DEE3C611F97543C3CE220B1D8242A8M5E" TargetMode="External"/><Relationship Id="rId18" Type="http://schemas.openxmlformats.org/officeDocument/2006/relationships/hyperlink" Target="consultantplus://offline/ref=EFAD76501BDC656D067A106D1D58759EC6F301E5954D93D9366C8146633657DEE3C611F97543C3CE220B1D8242A8M5E" TargetMode="External"/><Relationship Id="rId26" Type="http://schemas.openxmlformats.org/officeDocument/2006/relationships/hyperlink" Target="consultantplus://offline/ref=EFAD76501BDC656D067A106D1D58759EC6F301E5954D93D9366C8146633657DEE3C611F97543C3CE220B1D8242A8M5E" TargetMode="External"/><Relationship Id="rId3" Type="http://schemas.openxmlformats.org/officeDocument/2006/relationships/webSettings" Target="webSettings.xml"/><Relationship Id="rId21" Type="http://schemas.openxmlformats.org/officeDocument/2006/relationships/hyperlink" Target="consultantplus://offline/ref=EFAD76501BDC656D067A106D1D58759EC6F301E5954D93D9366C8146633657DEE3C611F97543C3CE220B1D8242A8M5E" TargetMode="External"/><Relationship Id="rId34" Type="http://schemas.openxmlformats.org/officeDocument/2006/relationships/fontTable" Target="fontTable.xml"/><Relationship Id="rId7" Type="http://schemas.openxmlformats.org/officeDocument/2006/relationships/hyperlink" Target="consultantplus://offline/ref=EFAD76501BDC656D067A106D1D58759EC6F301E5954D93D9366C8146633657DEF1C649F57542DFC7221E4BD304D105402F86133BC99BEA8EA8M2E" TargetMode="External"/><Relationship Id="rId12" Type="http://schemas.openxmlformats.org/officeDocument/2006/relationships/hyperlink" Target="consultantplus://offline/ref=EFAD76501BDC656D067A106D1D58759EC6F301E5954D93D9366C8146633657DEE3C611F97543C3CE220B1D8242A8M5E" TargetMode="External"/><Relationship Id="rId17" Type="http://schemas.openxmlformats.org/officeDocument/2006/relationships/hyperlink" Target="consultantplus://offline/ref=EFAD76501BDC656D067A106D1D58759EC6F301E5954D93D9366C8146633657DEE3C611F97543C3CE220B1D8242A8M5E" TargetMode="External"/><Relationship Id="rId25" Type="http://schemas.openxmlformats.org/officeDocument/2006/relationships/hyperlink" Target="consultantplus://offline/ref=EFAD76501BDC656D067A106D1D58759EC6F301E5954D93D9366C8146633657DEE3C611F97543C3CE220B1D8242A8M5E" TargetMode="External"/><Relationship Id="rId33" Type="http://schemas.openxmlformats.org/officeDocument/2006/relationships/hyperlink" Target="consultantplus://offline/ref=EFAD76501BDC656D067A106D1D58759EC6F301E5954D93D9366C8146633657DEE3C611F97543C3CE220B1D8242A8M5E" TargetMode="External"/><Relationship Id="rId2" Type="http://schemas.openxmlformats.org/officeDocument/2006/relationships/settings" Target="settings.xml"/><Relationship Id="rId16" Type="http://schemas.openxmlformats.org/officeDocument/2006/relationships/hyperlink" Target="consultantplus://offline/ref=EFAD76501BDC656D067A106D1D58759EC6F301E5954D93D9366C8146633657DEE3C611F97543C3CE220B1D8242A8M5E" TargetMode="External"/><Relationship Id="rId20" Type="http://schemas.openxmlformats.org/officeDocument/2006/relationships/hyperlink" Target="consultantplus://offline/ref=EFAD76501BDC656D067A106D1D58759EC6F301E5954D93D9366C8146633657DEE3C611F97543C3CE220B1D8242A8M5E" TargetMode="External"/><Relationship Id="rId29" Type="http://schemas.openxmlformats.org/officeDocument/2006/relationships/hyperlink" Target="consultantplus://offline/ref=EFAD76501BDC656D067A106D1D58759EC6F301E5954D93D9366C8146633657DEF1C649F57747D9C570445BD74D84095E2E9E0D3FD79BAEMBE" TargetMode="External"/><Relationship Id="rId1" Type="http://schemas.openxmlformats.org/officeDocument/2006/relationships/styles" Target="styles.xml"/><Relationship Id="rId6" Type="http://schemas.openxmlformats.org/officeDocument/2006/relationships/hyperlink" Target="consultantplus://offline/ref=EFAD76501BDC656D067A106D1D58759EC6F301E5904C93D9366C8146633657DEF1C649F17C42DAC570445BD74D84095E2E9E0D3FD79BAEMBE" TargetMode="External"/><Relationship Id="rId11" Type="http://schemas.openxmlformats.org/officeDocument/2006/relationships/hyperlink" Target="consultantplus://offline/ref=EFAD76501BDC656D067A0E600B342292C3F05CEC944A91896E33DA1B343F5D89B68910B7314FDCCE24151E8B4BD059047B95133CC999EC9281438AADMBE" TargetMode="External"/><Relationship Id="rId24" Type="http://schemas.openxmlformats.org/officeDocument/2006/relationships/hyperlink" Target="consultantplus://offline/ref=EFAD76501BDC656D067A106D1D58759EC6F301E5954D93D9366C8146633657DEE3C611F97543C3CE220B1D8242A8M5E" TargetMode="External"/><Relationship Id="rId32" Type="http://schemas.openxmlformats.org/officeDocument/2006/relationships/hyperlink" Target="consultantplus://offline/ref=EFAD76501BDC656D067A106D1D58759EC6F301E5954D93D9366C8146633657DEE3C611F97543C3CE220B1D8242A8M5E" TargetMode="External"/><Relationship Id="rId5" Type="http://schemas.openxmlformats.org/officeDocument/2006/relationships/hyperlink" Target="consultantplus://offline/ref=EFAD76501BDC656D067A106D1D58759EC6F301E5954D93D9366C8146633657DEF1C649F57D45DAC570445BD74D84095E2E9E0D3FD79BAEMBE" TargetMode="External"/><Relationship Id="rId15" Type="http://schemas.openxmlformats.org/officeDocument/2006/relationships/hyperlink" Target="consultantplus://offline/ref=EFAD76501BDC656D067A106D1D58759EC6F301E5954D93D9366C8146633657DEE3C611F97543C3CE220B1D8242A8M5E" TargetMode="External"/><Relationship Id="rId23" Type="http://schemas.openxmlformats.org/officeDocument/2006/relationships/hyperlink" Target="consultantplus://offline/ref=EFAD76501BDC656D067A106D1D58759EC6F301E5954D93D9366C8146633657DEE3C611F97543C3CE220B1D8242A8M5E" TargetMode="External"/><Relationship Id="rId28" Type="http://schemas.openxmlformats.org/officeDocument/2006/relationships/hyperlink" Target="consultantplus://offline/ref=EFAD76501BDC656D067A106D1D58759EC6F301E5954D93D9366C8146633657DEF1C649F57747DCC570445BD74D84095E2E9E0D3FD79BAEMBE" TargetMode="External"/><Relationship Id="rId10" Type="http://schemas.openxmlformats.org/officeDocument/2006/relationships/hyperlink" Target="consultantplus://offline/ref=EFAD76501BDC656D067A0E600B342292C3F05CEC944A9B8D6C33DA1B343F5D89B68910B7314FDCCE24151E834BD059047B95133CC999EC9281438AADMBE" TargetMode="External"/><Relationship Id="rId19" Type="http://schemas.openxmlformats.org/officeDocument/2006/relationships/hyperlink" Target="consultantplus://offline/ref=EFAD76501BDC656D067A106D1D58759EC6F301E5954D93D9366C8146633657DEE3C611F97543C3CE220B1D8242A8M5E" TargetMode="External"/><Relationship Id="rId31" Type="http://schemas.openxmlformats.org/officeDocument/2006/relationships/hyperlink" Target="consultantplus://offline/ref=EFAD76501BDC656D067A106D1D58759EC6F301E5954D93D9366C8146633657DEE3C611F97543C3CE220B1D8242A8M5E" TargetMode="External"/><Relationship Id="rId4" Type="http://schemas.openxmlformats.org/officeDocument/2006/relationships/hyperlink" Target="consultantplus://offline/ref=EFAD76501BDC656D067A106D1D58759EC6F301E5954D93D9366C8146633657DEF1C649F57542DECE2C1E4BD304D105402F86133BC99BEA8EA8M2E" TargetMode="External"/><Relationship Id="rId9" Type="http://schemas.openxmlformats.org/officeDocument/2006/relationships/hyperlink" Target="consultantplus://offline/ref=EFAD76501BDC656D067A0E600B342292C3F05CEC944A9C876933DA1B343F5D89B68910B7314FDCCE24151D824BD059047B95133CC999EC9281438AADMBE" TargetMode="External"/><Relationship Id="rId14" Type="http://schemas.openxmlformats.org/officeDocument/2006/relationships/hyperlink" Target="consultantplus://offline/ref=EFAD76501BDC656D067A106D1D58759EC6F301E5954D93D9366C8146633657DEE3C611F97543C3CE220B1D8242A8M5E" TargetMode="External"/><Relationship Id="rId22" Type="http://schemas.openxmlformats.org/officeDocument/2006/relationships/hyperlink" Target="consultantplus://offline/ref=EFAD76501BDC656D067A106D1D58759EC6F301E5954D93D9366C8146633657DEE3C611F97543C3CE220B1D8242A8M5E" TargetMode="External"/><Relationship Id="rId27" Type="http://schemas.openxmlformats.org/officeDocument/2006/relationships/hyperlink" Target="consultantplus://offline/ref=EFAD76501BDC656D067A106D1D58759EC6F301E5954D93D9366C8146633657DEE3C611F97543C3CE220B1D8242A8M5E" TargetMode="External"/><Relationship Id="rId30" Type="http://schemas.openxmlformats.org/officeDocument/2006/relationships/hyperlink" Target="consultantplus://offline/ref=EFAD76501BDC656D067A106D1D58759EC6F301E5954D93D9366C8146633657DEE3C611F97543C3CE220B1D8242A8M5E" TargetMode="External"/><Relationship Id="rId35" Type="http://schemas.openxmlformats.org/officeDocument/2006/relationships/theme" Target="theme/theme1.xml"/><Relationship Id="rId8" Type="http://schemas.openxmlformats.org/officeDocument/2006/relationships/hyperlink" Target="consultantplus://offline/ref=EFAD76501BDC656D067A0E600B342292C3F05CEC944B988F6A33DA1B343F5D89B68910A53117D0CE250B1F845E860842A2M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3002</Words>
  <Characters>17115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2021-06-01T04:11:00Z</dcterms:created>
  <dcterms:modified xsi:type="dcterms:W3CDTF">2021-06-01T04:12:00Z</dcterms:modified>
</cp:coreProperties>
</file>