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18" w:rsidRDefault="004F2818">
      <w:bookmarkStart w:id="0" w:name="_GoBack"/>
      <w:bookmarkEnd w:id="0"/>
    </w:p>
    <w:p w:rsidR="00487712" w:rsidRPr="00876723" w:rsidRDefault="00E5531E" w:rsidP="0087672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6723">
        <w:rPr>
          <w:rFonts w:ascii="Times New Roman" w:hAnsi="Times New Roman" w:cs="Times New Roman"/>
          <w:sz w:val="26"/>
          <w:szCs w:val="26"/>
        </w:rPr>
        <w:t>Уважаемые налогоплательщики</w:t>
      </w:r>
      <w:r w:rsidR="00487712" w:rsidRPr="00876723">
        <w:rPr>
          <w:rFonts w:ascii="Times New Roman" w:hAnsi="Times New Roman" w:cs="Times New Roman"/>
          <w:sz w:val="26"/>
          <w:szCs w:val="26"/>
        </w:rPr>
        <w:t>!</w:t>
      </w:r>
    </w:p>
    <w:p w:rsidR="00487712" w:rsidRDefault="00487712" w:rsidP="00876723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723">
        <w:rPr>
          <w:rFonts w:ascii="Times New Roman" w:hAnsi="Times New Roman" w:cs="Times New Roman"/>
          <w:sz w:val="26"/>
          <w:szCs w:val="26"/>
        </w:rPr>
        <w:t>Управление Ф</w:t>
      </w:r>
      <w:r w:rsidR="0097476F">
        <w:rPr>
          <w:rFonts w:ascii="Times New Roman" w:hAnsi="Times New Roman" w:cs="Times New Roman"/>
          <w:sz w:val="26"/>
          <w:szCs w:val="26"/>
        </w:rPr>
        <w:t xml:space="preserve">едеральной налоговой службы </w:t>
      </w:r>
      <w:r w:rsidR="00E5531E" w:rsidRPr="00876723">
        <w:rPr>
          <w:rFonts w:ascii="Times New Roman" w:hAnsi="Times New Roman" w:cs="Times New Roman"/>
          <w:sz w:val="26"/>
          <w:szCs w:val="26"/>
        </w:rPr>
        <w:t xml:space="preserve"> по Республике Алтай доводит до сведения налогоплательщиков-организаций налога</w:t>
      </w:r>
      <w:r w:rsidR="0097476F">
        <w:rPr>
          <w:rFonts w:ascii="Times New Roman" w:hAnsi="Times New Roman" w:cs="Times New Roman"/>
          <w:sz w:val="26"/>
          <w:szCs w:val="26"/>
        </w:rPr>
        <w:t xml:space="preserve"> на имущество</w:t>
      </w:r>
      <w:r w:rsidR="00E5531E" w:rsidRPr="00876723">
        <w:rPr>
          <w:rFonts w:ascii="Times New Roman" w:hAnsi="Times New Roman" w:cs="Times New Roman"/>
          <w:sz w:val="26"/>
          <w:szCs w:val="26"/>
        </w:rPr>
        <w:t xml:space="preserve">, что </w:t>
      </w:r>
      <w:r w:rsidR="0097476F">
        <w:rPr>
          <w:rFonts w:ascii="Times New Roman" w:hAnsi="Times New Roman" w:cs="Times New Roman"/>
          <w:sz w:val="26"/>
          <w:szCs w:val="26"/>
        </w:rPr>
        <w:t>Федеральным законом от  17.11.2017 № 335-ФЗ  «О внесении изменений в части первую и вторую Налогового кодекса Российской Федерации и отдельные законодательные акты Российской Федерации» внесены изменения в статьи 380 НК РФ, 381.1 НК РФ.</w:t>
      </w:r>
      <w:r w:rsidR="00E5531E" w:rsidRPr="00876723">
        <w:rPr>
          <w:rFonts w:ascii="Times New Roman" w:hAnsi="Times New Roman" w:cs="Times New Roman"/>
          <w:sz w:val="26"/>
          <w:szCs w:val="26"/>
        </w:rPr>
        <w:t xml:space="preserve"> </w:t>
      </w:r>
      <w:r w:rsidR="003E5372" w:rsidRPr="008767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76F" w:rsidRDefault="0097476F" w:rsidP="00876723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частности, в отношении движимого имущества организаций, принятого с 01.01.2013 на учет в качестве основных средств (за рядом исключений, указанных в пункте 25 статьи 381 НК РФ), в 2018 году применяется статья 381.1 НК РФ, согласно которой налогоплательщики смогут продолжить пользоваться льготой только в случае принятия соответствующего закона субъекта Российской Федерации.</w:t>
      </w:r>
      <w:proofErr w:type="gramEnd"/>
    </w:p>
    <w:p w:rsidR="0097476F" w:rsidRDefault="0097476F" w:rsidP="00876723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тех регионов, которые не воспользуются правом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пролонгирования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2018 год федеральной льготы по движимому имуществу организаций, устанавливается налоговая ставка в размере 1,1 процента.</w:t>
      </w:r>
    </w:p>
    <w:p w:rsidR="0097476F" w:rsidRPr="00876723" w:rsidRDefault="0097476F" w:rsidP="00876723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Законом Республики Алтай «О налоге на имущество организаций на территории Республики Алтай» № 16-1 от 21.11.2013 (с изм. и доп.) не установлена льгота в отношении движимого имущества, принятого с 01.01.2013 на учет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основных средств, в связи с чем, согласно статье 381.1 НК РФ в отношении указанного имущества применяется ставка налога в размере 1,1 процента</w:t>
      </w:r>
      <w:r w:rsidR="004210C8">
        <w:rPr>
          <w:rFonts w:ascii="Times New Roman" w:hAnsi="Times New Roman" w:cs="Times New Roman"/>
          <w:sz w:val="26"/>
          <w:szCs w:val="26"/>
        </w:rPr>
        <w:t>.</w:t>
      </w:r>
    </w:p>
    <w:p w:rsidR="004210C8" w:rsidRDefault="004210C8" w:rsidP="00876723">
      <w:pPr>
        <w:spacing w:after="0" w:line="360" w:lineRule="auto"/>
        <w:ind w:left="425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налогоплательщики, применявшие льготу по движимому имуществу в 2017 году, обязаны исчислять с 2018 года авансовые платежи по налогу на имущество за отчетные периоды 2018 года и налог на имущество за 218 год по ставке 1,1 процент. </w:t>
      </w:r>
    </w:p>
    <w:p w:rsidR="004210C8" w:rsidRDefault="004210C8" w:rsidP="00876723">
      <w:pPr>
        <w:spacing w:after="0" w:line="360" w:lineRule="auto"/>
        <w:ind w:left="425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Напоминаем, что налоговый расчет  по авансовому платежу по налогу на имущество организаций представляется не позднее 30 календарных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соответствующего отчетного периода:</w:t>
      </w:r>
    </w:p>
    <w:p w:rsidR="004210C8" w:rsidRDefault="004210C8" w:rsidP="00876723">
      <w:pPr>
        <w:spacing w:after="0" w:line="360" w:lineRule="auto"/>
        <w:ind w:left="425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 квартал 2018 года – не позднее 30 апреля 2018 года;</w:t>
      </w:r>
    </w:p>
    <w:p w:rsidR="004210C8" w:rsidRDefault="004210C8" w:rsidP="004210C8">
      <w:pPr>
        <w:spacing w:after="0" w:line="360" w:lineRule="auto"/>
        <w:ind w:left="425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полугодие 2018 года – не позднее 30 июля 2018 года;</w:t>
      </w:r>
    </w:p>
    <w:p w:rsidR="004210C8" w:rsidRDefault="004210C8" w:rsidP="004210C8">
      <w:pPr>
        <w:spacing w:after="0" w:line="360" w:lineRule="auto"/>
        <w:ind w:left="425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 месяцев 2018 года – не позднее 30 октября 2018 года,</w:t>
      </w:r>
    </w:p>
    <w:p w:rsidR="004210C8" w:rsidRDefault="004210C8" w:rsidP="004210C8">
      <w:pPr>
        <w:spacing w:after="0" w:line="360" w:lineRule="auto"/>
        <w:ind w:left="425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налоговая де</w:t>
      </w:r>
      <w:r w:rsidR="00F344CC">
        <w:rPr>
          <w:rFonts w:ascii="Times New Roman" w:hAnsi="Times New Roman" w:cs="Times New Roman"/>
          <w:sz w:val="26"/>
          <w:szCs w:val="26"/>
        </w:rPr>
        <w:t>кларация по налогу на имущество организаций за 2018 год – не позднее 01 апреля 2019 года.</w:t>
      </w:r>
    </w:p>
    <w:sectPr w:rsidR="004210C8" w:rsidSect="00743F3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3DCE"/>
    <w:multiLevelType w:val="hybridMultilevel"/>
    <w:tmpl w:val="58369A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C9"/>
    <w:rsid w:val="001600AB"/>
    <w:rsid w:val="0022433C"/>
    <w:rsid w:val="0027075F"/>
    <w:rsid w:val="002D7E98"/>
    <w:rsid w:val="003573AE"/>
    <w:rsid w:val="003E5372"/>
    <w:rsid w:val="003F0B68"/>
    <w:rsid w:val="004210C8"/>
    <w:rsid w:val="004462A4"/>
    <w:rsid w:val="00487712"/>
    <w:rsid w:val="004F2818"/>
    <w:rsid w:val="00605EA5"/>
    <w:rsid w:val="00625A43"/>
    <w:rsid w:val="00635E0C"/>
    <w:rsid w:val="006B45E7"/>
    <w:rsid w:val="00743F3E"/>
    <w:rsid w:val="007A7F21"/>
    <w:rsid w:val="007D09D8"/>
    <w:rsid w:val="00876723"/>
    <w:rsid w:val="008A2DC9"/>
    <w:rsid w:val="0097476F"/>
    <w:rsid w:val="00B731FC"/>
    <w:rsid w:val="00BD1E0D"/>
    <w:rsid w:val="00C576B9"/>
    <w:rsid w:val="00D03AF4"/>
    <w:rsid w:val="00E5531E"/>
    <w:rsid w:val="00F3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Виталия Евгеньевна</dc:creator>
  <cp:lastModifiedBy>Будаева Виталия Евгеньевна</cp:lastModifiedBy>
  <cp:revision>2</cp:revision>
  <cp:lastPrinted>2017-01-13T01:06:00Z</cp:lastPrinted>
  <dcterms:created xsi:type="dcterms:W3CDTF">2018-02-22T02:48:00Z</dcterms:created>
  <dcterms:modified xsi:type="dcterms:W3CDTF">2018-02-22T02:48:00Z</dcterms:modified>
</cp:coreProperties>
</file>