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86" w:rsidRPr="007B766A" w:rsidRDefault="00050B2B" w:rsidP="00267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66A">
        <w:rPr>
          <w:rFonts w:ascii="Times New Roman" w:hAnsi="Times New Roman" w:cs="Times New Roman"/>
          <w:sz w:val="28"/>
          <w:szCs w:val="28"/>
        </w:rPr>
        <w:t>Перечень организаций, реа</w:t>
      </w:r>
      <w:r w:rsidR="006C56D6" w:rsidRPr="007B766A">
        <w:rPr>
          <w:rFonts w:ascii="Times New Roman" w:hAnsi="Times New Roman" w:cs="Times New Roman"/>
          <w:sz w:val="28"/>
          <w:szCs w:val="28"/>
        </w:rPr>
        <w:t>лизующих инвестиционные проекты</w:t>
      </w:r>
      <w:r w:rsidRPr="007B766A">
        <w:rPr>
          <w:rFonts w:ascii="Times New Roman" w:hAnsi="Times New Roman" w:cs="Times New Roman"/>
          <w:sz w:val="28"/>
          <w:szCs w:val="28"/>
        </w:rPr>
        <w:t>, имеющие статус региональ</w:t>
      </w:r>
      <w:r w:rsidR="00A953AA" w:rsidRPr="007B766A">
        <w:rPr>
          <w:rFonts w:ascii="Times New Roman" w:hAnsi="Times New Roman" w:cs="Times New Roman"/>
          <w:sz w:val="28"/>
          <w:szCs w:val="28"/>
        </w:rPr>
        <w:t>ного значения</w:t>
      </w:r>
      <w:r w:rsidR="00EE2852" w:rsidRPr="007B766A">
        <w:rPr>
          <w:rFonts w:ascii="Times New Roman" w:hAnsi="Times New Roman" w:cs="Times New Roman"/>
          <w:sz w:val="28"/>
          <w:szCs w:val="28"/>
        </w:rPr>
        <w:t>,</w:t>
      </w:r>
      <w:r w:rsidR="00A953AA" w:rsidRPr="007B766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AA1C2B">
        <w:rPr>
          <w:rFonts w:ascii="Times New Roman" w:hAnsi="Times New Roman" w:cs="Times New Roman"/>
          <w:sz w:val="28"/>
          <w:szCs w:val="28"/>
        </w:rPr>
        <w:t>0</w:t>
      </w:r>
      <w:r w:rsidR="009A265E">
        <w:rPr>
          <w:rFonts w:ascii="Times New Roman" w:hAnsi="Times New Roman" w:cs="Times New Roman"/>
          <w:sz w:val="28"/>
          <w:szCs w:val="28"/>
        </w:rPr>
        <w:t>1</w:t>
      </w:r>
      <w:r w:rsidR="00267C86" w:rsidRPr="007B766A">
        <w:rPr>
          <w:rFonts w:ascii="Times New Roman" w:hAnsi="Times New Roman" w:cs="Times New Roman"/>
          <w:sz w:val="28"/>
          <w:szCs w:val="28"/>
        </w:rPr>
        <w:t>.</w:t>
      </w:r>
      <w:r w:rsidR="00AA1C2B">
        <w:rPr>
          <w:rFonts w:ascii="Times New Roman" w:hAnsi="Times New Roman" w:cs="Times New Roman"/>
          <w:sz w:val="28"/>
          <w:szCs w:val="28"/>
        </w:rPr>
        <w:t>03</w:t>
      </w:r>
      <w:r w:rsidR="00267C86" w:rsidRPr="007B766A">
        <w:rPr>
          <w:rFonts w:ascii="Times New Roman" w:hAnsi="Times New Roman" w:cs="Times New Roman"/>
          <w:sz w:val="28"/>
          <w:szCs w:val="28"/>
        </w:rPr>
        <w:t>.</w:t>
      </w:r>
      <w:r w:rsidRPr="007B766A">
        <w:rPr>
          <w:rFonts w:ascii="Times New Roman" w:hAnsi="Times New Roman" w:cs="Times New Roman"/>
          <w:sz w:val="28"/>
          <w:szCs w:val="28"/>
        </w:rPr>
        <w:t>202</w:t>
      </w:r>
      <w:r w:rsidR="00AA1C2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1"/>
        <w:gridCol w:w="2728"/>
        <w:gridCol w:w="1552"/>
        <w:gridCol w:w="5103"/>
      </w:tblGrid>
      <w:tr w:rsidR="00FD7382" w:rsidRPr="00FD7382" w:rsidTr="00FD7382">
        <w:tc>
          <w:tcPr>
            <w:tcW w:w="541" w:type="dxa"/>
          </w:tcPr>
          <w:p w:rsidR="00FD7382" w:rsidRPr="00FD7382" w:rsidRDefault="00FD7382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382" w:rsidRPr="00FD7382" w:rsidRDefault="00FD7382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728" w:type="dxa"/>
          </w:tcPr>
          <w:p w:rsidR="00FD7382" w:rsidRPr="00FD7382" w:rsidRDefault="00FD7382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Наименование  организации</w:t>
            </w:r>
          </w:p>
        </w:tc>
        <w:tc>
          <w:tcPr>
            <w:tcW w:w="1552" w:type="dxa"/>
          </w:tcPr>
          <w:p w:rsidR="00FD7382" w:rsidRPr="00FD7382" w:rsidRDefault="00FD7382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</w:tcPr>
          <w:p w:rsidR="00FD7382" w:rsidRPr="00FD7382" w:rsidRDefault="00FD7382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BD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FD7382" w:rsidRPr="00FD7382" w:rsidRDefault="00FD7382" w:rsidP="00BD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 «Прайд»</w:t>
            </w:r>
          </w:p>
          <w:p w:rsidR="00FD7382" w:rsidRPr="00FD7382" w:rsidRDefault="00FD7382" w:rsidP="00BD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0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</w:tc>
        <w:tc>
          <w:tcPr>
            <w:tcW w:w="1552" w:type="dxa"/>
          </w:tcPr>
          <w:p w:rsidR="00FD7382" w:rsidRPr="00FD7382" w:rsidRDefault="00FD7382" w:rsidP="00BD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2223592675</w:t>
            </w:r>
          </w:p>
        </w:tc>
        <w:tc>
          <w:tcPr>
            <w:tcW w:w="5103" w:type="dxa"/>
          </w:tcPr>
          <w:p w:rsidR="00FD7382" w:rsidRPr="00FD7382" w:rsidRDefault="00FD7382" w:rsidP="00EC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Строительство и функционирование таможенно-логистического терминала (ТЛТ) «Ташантинский»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СЗ «Жемчужины Алтая»</w:t>
            </w:r>
          </w:p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0411156276</w:t>
            </w:r>
          </w:p>
        </w:tc>
        <w:tc>
          <w:tcPr>
            <w:tcW w:w="5103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Строительство лечебно-оздоровительного круглогодичного лагеря для детей с образовательным уклоном на 110 мест»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«Алтай Виладж»</w:t>
            </w:r>
          </w:p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Турочакский район</w:t>
            </w:r>
          </w:p>
        </w:tc>
        <w:tc>
          <w:tcPr>
            <w:tcW w:w="1552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0400002820</w:t>
            </w:r>
          </w:p>
        </w:tc>
        <w:tc>
          <w:tcPr>
            <w:tcW w:w="5103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Строительство гостиничного комплекса – Altay Wellness Village. Алтай Велнес Вилладж на берегу Телецкого озера в Турочакском районе Республики Алтай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«Теплый стан»</w:t>
            </w:r>
          </w:p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Шебалинский район,</w:t>
            </w:r>
          </w:p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Турочакский район,</w:t>
            </w:r>
          </w:p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Чемальский район, 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0407006302</w:t>
            </w:r>
          </w:p>
        </w:tc>
        <w:tc>
          <w:tcPr>
            <w:tcW w:w="5103" w:type="dxa"/>
          </w:tcPr>
          <w:p w:rsidR="00FD7382" w:rsidRPr="00FD7382" w:rsidRDefault="00FD7382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сети эко-отелей в Республике Алтай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FD7382" w:rsidRPr="00FD7382" w:rsidRDefault="00FD7382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СПоК «Заря»</w:t>
            </w:r>
          </w:p>
          <w:p w:rsidR="00FD7382" w:rsidRPr="00FD7382" w:rsidRDefault="00FD7382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0400003503</w:t>
            </w:r>
          </w:p>
        </w:tc>
        <w:tc>
          <w:tcPr>
            <w:tcW w:w="5103" w:type="dxa"/>
          </w:tcPr>
          <w:p w:rsidR="00FD7382" w:rsidRPr="00FD7382" w:rsidRDefault="00FD7382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Комплексное сельскохозяйственное производство по переработке местного сырья на базе регионального агропромышленного парка</w:t>
            </w:r>
          </w:p>
        </w:tc>
      </w:tr>
      <w:tr w:rsidR="00FD7382" w:rsidRPr="00FD7382" w:rsidTr="00FD7382">
        <w:trPr>
          <w:trHeight w:val="663"/>
        </w:trPr>
        <w:tc>
          <w:tcPr>
            <w:tcW w:w="541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8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«Алтай Резорт»</w:t>
            </w:r>
          </w:p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Чемальский район</w:t>
            </w:r>
          </w:p>
        </w:tc>
        <w:tc>
          <w:tcPr>
            <w:tcW w:w="1552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7705572377</w:t>
            </w:r>
          </w:p>
        </w:tc>
        <w:tc>
          <w:tcPr>
            <w:tcW w:w="5103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Создание гостиничного комплекса в рамках туристско-рекреационного кластера «Каракольские озера»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8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КХ «Фокин»</w:t>
            </w:r>
          </w:p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0408002357</w:t>
            </w:r>
          </w:p>
        </w:tc>
        <w:tc>
          <w:tcPr>
            <w:tcW w:w="5103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Развитие крестьянского хозяйства «Фокин» в Майминском районе Республики Алтай»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8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«Горно-Алтайский мясоперерабатывающий завод»</w:t>
            </w:r>
          </w:p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0400003221</w:t>
            </w:r>
          </w:p>
        </w:tc>
        <w:tc>
          <w:tcPr>
            <w:tcW w:w="5103" w:type="dxa"/>
          </w:tcPr>
          <w:p w:rsidR="00FD7382" w:rsidRPr="00FD7382" w:rsidRDefault="00FD7382" w:rsidP="00B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Развитие мясоперерабатывающего предприятия Республики Алтай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«ЦСП»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г. Горно-Алтайск,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Чемальский район,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Шебалинский район,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Турочакский район,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Усть-Кокс</w:t>
            </w:r>
            <w:bookmarkStart w:id="0" w:name="_GoBack"/>
            <w:bookmarkEnd w:id="0"/>
            <w:r w:rsidRPr="00FD7382">
              <w:rPr>
                <w:rFonts w:ascii="Times New Roman" w:hAnsi="Times New Roman" w:cs="Times New Roman"/>
                <w:sz w:val="24"/>
                <w:szCs w:val="24"/>
              </w:rPr>
              <w:t xml:space="preserve">инский район 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0400008808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Центр детского и семейного отдыха Республики Алтай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«Дети радуги»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</w:rPr>
              <w:t>0400013170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Строительство и функционирование детского санатория в с.Манжерок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Турочакский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</w:rPr>
              <w:t>0400012794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продукции на основе безотходной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переработки древесных ресурсов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«Клевер»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Чемальский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0411154751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Развитие гостинично - туристического комплекса «Klever resort»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«Санаторий «Усть-Кокса»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Усть-Коксинский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0406004542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Горнолыжный курорт «Барсук»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«Дорожное эксплутационное предприятие № 217»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0411150281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Этнический придорожный комплекс у Айского моста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«Алтай Туу ра»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0411161357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территории муниципального образования «Майминское сельское поселение»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«Рекреационные системы»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Турочаский район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7017250925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Строительство эко-отелей «Ыдып» и «Катунь» в Турочакском и Майминском районах Республики Алтай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«Всесезонный курорт «Манжерок»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0400014449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Всесезонный курорт «Манжерок»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«Туристический комплекс «Катанда»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Усть-Коксинский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0406005497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Форелевая ферма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«Аэропорт Горно-Алтайск»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0408010260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Строительство аэровокзального комплекса Аэропорт Горно-Алтайск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«РЕКРЕАЦИОННЫЙ КОМПЛЕКС КАТУНЬ»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0400015668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рекреационно- оздоровительного комплекса «Катунь»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СЗ «Жемчужины Алтая»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0411156276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Строительство туристической базы-пансионата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«Деликатесы Горного Алтая»</w:t>
            </w: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0404026780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предприятия </w:t>
            </w:r>
            <w:r w:rsidRPr="00FD7382">
              <w:rPr>
                <w:rFonts w:ascii="Times New Roman" w:hAnsi="Times New Roman" w:cs="Times New Roman"/>
                <w:sz w:val="26"/>
                <w:szCs w:val="26"/>
              </w:rPr>
              <w:br/>
              <w:t>ООО</w:t>
            </w: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«Деликатесы Горного Алтая»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Управляющей компанией «Индустриальный парк «Алтай»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0411141880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Строительство Индустриального парка «Алтай»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Индивидуальный предприниматель </w:t>
            </w: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Кайгородов Михаил Викторович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г. Горно-Алтайск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041000008127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 xml:space="preserve"> Аквапарка «Дельфин» в селе Элекмонар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ООО «Бадан»</w:t>
            </w: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Чемальский район</w:t>
            </w: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0400014110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Строительство санаторно-курортного клинического комплекса BADAN Medical resort &amp; SPA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ООО «Артыбаш»</w:t>
            </w: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Турочакский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0407007031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горнолыжного курорта «Телецкий»</w:t>
            </w: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Индивидуальный предприниматель Болгова Лариса Владимировна</w:t>
            </w: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Усть-Коксинский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040601356590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Создание производства Пиломатериалов</w:t>
            </w: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Усть-Коксинском районе</w:t>
            </w: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ООО «Кроссалт»</w:t>
            </w: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0400018210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Автовокзальный комплекс Республики Алтай</w:t>
            </w: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D7382" w:rsidRPr="00FD7382" w:rsidTr="00FD7382"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ООО УК «Индустриальный парк «Спецматериалы»</w:t>
            </w: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382">
              <w:rPr>
                <w:rFonts w:ascii="Times New Roman" w:hAnsi="Times New Roman" w:cs="Times New Roman"/>
                <w:sz w:val="26"/>
                <w:szCs w:val="26"/>
              </w:rPr>
              <w:t>0400018235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73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Создание и управление индустриальным (промышленным) парком по производству строительных материалов из местного сырья на территории Республики Алтай</w:t>
            </w:r>
          </w:p>
        </w:tc>
      </w:tr>
      <w:tr w:rsidR="00FD7382" w:rsidRPr="00FD7382" w:rsidTr="00FD7382">
        <w:trPr>
          <w:trHeight w:val="1000"/>
        </w:trPr>
        <w:tc>
          <w:tcPr>
            <w:tcW w:w="541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8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ООО «Траффик»</w:t>
            </w:r>
          </w:p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82" w:rsidRPr="00FD7382" w:rsidRDefault="00FD7382" w:rsidP="00FD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0411135438</w:t>
            </w:r>
          </w:p>
        </w:tc>
        <w:tc>
          <w:tcPr>
            <w:tcW w:w="5103" w:type="dxa"/>
          </w:tcPr>
          <w:p w:rsidR="00FD7382" w:rsidRPr="00FD7382" w:rsidRDefault="00FD7382" w:rsidP="00A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82">
              <w:rPr>
                <w:rFonts w:ascii="Times New Roman" w:hAnsi="Times New Roman" w:cs="Times New Roman"/>
                <w:sz w:val="24"/>
                <w:szCs w:val="24"/>
              </w:rPr>
              <w:t>Строительство отеля «Манжерок-SPA»</w:t>
            </w:r>
          </w:p>
        </w:tc>
      </w:tr>
    </w:tbl>
    <w:p w:rsidR="00CA4E5F" w:rsidRPr="007B766A" w:rsidRDefault="00CA4E5F">
      <w:pPr>
        <w:rPr>
          <w:rFonts w:ascii="Times New Roman" w:hAnsi="Times New Roman" w:cs="Times New Roman"/>
        </w:rPr>
      </w:pPr>
    </w:p>
    <w:sectPr w:rsidR="00CA4E5F" w:rsidRPr="007B766A" w:rsidSect="00026F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9D" w:rsidRDefault="008E789D" w:rsidP="00BE4FC8">
      <w:pPr>
        <w:spacing w:after="0" w:line="240" w:lineRule="auto"/>
      </w:pPr>
      <w:r>
        <w:separator/>
      </w:r>
    </w:p>
  </w:endnote>
  <w:endnote w:type="continuationSeparator" w:id="0">
    <w:p w:rsidR="008E789D" w:rsidRDefault="008E789D" w:rsidP="00BE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9D" w:rsidRDefault="008E789D" w:rsidP="00BE4FC8">
      <w:pPr>
        <w:spacing w:after="0" w:line="240" w:lineRule="auto"/>
      </w:pPr>
      <w:r>
        <w:separator/>
      </w:r>
    </w:p>
  </w:footnote>
  <w:footnote w:type="continuationSeparator" w:id="0">
    <w:p w:rsidR="008E789D" w:rsidRDefault="008E789D" w:rsidP="00BE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10064"/>
      <w:docPartObj>
        <w:docPartGallery w:val="Page Numbers (Top of Page)"/>
        <w:docPartUnique/>
      </w:docPartObj>
    </w:sdtPr>
    <w:sdtEndPr/>
    <w:sdtContent>
      <w:p w:rsidR="00BE4FC8" w:rsidRDefault="00BE4F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82">
          <w:rPr>
            <w:noProof/>
          </w:rPr>
          <w:t>2</w:t>
        </w:r>
        <w:r>
          <w:fldChar w:fldCharType="end"/>
        </w:r>
      </w:p>
    </w:sdtContent>
  </w:sdt>
  <w:p w:rsidR="00BE4FC8" w:rsidRDefault="00BE4F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4"/>
      <w:jc w:val="center"/>
    </w:pPr>
  </w:p>
  <w:p w:rsidR="00026FB7" w:rsidRDefault="00026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3B"/>
    <w:rsid w:val="0000355A"/>
    <w:rsid w:val="00026FB7"/>
    <w:rsid w:val="00050B2B"/>
    <w:rsid w:val="00054165"/>
    <w:rsid w:val="00065187"/>
    <w:rsid w:val="000712F9"/>
    <w:rsid w:val="000955D4"/>
    <w:rsid w:val="000E6793"/>
    <w:rsid w:val="0013014C"/>
    <w:rsid w:val="00137B34"/>
    <w:rsid w:val="00152B2F"/>
    <w:rsid w:val="001A6B7B"/>
    <w:rsid w:val="00267C86"/>
    <w:rsid w:val="00291DDA"/>
    <w:rsid w:val="002A1E01"/>
    <w:rsid w:val="002E7E43"/>
    <w:rsid w:val="00326EF4"/>
    <w:rsid w:val="0034158A"/>
    <w:rsid w:val="003F42A1"/>
    <w:rsid w:val="00400AD4"/>
    <w:rsid w:val="0040326A"/>
    <w:rsid w:val="004804C6"/>
    <w:rsid w:val="004E21EE"/>
    <w:rsid w:val="004E541F"/>
    <w:rsid w:val="00557A31"/>
    <w:rsid w:val="005E2726"/>
    <w:rsid w:val="005F243B"/>
    <w:rsid w:val="006814D9"/>
    <w:rsid w:val="006C56D6"/>
    <w:rsid w:val="006D6713"/>
    <w:rsid w:val="00735958"/>
    <w:rsid w:val="00753B4C"/>
    <w:rsid w:val="007847F5"/>
    <w:rsid w:val="00792196"/>
    <w:rsid w:val="007B66C0"/>
    <w:rsid w:val="007B766A"/>
    <w:rsid w:val="008721A5"/>
    <w:rsid w:val="00873DCE"/>
    <w:rsid w:val="008E789D"/>
    <w:rsid w:val="008F41D6"/>
    <w:rsid w:val="009A265E"/>
    <w:rsid w:val="009A5EE8"/>
    <w:rsid w:val="009B363B"/>
    <w:rsid w:val="009D579C"/>
    <w:rsid w:val="00A243FD"/>
    <w:rsid w:val="00A27D7A"/>
    <w:rsid w:val="00A91ED5"/>
    <w:rsid w:val="00A953AA"/>
    <w:rsid w:val="00AA1C2B"/>
    <w:rsid w:val="00AC25D3"/>
    <w:rsid w:val="00AF1C6B"/>
    <w:rsid w:val="00B324C8"/>
    <w:rsid w:val="00B506A6"/>
    <w:rsid w:val="00B847C7"/>
    <w:rsid w:val="00B94A72"/>
    <w:rsid w:val="00B95689"/>
    <w:rsid w:val="00BB6376"/>
    <w:rsid w:val="00BD71D3"/>
    <w:rsid w:val="00BE4FC8"/>
    <w:rsid w:val="00C97D2D"/>
    <w:rsid w:val="00CA4E5F"/>
    <w:rsid w:val="00CE193C"/>
    <w:rsid w:val="00CE257B"/>
    <w:rsid w:val="00D0750E"/>
    <w:rsid w:val="00D77ABA"/>
    <w:rsid w:val="00E20E2D"/>
    <w:rsid w:val="00EC5C9E"/>
    <w:rsid w:val="00EE2852"/>
    <w:rsid w:val="00F240B5"/>
    <w:rsid w:val="00F25497"/>
    <w:rsid w:val="00F37F66"/>
    <w:rsid w:val="00FD2791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BC00-934F-4711-A565-738E321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FC8"/>
  </w:style>
  <w:style w:type="paragraph" w:styleId="a6">
    <w:name w:val="footer"/>
    <w:basedOn w:val="a"/>
    <w:link w:val="a7"/>
    <w:uiPriority w:val="99"/>
    <w:unhideWhenUsed/>
    <w:rsid w:val="00BE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FC8"/>
  </w:style>
  <w:style w:type="paragraph" w:styleId="a8">
    <w:name w:val="Balloon Text"/>
    <w:basedOn w:val="a"/>
    <w:link w:val="a9"/>
    <w:uiPriority w:val="99"/>
    <w:semiHidden/>
    <w:unhideWhenUsed/>
    <w:rsid w:val="0007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Минэкономразвития РА</cp:lastModifiedBy>
  <cp:revision>50</cp:revision>
  <cp:lastPrinted>2021-12-15T08:50:00Z</cp:lastPrinted>
  <dcterms:created xsi:type="dcterms:W3CDTF">2020-04-10T15:00:00Z</dcterms:created>
  <dcterms:modified xsi:type="dcterms:W3CDTF">2022-03-14T03:42:00Z</dcterms:modified>
</cp:coreProperties>
</file>