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CF" w:rsidRDefault="008E40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40CF" w:rsidRDefault="008E40CF">
      <w:pPr>
        <w:pStyle w:val="ConsPlusNormal"/>
        <w:jc w:val="both"/>
        <w:outlineLvl w:val="0"/>
      </w:pPr>
    </w:p>
    <w:p w:rsidR="008E40CF" w:rsidRDefault="008E40CF">
      <w:pPr>
        <w:pStyle w:val="ConsPlusTitle"/>
        <w:jc w:val="center"/>
        <w:outlineLvl w:val="0"/>
      </w:pPr>
      <w:r>
        <w:t>ПРАВИТЕЛЬСТВО РЕСПУБЛИКИ АЛТАЙ</w:t>
      </w:r>
    </w:p>
    <w:p w:rsidR="008E40CF" w:rsidRDefault="008E40CF">
      <w:pPr>
        <w:pStyle w:val="ConsPlusTitle"/>
        <w:jc w:val="both"/>
      </w:pPr>
    </w:p>
    <w:p w:rsidR="008E40CF" w:rsidRDefault="008E40CF">
      <w:pPr>
        <w:pStyle w:val="ConsPlusTitle"/>
        <w:jc w:val="center"/>
      </w:pPr>
      <w:r>
        <w:t>ПОСТАНОВЛЕНИЕ</w:t>
      </w:r>
    </w:p>
    <w:p w:rsidR="008E40CF" w:rsidRDefault="008E40CF">
      <w:pPr>
        <w:pStyle w:val="ConsPlusTitle"/>
        <w:jc w:val="center"/>
      </w:pPr>
    </w:p>
    <w:p w:rsidR="008E40CF" w:rsidRDefault="008E40CF">
      <w:pPr>
        <w:pStyle w:val="ConsPlusTitle"/>
        <w:jc w:val="center"/>
      </w:pPr>
      <w:r>
        <w:t>от 21 декабря 2021 г. N 399</w:t>
      </w:r>
    </w:p>
    <w:p w:rsidR="008E40CF" w:rsidRDefault="008E40CF">
      <w:pPr>
        <w:pStyle w:val="ConsPlusTitle"/>
        <w:jc w:val="both"/>
      </w:pPr>
    </w:p>
    <w:p w:rsidR="008E40CF" w:rsidRDefault="008E40CF">
      <w:pPr>
        <w:pStyle w:val="ConsPlusTitle"/>
        <w:jc w:val="center"/>
      </w:pPr>
      <w:r>
        <w:t>ОБ УТВЕРЖДЕНИИ ПОРЯДКА ПРИЗНАНИЯ ДЕТЕЙ-СИРОТ И ДЕТЕЙ,</w:t>
      </w:r>
    </w:p>
    <w:p w:rsidR="008E40CF" w:rsidRDefault="008E40CF">
      <w:pPr>
        <w:pStyle w:val="ConsPlusTitle"/>
        <w:jc w:val="center"/>
      </w:pPr>
      <w:r>
        <w:t>ОСТАВШИХСЯ БЕЗ ПОПЕЧЕНИЯ РОДИТЕЛЕЙ, ЛИЦ ИЗ ЧИСЛА ДЕТЕЙ-СИРОТ</w:t>
      </w:r>
    </w:p>
    <w:p w:rsidR="008E40CF" w:rsidRDefault="008E40CF">
      <w:pPr>
        <w:pStyle w:val="ConsPlusTitle"/>
        <w:jc w:val="center"/>
      </w:pPr>
      <w:r>
        <w:t>И ДЕТЕЙ, ОСТАВШИХСЯ БЕЗ ПОПЕЧЕНИЯ РОДИТЕЛЕЙ, ДОСТИГШИХ</w:t>
      </w:r>
    </w:p>
    <w:p w:rsidR="008E40CF" w:rsidRDefault="008E40CF">
      <w:pPr>
        <w:pStyle w:val="ConsPlusTitle"/>
        <w:jc w:val="center"/>
      </w:pPr>
      <w:r>
        <w:t>ВОЗРАСТА 23 ЛЕТ, АДАПТИРОВАННЫМИ К САМОСТОЯТЕЛЬНОЙ ЖИЗНИ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Алтай от 9 декабря 2021 года N 86-РЗ "О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"Об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территории Республики Алтай" Правительство Республики Алтай постановляет: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признания детей-сирот и детей, оставшихся без попечения родителей, лиц из числа детей-сирот и детей, оставшихся без попечения родителей, достигших возраста 23 лет, адаптированными к самостоятельной жизни.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right"/>
      </w:pPr>
      <w:r>
        <w:t>Исполняющий обязанности</w:t>
      </w:r>
    </w:p>
    <w:p w:rsidR="008E40CF" w:rsidRDefault="008E40CF">
      <w:pPr>
        <w:pStyle w:val="ConsPlusNormal"/>
        <w:jc w:val="right"/>
      </w:pPr>
      <w:r>
        <w:t>Главы Республики Алтай,</w:t>
      </w:r>
    </w:p>
    <w:p w:rsidR="008E40CF" w:rsidRDefault="008E40CF">
      <w:pPr>
        <w:pStyle w:val="ConsPlusNormal"/>
        <w:jc w:val="right"/>
      </w:pPr>
      <w:r>
        <w:t>Председателя Правительства</w:t>
      </w:r>
    </w:p>
    <w:p w:rsidR="008E40CF" w:rsidRDefault="008E40CF">
      <w:pPr>
        <w:pStyle w:val="ConsPlusNormal"/>
        <w:jc w:val="right"/>
      </w:pPr>
      <w:r>
        <w:t>Республики Алтай</w:t>
      </w:r>
    </w:p>
    <w:p w:rsidR="008E40CF" w:rsidRDefault="008E40CF">
      <w:pPr>
        <w:pStyle w:val="ConsPlusNormal"/>
        <w:jc w:val="right"/>
      </w:pPr>
      <w:r>
        <w:t>В.Б.МАХАЛОВ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right"/>
        <w:outlineLvl w:val="0"/>
      </w:pPr>
      <w:r>
        <w:t>Утвержден</w:t>
      </w:r>
    </w:p>
    <w:p w:rsidR="008E40CF" w:rsidRDefault="008E40CF">
      <w:pPr>
        <w:pStyle w:val="ConsPlusNormal"/>
        <w:jc w:val="right"/>
      </w:pPr>
      <w:r>
        <w:t>Постановлением</w:t>
      </w:r>
    </w:p>
    <w:p w:rsidR="008E40CF" w:rsidRDefault="008E40CF">
      <w:pPr>
        <w:pStyle w:val="ConsPlusNormal"/>
        <w:jc w:val="right"/>
      </w:pPr>
      <w:r>
        <w:t>Правительства Республики Алтай</w:t>
      </w:r>
    </w:p>
    <w:p w:rsidR="008E40CF" w:rsidRDefault="008E40CF">
      <w:pPr>
        <w:pStyle w:val="ConsPlusNormal"/>
        <w:jc w:val="right"/>
      </w:pPr>
      <w:r>
        <w:t>от 21 декабря 2021 г. N 399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Title"/>
        <w:jc w:val="center"/>
      </w:pPr>
      <w:bookmarkStart w:id="0" w:name="P31"/>
      <w:bookmarkEnd w:id="0"/>
      <w:r>
        <w:t>ПОРЯДОК</w:t>
      </w:r>
    </w:p>
    <w:p w:rsidR="008E40CF" w:rsidRDefault="008E40CF">
      <w:pPr>
        <w:pStyle w:val="ConsPlusTitle"/>
        <w:jc w:val="center"/>
      </w:pPr>
      <w:r>
        <w:t>ПРИЗНАНИЯ ДЕТЕЙ-СИРОТ И ДЕТЕЙ, ОСТАВШИХСЯ БЕЗ ПОПЕЧЕНИЯ</w:t>
      </w:r>
    </w:p>
    <w:p w:rsidR="008E40CF" w:rsidRDefault="008E40CF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8E40CF" w:rsidRDefault="008E40CF">
      <w:pPr>
        <w:pStyle w:val="ConsPlusTitle"/>
        <w:jc w:val="center"/>
      </w:pPr>
      <w:r>
        <w:t>БЕЗ ПОПЕЧЕНИЯ РОДИТЕЛЕЙ, ДОСТИГШИХ ВОЗРАСТА 23 ЛЕТ,</w:t>
      </w:r>
    </w:p>
    <w:p w:rsidR="008E40CF" w:rsidRDefault="008E40CF">
      <w:pPr>
        <w:pStyle w:val="ConsPlusTitle"/>
        <w:jc w:val="center"/>
      </w:pPr>
      <w:r>
        <w:t>АДАПТИРОВАННЫМИ К САМОСТОЯТЕЛЬНОЙ ЖИЗНИ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Алтай от 9 декабря 2021 года N 86-РЗ "О дополнительной социальной поддержке лиц из числа детей-сирот и детей, оставшихся без попечения родителей, и внесении изменения в Закон Республики Алтай "Об обеспечении детей-сирот и детей, оставшихся без попечения родителей, лиц из числа детей-сирот и детей, оставшихся без попечения родителей, дополнительной гарантией прав на имущество и жилое помещение на </w:t>
      </w:r>
      <w:r>
        <w:lastRenderedPageBreak/>
        <w:t>территории Республики Алтай" определяет правила признания детей-сирот и детей, оставшихся без попечения родителей, лиц из числа детей-сирот и детей, оставшихся без попечения родителей, которые достигли возраста 23 лет (далее - гражданин), адаптированными к самостоятельной жизни, в целях реализации гражданином права на дополнительную меру социальной поддержки в виде однократного предоставления социальной выплаты на приобретение жилого помещения в собственность за счет средств республиканского бюджета Республики Алтай.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1" w:name="P38"/>
      <w:bookmarkEnd w:id="1"/>
      <w:r>
        <w:t>2. Уполномоченным исполнительным органом государственной власти Республики Алтай на принятие решения о признании гражданина адаптированным к самостоятельной жизни, решения о признании гражданина не адаптированным к самостоятельной жизни в соответствии с настоящим Порядком является Министерство труда, социального развития и занятости населения Республики Алтай (далее - Министерство).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3. В целях признания адаптированным к самостоятельной жизни гражданин либо уполномоченный в соответствии с федеральным законодательством представитель гражданина (далее - представитель гражданина) представляет по месту жительства на территории Республики Алтай в казенное учреждение Республики Алтай в сфере социальной поддержки населения, подведомственное Министерству (далее - Учреждение), следующие документы: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а) заявление о признании гражданина адаптированным к самостоятельной жизни по форме, установленной Министерством (далее - заявление);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б) документ, удостоверяющий личность гражданина Российской Федерации, предусмотренный федеральным законодательством (далее - документ, удостоверяющий личность), гражданина;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в) документ, удостоверяющий личность представителя гражданина, а также документ, оформленный в соответствии с федеральным законодательством, подтверждающий полномочия представителя гражданина, в случае представления документов, указанных в настоящем пункте представителем гражданина;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3" w:name="P43"/>
      <w:bookmarkEnd w:id="3"/>
      <w:r>
        <w:t>г) согласие на обработку персональных данных, оформленное в соответствии с федеральным законодательством (далее - согласие), гражданина и согласие представителя гражданина (в случае представления документов, указанных в настоящем пункте, представителем гражданина).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4" w:name="P44"/>
      <w:bookmarkEnd w:id="4"/>
      <w:r>
        <w:t xml:space="preserve">4. Заявление и документы, предусмотренные </w:t>
      </w:r>
      <w:hyperlink w:anchor="P41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43" w:history="1">
        <w:r>
          <w:rPr>
            <w:color w:val="0000FF"/>
          </w:rPr>
          <w:t>"г" пункта 3</w:t>
        </w:r>
      </w:hyperlink>
      <w:r>
        <w:t xml:space="preserve"> настоящего Порядка (далее - документы), представляются гражданином либо представителем гражданина в Учреждение одним из следующих способов: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а) путем личного обращения гражданина либо представителя гражданина в Учреждение.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 этом случае специалист Учреждения: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снимает с документов (кроме согласия) копии, удостоверяет копии документов своей подписью;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возвращает гражданину (представителю гражданина) документы (кроме согласия);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выдает гражданину (представителю гражданина) расписку в получении от гражданина (представителя гражданина) заявления и документов по форме, установленной Министерством, с указанием наименования принятых заявления, документов и даты их получения (далее - расписка).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Днем обращения гражданина (представителя гражданина) в Учреждение считается дата принятия специалистом Учреждения заявления и документов от гражданина (представителя гражданина);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lastRenderedPageBreak/>
        <w:t>б) путем направления гражданином (представителем гражданина) заявления и документов в Учреждение через организацию федеральной почтовой связи почтовым отправлением.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 этом случае: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документы направляются гражданином (представителем гражданина) в Учреждение в копиях, заверенных в соответствии с федеральным законодательством (кроме согласия);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днем обращения гражданина (представителя гражданина) в Учреждение считается дата поступления заявления и документов, указанная на почтовом штемпеле организации федеральной почтовой связи по месту получения Учреждением заявления и документов;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 течение 3 рабочих дней, следующих со дня поступления в Учреждение заявления и документов, Учреждением направляется гражданину (представителю гражданина) расписка по указанному гражданином (представителем гражданина) в заявлении адресу через организацию федеральной почтовой связи простым почтовым отправлением;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в) путем подачи гражданином (представителем гражданина) в Учреждение заявления и документов в электронной форме с использованием информационно-телекоммуникационной сети "Интернет", через федеральную государственную информационную систему "Единый портал государственных и муниципальных услуг (функций)" (далее - портал), подписанных электронной подписью в соответствии с федеральным законодательством.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 этом случае: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 автоматическом режиме на портале гражданину (представителю гражданина) направляется электронное сообщение о регистрации в автоматическом режиме на портале поступивших в Учреждение заявления и документов;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днем обращения гражданина (представителя гражданина) в Учреждение считается дата регистрации заявления и документов в автоматическом режиме на портале.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Заявление регистрируется специалистом Учреждения в день обращения гражданина (представителя) в журнале регистраций заявлений по форме, установленной Министерством.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5. Учреждение в течение 3 рабочих дней, следующих со дня обращения гражданина (представителя гражданина) в Учреждение, в рамках межведомственного взаимодействия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направляет межведомственный запрос о представлении сведений: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а) об отсутствии (наличии) у гражданина неснятой или непогашенной судимости и (или) фактов уголовного преследования (за исключением уголовного преследования, прекращенного по реабилитирующим основаниям);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б) о постановке на учет (отсутствии сведений о постановке на учет) гражданина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в) об отсутствии (наличии) вступившего в законную силу решения суда об ограничении гражданина в дееспособности или признании гражданина недееспособным;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г) о постановке на учет (отсутствии сведений о постановке на учет) семьи гражданина в качестве семьи, находящейся в социально опасном положении, или профилактический учет.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Сведения, предусмотренные настоящим пунктом, гражданин (представитель гражданина) </w:t>
      </w:r>
      <w:r>
        <w:lastRenderedPageBreak/>
        <w:t>вправе представить по собственной инициативе путем представления документов, подтверждающих эти сведения в Учреждение одновременно с заявлением и документами.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6. Учреждение в течение 3 рабочих дней, следующих со дня получения сведений, предусмотренных </w:t>
      </w:r>
      <w:hyperlink w:anchor="P61" w:history="1">
        <w:r>
          <w:rPr>
            <w:color w:val="0000FF"/>
          </w:rPr>
          <w:t>пунктом 5</w:t>
        </w:r>
      </w:hyperlink>
      <w:r>
        <w:t xml:space="preserve"> настоящего Порядка (далее - сведения), формирует дело гражданина, состоящее из заявления, документов, сведений (далее - дело гражданина), и направляет его в Министерство для принятия одного из решений, предусмотренных </w:t>
      </w:r>
      <w:hyperlink w:anchor="P38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Министерство в течение 3 рабочих дней, следующих со дня получения дела гражданина, принимает решение о признании гражданина адаптированным к самостоятельной жизни по основанию, предусмотренному </w:t>
      </w:r>
      <w:hyperlink w:anchor="P69" w:history="1">
        <w:r>
          <w:rPr>
            <w:color w:val="0000FF"/>
          </w:rPr>
          <w:t>пунктом 7</w:t>
        </w:r>
      </w:hyperlink>
      <w:r>
        <w:t xml:space="preserve"> настоящего Порядка, либо решение о признании гражданина не адаптированным к самостоятельной жизни по основаниям, предусмотренным </w:t>
      </w:r>
      <w:hyperlink w:anchor="P75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6" w:name="P69"/>
      <w:bookmarkEnd w:id="6"/>
      <w:r>
        <w:t>7. Основанием принятия Министерством решения о признании гражданина адаптированным к самостоятельной жизни является: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а) представление гражданином (представителем гражданина) в Учреждение заявления и документов в соответствии с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б) отсутствие у гражданина неснятой или непогашенной судимости и (или) фактов уголовного преследования (за исключением уголовного преследования, прекращенного по реабилитирующим основаниям);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в) гражданин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г) отсутствие вступившего в законную силу решения суда об ограничении гражданина в дееспособности или признании гражданина недееспособным;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д) отсутствие факта постановки семьи гражданина на учет в качестве семьи, находящейся в социально опасном положении, или профилактический учет.</w:t>
      </w:r>
    </w:p>
    <w:p w:rsidR="008E40CF" w:rsidRDefault="008E40CF">
      <w:pPr>
        <w:pStyle w:val="ConsPlusNormal"/>
        <w:spacing w:before="220"/>
        <w:ind w:firstLine="540"/>
        <w:jc w:val="both"/>
      </w:pPr>
      <w:bookmarkStart w:id="7" w:name="P75"/>
      <w:bookmarkEnd w:id="7"/>
      <w:r>
        <w:t>8. Основаниями принятия Министерством решения о признании гражданина не адаптированным к самостоятельной жизни являются: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а) представление гражданином (представителем гражданина) в Учреждение заявления и документов с нарушением </w:t>
      </w:r>
      <w:hyperlink w:anchor="P44" w:history="1">
        <w:r>
          <w:rPr>
            <w:color w:val="0000FF"/>
          </w:rPr>
          <w:t>пункта 4</w:t>
        </w:r>
      </w:hyperlink>
      <w:r>
        <w:t xml:space="preserve"> настоящего Порядка;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б) наличие у гражданина неснятой или непогашенной судимости и (или) фактов уголовного преследования (за исключением уголовного преследования, прекращенного по реабилитирующим основаниям);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в) гражданин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г) наличие вступившего в законную силу решения суда об ограничении гражданина в дееспособности или признании гражданина недееспособным;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>д) наличие факта постановки семьи гражданина на учет в качестве семьи, находящейся в социально опасном положении, или профилактический учет.</w:t>
      </w:r>
    </w:p>
    <w:p w:rsidR="008E40CF" w:rsidRDefault="008E40CF">
      <w:pPr>
        <w:pStyle w:val="ConsPlusNormal"/>
        <w:spacing w:before="220"/>
        <w:ind w:firstLine="540"/>
        <w:jc w:val="both"/>
      </w:pPr>
      <w:r>
        <w:t xml:space="preserve">9. Министерство в течение 3 рабочих дней, следующих со дня принятия решения о признании гражданина адаптированным к самостоятельной жизни либо решения о признании гражданина не </w:t>
      </w:r>
      <w:r>
        <w:lastRenderedPageBreak/>
        <w:t>адаптированным к самостоятельной жизни, направляет копию принятого решения гражданину (представителю гражданина) через организацию федеральной почтовой связи почтовым отправлением с уведомлением о вручении либо вручает нарочно гражданину (представителю гражданина).</w:t>
      </w: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jc w:val="both"/>
      </w:pPr>
    </w:p>
    <w:p w:rsidR="008E40CF" w:rsidRDefault="008E4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451" w:rsidRDefault="003B2451">
      <w:bookmarkStart w:id="8" w:name="_GoBack"/>
      <w:bookmarkEnd w:id="8"/>
    </w:p>
    <w:sectPr w:rsidR="003B2451" w:rsidSect="0068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CF"/>
    <w:rsid w:val="003B2451"/>
    <w:rsid w:val="008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5B72-F730-4C7C-B6E0-EFFBFA7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F0770815CB244B2FD95A655537DD914C1F8BF68B5A1541C6FE53514A409283CCE2C98D8372E6FFE8AD25F724wF5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0770815CB244B2FD94468435B8A9D491CDDFC8F551A119FA1080C1D4998D499ADC8C3C779F9FFEAB326FE2DA808BB2DF70B30CAD7000D2A7A6DwD52H" TargetMode="External"/><Relationship Id="rId5" Type="http://schemas.openxmlformats.org/officeDocument/2006/relationships/hyperlink" Target="consultantplus://offline/ref=D4F0770815CB244B2FD94468435B8A9D491CDDFC8F551A119FA1080C1D4998D499ADC8C3C779F9FFEAB326FE2DA808BB2DF70B30CAD7000D2A7A6DwD5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1</cp:revision>
  <dcterms:created xsi:type="dcterms:W3CDTF">2022-02-06T07:57:00Z</dcterms:created>
  <dcterms:modified xsi:type="dcterms:W3CDTF">2022-02-06T08:00:00Z</dcterms:modified>
</cp:coreProperties>
</file>