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C9D" w:rsidRDefault="00624C9D">
      <w:pPr>
        <w:pStyle w:val="ConsPlusTitlePage"/>
      </w:pPr>
      <w:bookmarkStart w:id="0" w:name="_GoBack"/>
      <w:bookmarkEnd w:id="0"/>
    </w:p>
    <w:p w:rsidR="00624C9D" w:rsidRDefault="00624C9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24C9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4C9D" w:rsidRDefault="00624C9D">
            <w:pPr>
              <w:pStyle w:val="ConsPlusNormal"/>
            </w:pPr>
            <w:r>
              <w:t>13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4C9D" w:rsidRDefault="00624C9D">
            <w:pPr>
              <w:pStyle w:val="ConsPlusNormal"/>
              <w:jc w:val="right"/>
            </w:pPr>
            <w:r>
              <w:t>N 31-РЗ</w:t>
            </w:r>
          </w:p>
        </w:tc>
      </w:tr>
    </w:tbl>
    <w:p w:rsidR="00624C9D" w:rsidRDefault="00624C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C9D" w:rsidRDefault="00624C9D">
      <w:pPr>
        <w:pStyle w:val="ConsPlusNormal"/>
        <w:jc w:val="both"/>
      </w:pPr>
    </w:p>
    <w:p w:rsidR="00624C9D" w:rsidRDefault="00624C9D">
      <w:pPr>
        <w:pStyle w:val="ConsPlusTitle"/>
        <w:jc w:val="center"/>
      </w:pPr>
      <w:r>
        <w:t>РЕСПУБЛИКА АЛТАЙ</w:t>
      </w:r>
    </w:p>
    <w:p w:rsidR="00624C9D" w:rsidRDefault="00624C9D">
      <w:pPr>
        <w:pStyle w:val="ConsPlusTitle"/>
        <w:jc w:val="center"/>
      </w:pPr>
    </w:p>
    <w:p w:rsidR="00624C9D" w:rsidRDefault="00624C9D">
      <w:pPr>
        <w:pStyle w:val="ConsPlusTitle"/>
        <w:jc w:val="center"/>
      </w:pPr>
      <w:r>
        <w:t>ЗАКОН</w:t>
      </w:r>
    </w:p>
    <w:p w:rsidR="00624C9D" w:rsidRDefault="00624C9D">
      <w:pPr>
        <w:pStyle w:val="ConsPlusTitle"/>
        <w:jc w:val="center"/>
      </w:pPr>
    </w:p>
    <w:p w:rsidR="00624C9D" w:rsidRDefault="00624C9D">
      <w:pPr>
        <w:pStyle w:val="ConsPlusTitle"/>
        <w:jc w:val="center"/>
      </w:pPr>
      <w:r>
        <w:t>О ПРЕДЕЛЬНЫХ РАЗМЕРАХ ЗЕМЕЛЬНЫХ УЧАСТКОВ, НАХОДЯЩИХСЯ</w:t>
      </w:r>
    </w:p>
    <w:p w:rsidR="00624C9D" w:rsidRDefault="00624C9D">
      <w:pPr>
        <w:pStyle w:val="ConsPlusTitle"/>
        <w:jc w:val="center"/>
      </w:pPr>
      <w:r>
        <w:t>В ГОСУДАРСТВЕННОЙ ИЛИ МУНИЦИПАЛЬНОЙ СОБСТВЕННОСТИ</w:t>
      </w:r>
    </w:p>
    <w:p w:rsidR="00624C9D" w:rsidRDefault="00624C9D">
      <w:pPr>
        <w:pStyle w:val="ConsPlusTitle"/>
        <w:jc w:val="center"/>
      </w:pPr>
      <w:r>
        <w:t>И ПРЕДОСТАВЛЯЕМЫХ ДЛЯ ОСУЩЕСТВЛЕНИЯ КРЕСТЬЯНСКИМ</w:t>
      </w:r>
    </w:p>
    <w:p w:rsidR="00624C9D" w:rsidRDefault="00624C9D">
      <w:pPr>
        <w:pStyle w:val="ConsPlusTitle"/>
        <w:jc w:val="center"/>
      </w:pPr>
      <w:r>
        <w:t>(ФЕРМЕРСКИМ) ХОЗЯЙСТВОМ ЕГО ДЕЯТЕЛЬНОСТИ НА ТЕРРИТОРИИ</w:t>
      </w:r>
    </w:p>
    <w:p w:rsidR="00624C9D" w:rsidRDefault="00624C9D">
      <w:pPr>
        <w:pStyle w:val="ConsPlusTitle"/>
        <w:jc w:val="center"/>
      </w:pPr>
      <w:r>
        <w:t>РЕСПУБЛИКИ АЛТАЙ</w:t>
      </w:r>
    </w:p>
    <w:p w:rsidR="00624C9D" w:rsidRDefault="00624C9D">
      <w:pPr>
        <w:pStyle w:val="ConsPlusNormal"/>
        <w:jc w:val="both"/>
      </w:pPr>
    </w:p>
    <w:p w:rsidR="00624C9D" w:rsidRDefault="00624C9D">
      <w:pPr>
        <w:pStyle w:val="ConsPlusNormal"/>
      </w:pPr>
      <w:r>
        <w:t>Принят</w:t>
      </w:r>
    </w:p>
    <w:p w:rsidR="00624C9D" w:rsidRDefault="00624C9D">
      <w:pPr>
        <w:pStyle w:val="ConsPlusNormal"/>
        <w:spacing w:before="220"/>
      </w:pPr>
      <w:r>
        <w:t>Государственным Собранием -</w:t>
      </w:r>
    </w:p>
    <w:p w:rsidR="00624C9D" w:rsidRDefault="00624C9D">
      <w:pPr>
        <w:pStyle w:val="ConsPlusNormal"/>
        <w:spacing w:before="220"/>
      </w:pPr>
      <w:r>
        <w:t>Эл Курултай Республики Алтай</w:t>
      </w:r>
    </w:p>
    <w:p w:rsidR="00624C9D" w:rsidRDefault="00624C9D">
      <w:pPr>
        <w:pStyle w:val="ConsPlusNormal"/>
        <w:spacing w:before="220"/>
      </w:pPr>
      <w:r>
        <w:t>24 мая 2018 года</w:t>
      </w:r>
    </w:p>
    <w:p w:rsidR="00624C9D" w:rsidRDefault="00624C9D">
      <w:pPr>
        <w:pStyle w:val="ConsPlusNormal"/>
        <w:jc w:val="both"/>
      </w:pPr>
    </w:p>
    <w:p w:rsidR="00624C9D" w:rsidRDefault="00624C9D">
      <w:pPr>
        <w:pStyle w:val="ConsPlusTitle"/>
        <w:ind w:firstLine="540"/>
        <w:jc w:val="both"/>
        <w:outlineLvl w:val="0"/>
      </w:pPr>
      <w:r>
        <w:t>Статья 1. Предмет правового регулирования настоящего Закона</w:t>
      </w:r>
    </w:p>
    <w:p w:rsidR="00624C9D" w:rsidRDefault="00624C9D">
      <w:pPr>
        <w:pStyle w:val="ConsPlusNormal"/>
        <w:jc w:val="both"/>
      </w:pPr>
    </w:p>
    <w:p w:rsidR="00624C9D" w:rsidRDefault="00624C9D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11 июня 2003 года N 74-ФЗ "О крестьянском (фермерском) хозяйстве" (далее - Федеральный закон "О крестьянском (фермерском) хозяйстве") устанавливает на территории Республики Алтай предельные (максимальные и минимальные) размеры земельных участков, находящихся в государственной или муниципальной собственности и предоставляемых для осуществления крестьянским (фермерским) хозяйством (далее - фермерское хозяйство) его деятельности на территории Республики Алтай.</w:t>
      </w:r>
    </w:p>
    <w:p w:rsidR="00624C9D" w:rsidRDefault="00624C9D">
      <w:pPr>
        <w:pStyle w:val="ConsPlusNormal"/>
        <w:jc w:val="both"/>
      </w:pPr>
    </w:p>
    <w:p w:rsidR="00624C9D" w:rsidRDefault="00624C9D">
      <w:pPr>
        <w:pStyle w:val="ConsPlusTitle"/>
        <w:ind w:firstLine="540"/>
        <w:jc w:val="both"/>
        <w:outlineLvl w:val="0"/>
      </w:pPr>
      <w:r>
        <w:t>Статья 2. Предельные (максимальные и минимальные) размеры земельных участков, находящихся в государственной или муниципальной собственности и предоставляемых для осуществления фермерским хозяйством его деятельности на территории Республики Алтай</w:t>
      </w:r>
    </w:p>
    <w:p w:rsidR="00624C9D" w:rsidRDefault="00624C9D">
      <w:pPr>
        <w:pStyle w:val="ConsPlusNormal"/>
        <w:jc w:val="both"/>
      </w:pPr>
    </w:p>
    <w:p w:rsidR="00624C9D" w:rsidRDefault="00624C9D">
      <w:pPr>
        <w:pStyle w:val="ConsPlusNormal"/>
        <w:ind w:firstLine="540"/>
        <w:jc w:val="both"/>
      </w:pPr>
      <w:r>
        <w:t xml:space="preserve">1. Минимальный размер земельных участков, находящихся в государственной или муниципальной собственности и предоставляемых для осуществления фермерским хозяйством его деятельности на территории Республики Алтай, устанавливается в размере 2,5 га, за исключением случаев, для которых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крестьянском (фермерском) хозяйстве" минимальные размеры земельных участков не устанавливаются.</w:t>
      </w:r>
    </w:p>
    <w:p w:rsidR="00624C9D" w:rsidRDefault="00624C9D">
      <w:pPr>
        <w:pStyle w:val="ConsPlusNormal"/>
        <w:spacing w:before="220"/>
        <w:ind w:firstLine="540"/>
        <w:jc w:val="both"/>
      </w:pPr>
      <w:r>
        <w:t>2. Максимальный размер земельных участков, находящихся в государственной или муниципальной собственности и предоставляемых для осуществления фермерским хозяйством его деятельности на территории Республики Алтай, устанавливается для территорий муниципальных районов и городского округа в Республике Алтай в следующих размерах:</w:t>
      </w:r>
    </w:p>
    <w:p w:rsidR="00624C9D" w:rsidRDefault="00624C9D">
      <w:pPr>
        <w:pStyle w:val="ConsPlusNormal"/>
        <w:spacing w:before="220"/>
        <w:ind w:firstLine="540"/>
        <w:jc w:val="both"/>
      </w:pPr>
      <w:r>
        <w:t>1) муниципальное образование "Город Горно-Алтайск" - 25 га;</w:t>
      </w:r>
    </w:p>
    <w:p w:rsidR="00624C9D" w:rsidRDefault="00624C9D">
      <w:pPr>
        <w:pStyle w:val="ConsPlusNormal"/>
        <w:spacing w:before="220"/>
        <w:ind w:firstLine="540"/>
        <w:jc w:val="both"/>
      </w:pPr>
      <w:r>
        <w:t>2) муниципальное образование "Кош-</w:t>
      </w:r>
      <w:proofErr w:type="spellStart"/>
      <w:r>
        <w:t>Агачский</w:t>
      </w:r>
      <w:proofErr w:type="spellEnd"/>
      <w:r>
        <w:t xml:space="preserve"> район" - 500 га;</w:t>
      </w:r>
    </w:p>
    <w:p w:rsidR="00624C9D" w:rsidRDefault="00624C9D">
      <w:pPr>
        <w:pStyle w:val="ConsPlusNormal"/>
        <w:spacing w:before="220"/>
        <w:ind w:firstLine="540"/>
        <w:jc w:val="both"/>
      </w:pPr>
      <w:r>
        <w:t>3) муниципальное образование "</w:t>
      </w:r>
      <w:proofErr w:type="spellStart"/>
      <w:r>
        <w:t>Майминский</w:t>
      </w:r>
      <w:proofErr w:type="spellEnd"/>
      <w:r>
        <w:t xml:space="preserve"> район" - 10 га;</w:t>
      </w:r>
    </w:p>
    <w:p w:rsidR="00624C9D" w:rsidRDefault="00624C9D">
      <w:pPr>
        <w:pStyle w:val="ConsPlusNormal"/>
        <w:spacing w:before="220"/>
        <w:ind w:firstLine="540"/>
        <w:jc w:val="both"/>
      </w:pPr>
      <w:r>
        <w:t>4) муниципальное образование "</w:t>
      </w:r>
      <w:proofErr w:type="spellStart"/>
      <w:r>
        <w:t>Онгудайский</w:t>
      </w:r>
      <w:proofErr w:type="spellEnd"/>
      <w:r>
        <w:t xml:space="preserve"> район" - 15 га;</w:t>
      </w:r>
    </w:p>
    <w:p w:rsidR="00624C9D" w:rsidRDefault="00624C9D">
      <w:pPr>
        <w:pStyle w:val="ConsPlusNormal"/>
        <w:spacing w:before="220"/>
        <w:ind w:firstLine="540"/>
        <w:jc w:val="both"/>
      </w:pPr>
      <w:r>
        <w:lastRenderedPageBreak/>
        <w:t>5) муниципальное образование "</w:t>
      </w:r>
      <w:proofErr w:type="spellStart"/>
      <w:r>
        <w:t>Турочакский</w:t>
      </w:r>
      <w:proofErr w:type="spellEnd"/>
      <w:r>
        <w:t xml:space="preserve"> район" - 20 га;</w:t>
      </w:r>
    </w:p>
    <w:p w:rsidR="00624C9D" w:rsidRDefault="00624C9D">
      <w:pPr>
        <w:pStyle w:val="ConsPlusNormal"/>
        <w:spacing w:before="220"/>
        <w:ind w:firstLine="540"/>
        <w:jc w:val="both"/>
      </w:pPr>
      <w:r>
        <w:t>6) муниципальное образование "</w:t>
      </w:r>
      <w:proofErr w:type="spellStart"/>
      <w:r>
        <w:t>Чемальский</w:t>
      </w:r>
      <w:proofErr w:type="spellEnd"/>
      <w:r>
        <w:t xml:space="preserve"> район" - 25 га;</w:t>
      </w:r>
    </w:p>
    <w:p w:rsidR="00624C9D" w:rsidRDefault="00624C9D">
      <w:pPr>
        <w:pStyle w:val="ConsPlusNormal"/>
        <w:spacing w:before="220"/>
        <w:ind w:firstLine="540"/>
        <w:jc w:val="both"/>
      </w:pPr>
      <w:r>
        <w:t>7) муниципальное образование "</w:t>
      </w:r>
      <w:proofErr w:type="spellStart"/>
      <w:r>
        <w:t>Чойский</w:t>
      </w:r>
      <w:proofErr w:type="spellEnd"/>
      <w:r>
        <w:t xml:space="preserve"> район" - 500 га;</w:t>
      </w:r>
    </w:p>
    <w:p w:rsidR="00624C9D" w:rsidRDefault="00624C9D">
      <w:pPr>
        <w:pStyle w:val="ConsPlusNormal"/>
        <w:spacing w:before="220"/>
        <w:ind w:firstLine="540"/>
        <w:jc w:val="both"/>
      </w:pPr>
      <w:r>
        <w:t>8) муниципальное образование "</w:t>
      </w:r>
      <w:proofErr w:type="spellStart"/>
      <w:r>
        <w:t>Шебалинский</w:t>
      </w:r>
      <w:proofErr w:type="spellEnd"/>
      <w:r>
        <w:t xml:space="preserve"> район" - 20 га;</w:t>
      </w:r>
    </w:p>
    <w:p w:rsidR="00624C9D" w:rsidRDefault="00624C9D">
      <w:pPr>
        <w:pStyle w:val="ConsPlusNormal"/>
        <w:spacing w:before="220"/>
        <w:ind w:firstLine="540"/>
        <w:jc w:val="both"/>
      </w:pPr>
      <w:r>
        <w:t>9) муниципальное образование "</w:t>
      </w:r>
      <w:proofErr w:type="spellStart"/>
      <w:r>
        <w:t>Улаганский</w:t>
      </w:r>
      <w:proofErr w:type="spellEnd"/>
      <w:r>
        <w:t xml:space="preserve"> район" - 50 га;</w:t>
      </w:r>
    </w:p>
    <w:p w:rsidR="00624C9D" w:rsidRDefault="00624C9D">
      <w:pPr>
        <w:pStyle w:val="ConsPlusNormal"/>
        <w:spacing w:before="220"/>
        <w:ind w:firstLine="540"/>
        <w:jc w:val="both"/>
      </w:pPr>
      <w:r>
        <w:t>10) муниципальное образование "</w:t>
      </w:r>
      <w:proofErr w:type="spellStart"/>
      <w:r>
        <w:t>Усть-Канский</w:t>
      </w:r>
      <w:proofErr w:type="spellEnd"/>
      <w:r>
        <w:t xml:space="preserve"> район" - 15,5 га;</w:t>
      </w:r>
    </w:p>
    <w:p w:rsidR="00624C9D" w:rsidRDefault="00624C9D">
      <w:pPr>
        <w:pStyle w:val="ConsPlusNormal"/>
        <w:spacing w:before="220"/>
        <w:ind w:firstLine="540"/>
        <w:jc w:val="both"/>
      </w:pPr>
      <w:r>
        <w:t>11) муниципальное образование "</w:t>
      </w:r>
      <w:proofErr w:type="spellStart"/>
      <w:r>
        <w:t>Усть-Коксинский</w:t>
      </w:r>
      <w:proofErr w:type="spellEnd"/>
      <w:r>
        <w:t xml:space="preserve"> район" - 100 га.</w:t>
      </w:r>
    </w:p>
    <w:p w:rsidR="00624C9D" w:rsidRDefault="00624C9D">
      <w:pPr>
        <w:pStyle w:val="ConsPlusNormal"/>
        <w:jc w:val="both"/>
      </w:pPr>
    </w:p>
    <w:p w:rsidR="00624C9D" w:rsidRDefault="00624C9D">
      <w:pPr>
        <w:pStyle w:val="ConsPlusTitle"/>
        <w:ind w:firstLine="540"/>
        <w:jc w:val="both"/>
        <w:outlineLvl w:val="0"/>
      </w:pPr>
      <w:r>
        <w:t>Статья 3. Вступление в силу настоящего Закона</w:t>
      </w:r>
    </w:p>
    <w:p w:rsidR="00624C9D" w:rsidRDefault="00624C9D">
      <w:pPr>
        <w:pStyle w:val="ConsPlusNormal"/>
        <w:jc w:val="both"/>
      </w:pPr>
    </w:p>
    <w:p w:rsidR="00624C9D" w:rsidRDefault="00624C9D">
      <w:pPr>
        <w:pStyle w:val="ConsPlusNormal"/>
        <w:ind w:firstLine="540"/>
        <w:jc w:val="both"/>
      </w:pPr>
      <w:r>
        <w:t>Настоящий Закон вступает в силу по истечении 10 дней после дня его официального опубликования.</w:t>
      </w:r>
    </w:p>
    <w:p w:rsidR="00624C9D" w:rsidRDefault="00624C9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24C9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4C9D" w:rsidRDefault="00624C9D">
            <w:pPr>
              <w:pStyle w:val="ConsPlusNormal"/>
            </w:pPr>
            <w:r>
              <w:t>Председатель</w:t>
            </w:r>
          </w:p>
          <w:p w:rsidR="00624C9D" w:rsidRDefault="00624C9D">
            <w:pPr>
              <w:pStyle w:val="ConsPlusNormal"/>
            </w:pPr>
            <w:r>
              <w:t>Государственного Собрания -</w:t>
            </w:r>
          </w:p>
          <w:p w:rsidR="00624C9D" w:rsidRDefault="00624C9D">
            <w:pPr>
              <w:pStyle w:val="ConsPlusNormal"/>
            </w:pPr>
            <w:r>
              <w:t>Эл Курултай Республики Алтай</w:t>
            </w:r>
          </w:p>
          <w:p w:rsidR="00624C9D" w:rsidRDefault="00624C9D">
            <w:pPr>
              <w:pStyle w:val="ConsPlusNormal"/>
            </w:pPr>
            <w:r>
              <w:t>В.Н.ТЮЛЕНТИН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4C9D" w:rsidRDefault="00624C9D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624C9D" w:rsidRDefault="00624C9D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624C9D" w:rsidRDefault="00624C9D">
            <w:pPr>
              <w:pStyle w:val="ConsPlusNormal"/>
              <w:jc w:val="right"/>
            </w:pPr>
            <w:r>
              <w:t>Республики Алтай</w:t>
            </w:r>
          </w:p>
          <w:p w:rsidR="00624C9D" w:rsidRDefault="00624C9D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624C9D" w:rsidRDefault="00624C9D">
      <w:pPr>
        <w:pStyle w:val="ConsPlusNormal"/>
        <w:spacing w:before="220"/>
        <w:jc w:val="right"/>
      </w:pPr>
      <w:r>
        <w:t>г. Горно-Алтайск</w:t>
      </w:r>
    </w:p>
    <w:p w:rsidR="00624C9D" w:rsidRDefault="00624C9D">
      <w:pPr>
        <w:pStyle w:val="ConsPlusNormal"/>
        <w:jc w:val="right"/>
      </w:pPr>
      <w:r>
        <w:t>13 июня 2018 года</w:t>
      </w:r>
    </w:p>
    <w:p w:rsidR="00624C9D" w:rsidRDefault="00624C9D">
      <w:pPr>
        <w:pStyle w:val="ConsPlusNormal"/>
        <w:jc w:val="right"/>
      </w:pPr>
      <w:r>
        <w:t>N 31-РЗ</w:t>
      </w:r>
    </w:p>
    <w:p w:rsidR="00624C9D" w:rsidRDefault="00624C9D">
      <w:pPr>
        <w:pStyle w:val="ConsPlusNormal"/>
        <w:jc w:val="both"/>
      </w:pPr>
    </w:p>
    <w:p w:rsidR="00624C9D" w:rsidRDefault="00624C9D">
      <w:pPr>
        <w:pStyle w:val="ConsPlusNormal"/>
        <w:jc w:val="both"/>
      </w:pPr>
    </w:p>
    <w:p w:rsidR="00624C9D" w:rsidRDefault="00624C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33B4" w:rsidRDefault="005E33B4"/>
    <w:sectPr w:rsidR="005E33B4" w:rsidSect="00BB7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9D"/>
    <w:rsid w:val="005E33B4"/>
    <w:rsid w:val="0062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19309-7586-40F3-8B02-4571429F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4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4C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9358D2FE08D446422F39FC9094DB91F238DD5EF881D50101035DCCD217E15D001D93C98AC10B6AD54CB6D5A2PBz9I" TargetMode="External"/><Relationship Id="rId4" Type="http://schemas.openxmlformats.org/officeDocument/2006/relationships/hyperlink" Target="consultantplus://offline/ref=DB9358D2FE08D446422F39FC9094DB91F238DD5EF881D50101035DCCD217E15D121DCBCC839D442E855FB6DDBEB8BA4F0EB773P9z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2021-05-28T08:51:00Z</dcterms:created>
  <dcterms:modified xsi:type="dcterms:W3CDTF">2021-05-28T08:51:00Z</dcterms:modified>
</cp:coreProperties>
</file>