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AE" w:rsidRDefault="008E3AAE">
      <w:pPr>
        <w:pStyle w:val="ConsPlusTitlePage"/>
      </w:pPr>
      <w:bookmarkStart w:id="0" w:name="_GoBack"/>
      <w:bookmarkEnd w:id="0"/>
    </w:p>
    <w:p w:rsidR="008E3AAE" w:rsidRDefault="008E3AAE">
      <w:pPr>
        <w:pStyle w:val="ConsPlusNormal"/>
        <w:jc w:val="both"/>
        <w:outlineLvl w:val="0"/>
      </w:pPr>
    </w:p>
    <w:p w:rsidR="008E3AAE" w:rsidRDefault="008E3AAE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8E3AAE" w:rsidRDefault="008E3AAE">
      <w:pPr>
        <w:pStyle w:val="ConsPlusTitle"/>
        <w:jc w:val="both"/>
      </w:pPr>
    </w:p>
    <w:p w:rsidR="008E3AAE" w:rsidRDefault="008E3AAE">
      <w:pPr>
        <w:pStyle w:val="ConsPlusTitle"/>
        <w:jc w:val="center"/>
      </w:pPr>
      <w:r>
        <w:t>ПРИКАЗ</w:t>
      </w:r>
    </w:p>
    <w:p w:rsidR="008E3AAE" w:rsidRDefault="008E3AAE">
      <w:pPr>
        <w:pStyle w:val="ConsPlusTitle"/>
        <w:jc w:val="center"/>
      </w:pPr>
    </w:p>
    <w:p w:rsidR="008E3AAE" w:rsidRDefault="008E3AAE">
      <w:pPr>
        <w:pStyle w:val="ConsPlusTitle"/>
        <w:jc w:val="center"/>
      </w:pPr>
      <w:r>
        <w:t>от 28 декабря 2020 г. N 301-ОД</w:t>
      </w:r>
    </w:p>
    <w:p w:rsidR="008E3AAE" w:rsidRDefault="008E3AAE">
      <w:pPr>
        <w:pStyle w:val="ConsPlusTitle"/>
        <w:jc w:val="both"/>
      </w:pPr>
    </w:p>
    <w:p w:rsidR="008E3AAE" w:rsidRDefault="008E3AAE">
      <w:pPr>
        <w:pStyle w:val="ConsPlusTitle"/>
        <w:jc w:val="center"/>
      </w:pPr>
      <w:r>
        <w:t>ОБ УТВЕРЖДЕНИИ ПОРЯДКА И УСЛОВИЙ РАЗМЕЩЕНИЯ ОБЪЕКТОВ, ВИДЫ</w:t>
      </w:r>
    </w:p>
    <w:p w:rsidR="008E3AAE" w:rsidRDefault="008E3AAE">
      <w:pPr>
        <w:pStyle w:val="ConsPlusTitle"/>
        <w:jc w:val="center"/>
      </w:pPr>
      <w:r>
        <w:t>КОТОРЫХ УСТАНАВЛИВАЮТСЯ ФЕДЕРАЛЬНЫМ ЗАКОНОДАТЕЛЬСТВОМ,</w:t>
      </w:r>
    </w:p>
    <w:p w:rsidR="008E3AAE" w:rsidRDefault="008E3AAE">
      <w:pPr>
        <w:pStyle w:val="ConsPlusTitle"/>
        <w:jc w:val="center"/>
      </w:pPr>
      <w:r>
        <w:t>НА ЗЕМЛЯХ ИЛИ ЗЕМЕЛЬНЫХ УЧАСТКАХ, НАХОДЯЩИХСЯ</w:t>
      </w:r>
    </w:p>
    <w:p w:rsidR="008E3AAE" w:rsidRDefault="008E3AAE">
      <w:pPr>
        <w:pStyle w:val="ConsPlusTitle"/>
        <w:jc w:val="center"/>
      </w:pPr>
      <w:r>
        <w:t>В ГОСУДАРСТВЕННОЙ ИЛИ МУНИЦИПАЛЬНОЙ СОБСТВЕННОСТИ,</w:t>
      </w:r>
    </w:p>
    <w:p w:rsidR="008E3AAE" w:rsidRDefault="008E3AAE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8E3AAE" w:rsidRDefault="008E3AAE">
      <w:pPr>
        <w:pStyle w:val="ConsPlusTitle"/>
        <w:jc w:val="center"/>
      </w:pPr>
      <w:r>
        <w:t>СЕРВИТУТОВ, ПУБЛИЧНОГО СЕРВИТУТА (ЗА ИСКЛЮЧЕНИЕМ ОБЪЕКТОВ,</w:t>
      </w:r>
    </w:p>
    <w:p w:rsidR="008E3AAE" w:rsidRDefault="008E3AAE">
      <w:pPr>
        <w:pStyle w:val="ConsPlusTitle"/>
        <w:jc w:val="center"/>
      </w:pPr>
      <w:r>
        <w:t>УКАЗАННЫХ В ПУНКТАХ 1 И 2 СТАТЬИ 39.36 ЗЕМЕЛЬНОГО КОДЕКСА</w:t>
      </w:r>
    </w:p>
    <w:p w:rsidR="008E3AAE" w:rsidRDefault="008E3AAE">
      <w:pPr>
        <w:pStyle w:val="ConsPlusTitle"/>
        <w:jc w:val="center"/>
      </w:pPr>
      <w:r>
        <w:t>РОССИЙСКОЙ ФЕДЕРАЦИИ)</w:t>
      </w:r>
    </w:p>
    <w:p w:rsidR="008E3AAE" w:rsidRDefault="008E3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3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AAE" w:rsidRDefault="008E3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AAE" w:rsidRDefault="008E3AA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8E3AAE" w:rsidRDefault="008E3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19.03.2021 </w:t>
            </w:r>
            <w:hyperlink r:id="rId4" w:history="1">
              <w:r>
                <w:rPr>
                  <w:color w:val="0000FF"/>
                </w:rPr>
                <w:t>N 53-ОД</w:t>
              </w:r>
            </w:hyperlink>
            <w:r>
              <w:rPr>
                <w:color w:val="392C69"/>
              </w:rPr>
              <w:t xml:space="preserve">, от 02.04.2021 </w:t>
            </w:r>
            <w:hyperlink r:id="rId5" w:history="1">
              <w:r>
                <w:rPr>
                  <w:color w:val="0000FF"/>
                </w:rPr>
                <w:t>N 69-ОД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пунктом 13 части 1 статьи 8.1</w:t>
        </w:r>
      </w:hyperlink>
      <w:r>
        <w:t xml:space="preserve"> Закона Республики Алтай от 5 мая 2011 года N 17-РЗ "Об управлении государственной собственностью Республики Алтай" приказываю: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и условия размещения объектов, виды которых устанавливаются федеральным законодательством,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(за исключением объектов, указанных в </w:t>
      </w:r>
      <w:hyperlink r:id="rId8" w:history="1">
        <w:r>
          <w:rPr>
            <w:color w:val="0000FF"/>
          </w:rPr>
          <w:t>пунктах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39.36</w:t>
        </w:r>
      </w:hyperlink>
      <w:r>
        <w:t xml:space="preserve"> Земельного кодекса Российской Федерации).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jc w:val="right"/>
      </w:pPr>
      <w:r>
        <w:t>Министр</w:t>
      </w:r>
    </w:p>
    <w:p w:rsidR="008E3AAE" w:rsidRDefault="008E3AAE">
      <w:pPr>
        <w:pStyle w:val="ConsPlusNormal"/>
        <w:jc w:val="right"/>
      </w:pPr>
      <w:r>
        <w:t>В.В.ТУПИКИН</w:t>
      </w: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jc w:val="right"/>
        <w:outlineLvl w:val="0"/>
      </w:pPr>
      <w:r>
        <w:t>Утвержден</w:t>
      </w:r>
    </w:p>
    <w:p w:rsidR="008E3AAE" w:rsidRDefault="008E3AAE">
      <w:pPr>
        <w:pStyle w:val="ConsPlusNormal"/>
        <w:jc w:val="right"/>
      </w:pPr>
      <w:r>
        <w:t>Приказом</w:t>
      </w:r>
    </w:p>
    <w:p w:rsidR="008E3AAE" w:rsidRDefault="008E3AAE">
      <w:pPr>
        <w:pStyle w:val="ConsPlusNormal"/>
        <w:jc w:val="right"/>
      </w:pPr>
      <w:r>
        <w:t>Министерства экономического развития</w:t>
      </w:r>
    </w:p>
    <w:p w:rsidR="008E3AAE" w:rsidRDefault="008E3AAE">
      <w:pPr>
        <w:pStyle w:val="ConsPlusNormal"/>
        <w:jc w:val="right"/>
      </w:pPr>
      <w:r>
        <w:t>Республики Алтай</w:t>
      </w:r>
    </w:p>
    <w:p w:rsidR="008E3AAE" w:rsidRDefault="008E3AAE">
      <w:pPr>
        <w:pStyle w:val="ConsPlusNormal"/>
        <w:jc w:val="right"/>
      </w:pPr>
      <w:r>
        <w:t>от 28 декабря 2020 г. N 301-ОД</w:t>
      </w: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Title"/>
        <w:jc w:val="center"/>
      </w:pPr>
      <w:bookmarkStart w:id="1" w:name="P36"/>
      <w:bookmarkEnd w:id="1"/>
      <w:r>
        <w:t>ПОРЯДОК</w:t>
      </w:r>
    </w:p>
    <w:p w:rsidR="008E3AAE" w:rsidRDefault="008E3AAE">
      <w:pPr>
        <w:pStyle w:val="ConsPlusTitle"/>
        <w:jc w:val="center"/>
      </w:pPr>
      <w:r>
        <w:t>И УСЛОВИЯ РАЗМЕЩЕНИЯ ОБЪЕКТОВ, ВИДЫ КОТОРЫХ УСТАНАВЛИВАЮТСЯ</w:t>
      </w:r>
    </w:p>
    <w:p w:rsidR="008E3AAE" w:rsidRDefault="008E3AAE">
      <w:pPr>
        <w:pStyle w:val="ConsPlusTitle"/>
        <w:jc w:val="center"/>
      </w:pPr>
      <w:r>
        <w:t>ФЕДЕРАЛЬНЫМ ЗАКОНОДАТЕЛЬСТВОМ, НА ЗЕМЛЯХ ИЛИ ЗЕМЕЛЬНЫХ</w:t>
      </w:r>
    </w:p>
    <w:p w:rsidR="008E3AAE" w:rsidRDefault="008E3AAE">
      <w:pPr>
        <w:pStyle w:val="ConsPlusTitle"/>
        <w:jc w:val="center"/>
      </w:pPr>
      <w:r>
        <w:t>УЧАСТКАХ, НАХОДЯЩИХСЯ В ГОСУДАРСТВЕННОЙ ИЛИ МУНИЦИПАЛЬНОЙ</w:t>
      </w:r>
    </w:p>
    <w:p w:rsidR="008E3AAE" w:rsidRDefault="008E3AAE">
      <w:pPr>
        <w:pStyle w:val="ConsPlusTitle"/>
        <w:jc w:val="center"/>
      </w:pPr>
      <w:r>
        <w:t>СОБСТВЕННОСТИ, БЕЗ ПРЕДОСТАВЛЕНИЯ ЗЕМЕЛЬНЫХ УЧАСТКОВ</w:t>
      </w:r>
    </w:p>
    <w:p w:rsidR="008E3AAE" w:rsidRDefault="008E3AAE">
      <w:pPr>
        <w:pStyle w:val="ConsPlusTitle"/>
        <w:jc w:val="center"/>
      </w:pPr>
      <w:r>
        <w:t>И УСТАНОВЛЕНИЯ СЕРВИТУТОВ, ПУБЛИЧНОГО СЕРВИТУТА (ЗА</w:t>
      </w:r>
    </w:p>
    <w:p w:rsidR="008E3AAE" w:rsidRDefault="008E3AAE">
      <w:pPr>
        <w:pStyle w:val="ConsPlusTitle"/>
        <w:jc w:val="center"/>
      </w:pPr>
      <w:r>
        <w:lastRenderedPageBreak/>
        <w:t>ИСКЛЮЧЕНИЕМ ОБЪЕКТОВ, УКАЗАННЫХ В ПУНКТАХ 1 И 2 СТАТЬИ 39.36</w:t>
      </w:r>
    </w:p>
    <w:p w:rsidR="008E3AAE" w:rsidRDefault="008E3AAE">
      <w:pPr>
        <w:pStyle w:val="ConsPlusTitle"/>
        <w:jc w:val="center"/>
      </w:pPr>
      <w:r>
        <w:t>ЗЕМЕЛЬНОГО КОДЕКСА РОССИЙСКОЙ ФЕДЕРАЦИИ)</w:t>
      </w:r>
    </w:p>
    <w:p w:rsidR="008E3AAE" w:rsidRDefault="008E3A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3A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AAE" w:rsidRDefault="008E3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AAE" w:rsidRDefault="008E3AA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8E3AAE" w:rsidRDefault="008E3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19.03.2021 </w:t>
            </w:r>
            <w:hyperlink r:id="rId10" w:history="1">
              <w:r>
                <w:rPr>
                  <w:color w:val="0000FF"/>
                </w:rPr>
                <w:t>N 53-ОД</w:t>
              </w:r>
            </w:hyperlink>
            <w:r>
              <w:rPr>
                <w:color w:val="392C69"/>
              </w:rPr>
              <w:t xml:space="preserve">, от 02.04.2021 </w:t>
            </w:r>
            <w:hyperlink r:id="rId11" w:history="1">
              <w:r>
                <w:rPr>
                  <w:color w:val="0000FF"/>
                </w:rPr>
                <w:t>N 69-ОД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ind w:firstLine="540"/>
        <w:jc w:val="both"/>
      </w:pPr>
      <w:r>
        <w:t xml:space="preserve">1. Настоящий Порядок определяет условия и порядок размещения объектов, виды которых утверждены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Перечень),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(за исключением объектов, указанных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39.36</w:t>
        </w:r>
      </w:hyperlink>
      <w:r>
        <w:t xml:space="preserve"> Земельного кодекса Российской Федерации), и разработаны в соответствии с </w:t>
      </w:r>
      <w:hyperlink r:id="rId15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(далее - Кодекс).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2. Объекты размещаются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основании разрешения на использование земель или земельного участка для размещения объектов без предоставления земельного участка и установления сервитута, публичного сервитута (далее соответственно - разрешение, объект), выдаваемого соответственно исполнительным органом государственной власти или органом местного самоуправления, уполномоченными на предоставление земельных участков, находящихся в государственной или муниципальной собственности (далее - уполномоченный орган).</w:t>
      </w:r>
    </w:p>
    <w:p w:rsidR="008E3AAE" w:rsidRDefault="008E3AA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РА от 19.03.2021 N 53-ОД)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3. Разрешение оформляется распоряжением уполномоченного органа и включает следующие сведения: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а) кадастровый номер земельного участка - в случае, если планируется использование всего земельного участка. Если планируется использование земель или части земельного участка - координаты характерных точек границ предполагаемых к использованию земель или части земельного участка;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б) вид размещаемого объекта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>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в) срок действия разрешения;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г) обязанность лиц, получивших разрешение, выполнить предусмотренные </w:t>
      </w:r>
      <w:hyperlink r:id="rId18" w:history="1">
        <w:r>
          <w:rPr>
            <w:color w:val="0000FF"/>
          </w:rPr>
          <w:t>статьей 39.35</w:t>
        </w:r>
      </w:hyperlink>
      <w:r>
        <w:t xml:space="preserve"> Кодекса требования в случае, если размещение объекта привело к порче или уничтожению плодородного слоя почвы в границах таких земель или земельных участков;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д) отсутствие у лиц, получивших разрешение, право на строительство или реконструкцию объектов капитального строительства на используемом земельном участке.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4. Разрешение выдается уполномоченным органом на основании заявления о выдаче разрешения (далее - заявление) на срок: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а) для размещения объектов, указанных в </w:t>
      </w:r>
      <w:hyperlink r:id="rId19" w:history="1">
        <w:r>
          <w:rPr>
            <w:color w:val="0000FF"/>
          </w:rPr>
          <w:t>пунктах 1</w:t>
        </w:r>
      </w:hyperlink>
      <w:r>
        <w:t xml:space="preserve"> - </w:t>
      </w:r>
      <w:hyperlink r:id="rId20" w:history="1">
        <w:r>
          <w:rPr>
            <w:color w:val="0000FF"/>
          </w:rPr>
          <w:t>3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 - </w:t>
      </w:r>
      <w:hyperlink r:id="rId22" w:history="1">
        <w:r>
          <w:rPr>
            <w:color w:val="0000FF"/>
          </w:rPr>
          <w:t>7</w:t>
        </w:r>
      </w:hyperlink>
      <w:r>
        <w:t xml:space="preserve">, </w:t>
      </w:r>
      <w:hyperlink r:id="rId23" w:history="1">
        <w:r>
          <w:rPr>
            <w:color w:val="0000FF"/>
          </w:rPr>
          <w:t>11</w:t>
        </w:r>
      </w:hyperlink>
      <w:r>
        <w:t xml:space="preserve"> Перечня, на срок, запрашиваемый в заявлении, а в случае подземного размещения данных объектов - на период строительства, но не более чем на один год с возможностью продления срока на основании </w:t>
      </w:r>
      <w:r>
        <w:lastRenderedPageBreak/>
        <w:t>заявления о продлении срока, направляемого пользователем земли или земельных участков, не позднее даты окончания срока действия выданного ранее разрешения;</w:t>
      </w:r>
    </w:p>
    <w:p w:rsidR="008E3AAE" w:rsidRDefault="008E3A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РА от 02.04.2021 N 69-ОД)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б) для размещения объектов, указанных в </w:t>
      </w:r>
      <w:hyperlink r:id="rId25" w:history="1">
        <w:r>
          <w:rPr>
            <w:color w:val="0000FF"/>
          </w:rPr>
          <w:t>пунктах 4</w:t>
        </w:r>
      </w:hyperlink>
      <w:r>
        <w:t xml:space="preserve">, </w:t>
      </w:r>
      <w:hyperlink r:id="rId26" w:history="1">
        <w:r>
          <w:rPr>
            <w:color w:val="0000FF"/>
          </w:rPr>
          <w:t>19</w:t>
        </w:r>
      </w:hyperlink>
      <w:r>
        <w:t xml:space="preserve">, </w:t>
      </w:r>
      <w:hyperlink r:id="rId27" w:history="1">
        <w:r>
          <w:rPr>
            <w:color w:val="0000FF"/>
          </w:rPr>
          <w:t>22</w:t>
        </w:r>
      </w:hyperlink>
      <w:r>
        <w:t xml:space="preserve"> - </w:t>
      </w:r>
      <w:hyperlink r:id="rId28" w:history="1">
        <w:r>
          <w:rPr>
            <w:color w:val="0000FF"/>
          </w:rPr>
          <w:t>25</w:t>
        </w:r>
      </w:hyperlink>
      <w:r>
        <w:t xml:space="preserve">, </w:t>
      </w:r>
      <w:hyperlink r:id="rId29" w:history="1">
        <w:r>
          <w:rPr>
            <w:color w:val="0000FF"/>
          </w:rPr>
          <w:t>28</w:t>
        </w:r>
      </w:hyperlink>
      <w:r>
        <w:t xml:space="preserve"> - </w:t>
      </w:r>
      <w:hyperlink r:id="rId30" w:history="1">
        <w:r>
          <w:rPr>
            <w:color w:val="0000FF"/>
          </w:rPr>
          <w:t>31</w:t>
        </w:r>
      </w:hyperlink>
      <w:r>
        <w:t xml:space="preserve"> Перечня на период их размещения, но не более чем на пять лет с возможностью продления на основании заявления о продлении срока, направляемого пользователем земли или земельных участков, не позднее даты окончания срока действия выданного ранее разрешения;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в) для размещения Объектов, указанных в </w:t>
      </w:r>
      <w:hyperlink r:id="rId31" w:history="1">
        <w:r>
          <w:rPr>
            <w:color w:val="0000FF"/>
          </w:rPr>
          <w:t>пунктах 4(1)</w:t>
        </w:r>
      </w:hyperlink>
      <w:r>
        <w:t xml:space="preserve">, </w:t>
      </w:r>
      <w:hyperlink r:id="rId32" w:history="1">
        <w:r>
          <w:rPr>
            <w:color w:val="0000FF"/>
          </w:rPr>
          <w:t>8</w:t>
        </w:r>
      </w:hyperlink>
      <w:r>
        <w:t xml:space="preserve"> - </w:t>
      </w:r>
      <w:hyperlink r:id="rId33" w:history="1">
        <w:r>
          <w:rPr>
            <w:color w:val="0000FF"/>
          </w:rPr>
          <w:t>10</w:t>
        </w:r>
      </w:hyperlink>
      <w:r>
        <w:t xml:space="preserve">, </w:t>
      </w:r>
      <w:hyperlink r:id="rId34" w:history="1">
        <w:r>
          <w:rPr>
            <w:color w:val="0000FF"/>
          </w:rPr>
          <w:t>12</w:t>
        </w:r>
      </w:hyperlink>
      <w:r>
        <w:t xml:space="preserve"> - </w:t>
      </w:r>
      <w:hyperlink r:id="rId35" w:history="1">
        <w:r>
          <w:rPr>
            <w:color w:val="0000FF"/>
          </w:rPr>
          <w:t>18</w:t>
        </w:r>
      </w:hyperlink>
      <w:r>
        <w:t xml:space="preserve">, </w:t>
      </w:r>
      <w:hyperlink r:id="rId36" w:history="1">
        <w:r>
          <w:rPr>
            <w:color w:val="0000FF"/>
          </w:rPr>
          <w:t>20</w:t>
        </w:r>
      </w:hyperlink>
      <w:r>
        <w:t xml:space="preserve">, </w:t>
      </w:r>
      <w:hyperlink r:id="rId37" w:history="1">
        <w:r>
          <w:rPr>
            <w:color w:val="0000FF"/>
          </w:rPr>
          <w:t>21</w:t>
        </w:r>
      </w:hyperlink>
      <w:r>
        <w:t xml:space="preserve">, </w:t>
      </w:r>
      <w:hyperlink r:id="rId38" w:history="1">
        <w:r>
          <w:rPr>
            <w:color w:val="0000FF"/>
          </w:rPr>
          <w:t>26</w:t>
        </w:r>
      </w:hyperlink>
      <w:r>
        <w:t xml:space="preserve">, </w:t>
      </w:r>
      <w:hyperlink r:id="rId39" w:history="1">
        <w:r>
          <w:rPr>
            <w:color w:val="0000FF"/>
          </w:rPr>
          <w:t>27</w:t>
        </w:r>
      </w:hyperlink>
      <w:r>
        <w:t xml:space="preserve"> Перечня, - бессрочно либо на срок, запрашиваемый в заявлении.</w:t>
      </w:r>
    </w:p>
    <w:p w:rsidR="008E3AAE" w:rsidRDefault="008E3AAE">
      <w:pPr>
        <w:pStyle w:val="ConsPlusNormal"/>
        <w:spacing w:before="220"/>
        <w:ind w:firstLine="540"/>
        <w:jc w:val="both"/>
      </w:pPr>
      <w:bookmarkStart w:id="2" w:name="P62"/>
      <w:bookmarkEnd w:id="2"/>
      <w:r>
        <w:t>5. Для получения разрешения физическое или юридическое лицо (далее - Заявитель) направляет любым доступным способом уполномоченному органу заявление.</w:t>
      </w:r>
    </w:p>
    <w:p w:rsidR="008E3AAE" w:rsidRDefault="008E3AAE">
      <w:pPr>
        <w:pStyle w:val="ConsPlusNormal"/>
        <w:spacing w:before="220"/>
        <w:ind w:firstLine="540"/>
        <w:jc w:val="both"/>
      </w:pPr>
      <w:bookmarkStart w:id="3" w:name="P63"/>
      <w:bookmarkEnd w:id="3"/>
      <w:r>
        <w:t>6. В заявлении должны быть указаны: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а) фамилия, имя и отчество (последнее - при наличии), место его жительства, реквизиты документа, удостоверяющего его личность, - в случае, если заявление направляется физическим лицом; а также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идентификационный номер налогоплательщика - в случае если заявление направляется физическим лицом, зарегистрированным в качестве индивидуального предпринимателя;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предоставления заявления юридическим лицом;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в) фамилия, имя и отчество (последнее - при наличии) представителя Заявителя и реквизиты документа, подтверждающего его полномочия, - в случае, если предоставления заявления уполномоченным представителем Заявителя;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г) вид объекта, планируемого к размещению;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д) адресные ориентиры земель или кадастровый номер земельного участка;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е) почтовый адрес, адрес электронной почты, номер телефона для связи с Заявителем или представителем Заявителя, способ получения разрешения;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ж) срок использования земель или земельного участка для размещения объекта (срок использования земель или земельного участка не может превышать срок размещения объекта);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з) площадь земель, земельного участка или части земельного участка, необходимого для размещения объекта.</w:t>
      </w:r>
    </w:p>
    <w:p w:rsidR="008E3AAE" w:rsidRDefault="008E3AAE">
      <w:pPr>
        <w:pStyle w:val="ConsPlusNormal"/>
        <w:spacing w:before="220"/>
        <w:ind w:firstLine="540"/>
        <w:jc w:val="both"/>
      </w:pPr>
      <w:bookmarkStart w:id="4" w:name="P72"/>
      <w:bookmarkEnd w:id="4"/>
      <w:r>
        <w:t>7. К Заявлению прилагаются: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 или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(в случае, если планируется использовать земли или часть земельного участка с использованием единой системы координат МСК-04, применяемой при ведении государственного кадастра недвижимости в Республике Алтай);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lastRenderedPageBreak/>
        <w:t>в) обоснование необходимости размещения объекта, включая обоснование площади земель, земельного участка или его части, технические характеристики объекта, указанного в заявлении, требования (отсутствие требований) к их установке (размещению) и охранным зонам объекта (при наличии);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для целей, установленных настоящим Порядком.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8. Уполномоченный орган: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регистрирует заявление с приложенными документами в соответствии с </w:t>
      </w:r>
      <w:hyperlink w:anchor="P72" w:history="1">
        <w:r>
          <w:rPr>
            <w:color w:val="0000FF"/>
          </w:rPr>
          <w:t>пунктом 7</w:t>
        </w:r>
      </w:hyperlink>
      <w:r>
        <w:t xml:space="preserve"> настоящего Порядка, в день его поступления в порядке общего делопроизводства;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в течение 10 рабочих дней со дня регистрации заявления, с приложенными документами, принимает решение о выдаче разрешения или об отказе в выдаче разрешения.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9. Уполномоченный орган в течение 5 рабочих дней со дня регистрации заявления, указанного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Порядка, запрашивает в порядке межведомственного информационного взаимодействия выписку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Заявитель вправе представить указанный в настоящем пункте документ по собственной инициативе.</w:t>
      </w:r>
    </w:p>
    <w:p w:rsidR="008E3AAE" w:rsidRDefault="008E3AAE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10. Разрешение выдается уполномоченным органом при одновременном соблюдении следующих условий: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а) земельный участок или его часть, на использование которого испрашивается разрешение: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не предоставлен в аренду или постоянное (бессрочное) пользование или пожизненное наследуемое владение или безвозмездное </w:t>
      </w:r>
      <w:proofErr w:type="gramStart"/>
      <w:r>
        <w:t>пользование</w:t>
      </w:r>
      <w:proofErr w:type="gramEnd"/>
      <w:r>
        <w:t xml:space="preserve"> или не используется на основании соглашения об установлении сервитутов, решения об установлении публичного сервитута;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не предоставлен в запрашиваемых границах для размещения объектов без предоставления земельных участков и установления сервитутов, публичного сервитута;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б) вид объекта, на размещение которого испрашивается разрешение, определен </w:t>
      </w:r>
      <w:hyperlink r:id="rId40" w:history="1">
        <w:r>
          <w:rPr>
            <w:color w:val="0000FF"/>
          </w:rPr>
          <w:t>Перечнем</w:t>
        </w:r>
      </w:hyperlink>
      <w:r>
        <w:t>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в) размещаемый объект соответствует документам территориального планирования соответствующего муниципального образования в Республике Алтай.</w:t>
      </w:r>
    </w:p>
    <w:p w:rsidR="008E3AAE" w:rsidRDefault="008E3AAE">
      <w:pPr>
        <w:pStyle w:val="ConsPlusNormal"/>
        <w:spacing w:before="220"/>
        <w:ind w:firstLine="540"/>
        <w:jc w:val="both"/>
      </w:pPr>
      <w:bookmarkStart w:id="6" w:name="P88"/>
      <w:bookmarkEnd w:id="6"/>
      <w:r>
        <w:t>11. Решение об отказе в выдаче разрешения принимается в случае, если: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а) предоставление заявления с нарушением требований, установленных </w:t>
      </w:r>
      <w:hyperlink w:anchor="P63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2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б) отсутствие в </w:t>
      </w:r>
      <w:hyperlink r:id="rId41" w:history="1">
        <w:r>
          <w:rPr>
            <w:color w:val="0000FF"/>
          </w:rPr>
          <w:t>Перечне</w:t>
        </w:r>
      </w:hyperlink>
      <w:r>
        <w:t xml:space="preserve"> объектов, указанных в заявлении;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в) указание в заявлении цели использования земель или земельного участка, не соответствующей размещению и эксплуатации;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г) размещение объекта приведет к невозможности использования земель или земельных участков в соответствии с их разрешенным использованием;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д) размещаемый объект не соответствует документам территориального планирования муниципального образования в Республике Алтай;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lastRenderedPageBreak/>
        <w:t xml:space="preserve">е) испрашиваемый земельный участок предоставлен физическому лицу или юридическому лицу, за исключением случая, предусмотренного </w:t>
      </w:r>
      <w:hyperlink r:id="rId42" w:history="1">
        <w:r>
          <w:rPr>
            <w:color w:val="0000FF"/>
          </w:rPr>
          <w:t>пунктом 4 статьи 39.36</w:t>
        </w:r>
      </w:hyperlink>
      <w:r>
        <w:t xml:space="preserve"> Кодекса;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ж)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з) в отношении испрашиваемого земельного участка принято решение о проведении работ по образованию земельного участка;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и) в отношении испрашиваемого земельного участка принято решение о предварительном согласовании предоставления земельного участка;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к) в отношении испрашиваемого земельного участка принято решение о проведении аукциона по продаже земельного участка или аукциона на право заключения договора аренды земельного участка;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л) испрашиваемый земельный участок используется на основании разрешения другим физическим лицом или юридическим лицом;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м) испрашиваемый земельный участок используется физическим лицом или юридическим лицом на основании разрешения на использование земель или земельного участка, выданного в порядке, установленном в соответствии с </w:t>
      </w:r>
      <w:hyperlink r:id="rId43" w:history="1">
        <w:r>
          <w:rPr>
            <w:color w:val="0000FF"/>
          </w:rPr>
          <w:t>пунктом 1 статьи 39.34</w:t>
        </w:r>
      </w:hyperlink>
      <w:r>
        <w:t xml:space="preserve"> Кодекса;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н) в отношении испрашиваемого земельного участка выдано разрешение иному физическому лицу или юридическому лицу, либо границы земель или части земельного участка в схеме границ земель или части земельного участка на кадастровом плане территории, приложенной к заявлению, пересекаются с границами земель или части земельного участка, в отношении которых ранее выдано разрешение иному физическому лицу или юридическому лицу;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о) размещение объекта не соответствует правилам благоустройства территории поселения, городского округа.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12. В случае принятия уполномоченным органом решения об отказе в выдаче разрешения, Заявитель уведомляется о принятом решении способом, указанным в заявлении с указанием основания отказа, предусмотренного </w:t>
      </w:r>
      <w:hyperlink w:anchor="P88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13. Решение о выдаче разрешения уполномоченным органом принимается при соблюдении условий, указанных в </w:t>
      </w:r>
      <w:hyperlink w:anchor="P82" w:history="1">
        <w:r>
          <w:rPr>
            <w:color w:val="0000FF"/>
          </w:rPr>
          <w:t>пункте 10</w:t>
        </w:r>
      </w:hyperlink>
      <w:r>
        <w:t xml:space="preserve"> настоящего Порядка, и при отсутствии оснований для отказа в выдаче разрешения, установленных </w:t>
      </w:r>
      <w:hyperlink w:anchor="P88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14. В течение 3 рабочих дней со дня принятия решения о выдаче разрешения уполномоченный орган подготавливает и направляет заявителю заказным почтовым отправлением с уведомлением о вручении либо иным способом, указанным в заявлении, решение о выдаче разрешения.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15. Не позднее 10 рабочих дней со дня направления Заявителю разрешения, копия направленного Заявителю разрешения направляется уполномоченным органом с приложением схемы границ предлагаемых к использованию земель или части земельного участка на кадастровом плане территории в территориальный орган федерального органа исполнительной власти, уполномоченный на осуществление государственного земельного надзора, а также в соответствующее муниципальное образование в Республике Алтай на территории которого размещается объект.</w:t>
      </w:r>
    </w:p>
    <w:p w:rsidR="008E3AAE" w:rsidRDefault="008E3AAE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16. Использование земель, земельного участка или части земельного участка для размещения объекта прекращается в случаях: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lastRenderedPageBreak/>
        <w:t>а) истечения срока действия разрешения;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б) обращение Заявителя о досрочном прекращении срока действия разрешения;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в) принятие уполномоченным органом решения о предоставлении земельного участка физическому лицу или юридическому лицу, либо об изъятии земельного участка для государственных или муниципальных нужд;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г) использование земель, земельного участка или части земельного участка осуществляется для размещения объекта, не указанного в разрешении, или осуществляется лицом, которому не выдавалось разрешение;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д) отсутствие платы в течение двух сроков подряд за использование земель, земельного участка или части земельного участка для размещения объекта.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17. В случаях, указанных в </w:t>
      </w:r>
      <w:hyperlink w:anchor="P107" w:history="1">
        <w:r>
          <w:rPr>
            <w:color w:val="0000FF"/>
          </w:rPr>
          <w:t>пункте 16</w:t>
        </w:r>
      </w:hyperlink>
      <w:r>
        <w:t xml:space="preserve"> настоящего Порядка, уполномоченный орган принимает решение о досрочном прекращении срока действия разрешения и в течение 5 рабочих дней со дня принятия такого решения вручает его лицу, получившему разрешение, лично или направляет заказным письмом по адресу, указанному в заявлении.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С даты принятия решения о прекращении срока действия разрешения правоотношения по использованию земель, земельного участка или части земельного участка для размещения объекта считаются прекращенными.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18. В течение 10 рабочих дней со дня принятия решения о прекращении срока действия разрешения уполномоченный орган направляет копию данного решения в федеральный орган исполнительной власти, уполномоченный на осуществление государственного земельного надзора, а также в соответствующее муниципальное образование в Республике Алтай на территории которого размещен объект.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19. Использование земель, земельного участка или части земельного участка для размещения объектов, указанных в </w:t>
      </w:r>
      <w:hyperlink r:id="rId44" w:history="1">
        <w:r>
          <w:rPr>
            <w:color w:val="0000FF"/>
          </w:rPr>
          <w:t>пунктах 19</w:t>
        </w:r>
      </w:hyperlink>
      <w:r>
        <w:t xml:space="preserve">, </w:t>
      </w:r>
      <w:hyperlink r:id="rId45" w:history="1">
        <w:r>
          <w:rPr>
            <w:color w:val="0000FF"/>
          </w:rPr>
          <w:t>23</w:t>
        </w:r>
      </w:hyperlink>
      <w:r>
        <w:t xml:space="preserve">, </w:t>
      </w:r>
      <w:hyperlink r:id="rId46" w:history="1">
        <w:r>
          <w:rPr>
            <w:color w:val="0000FF"/>
          </w:rPr>
          <w:t>24</w:t>
        </w:r>
      </w:hyperlink>
      <w:r>
        <w:t xml:space="preserve">, </w:t>
      </w:r>
      <w:hyperlink r:id="rId47" w:history="1">
        <w:r>
          <w:rPr>
            <w:color w:val="0000FF"/>
          </w:rPr>
          <w:t>25</w:t>
        </w:r>
      </w:hyperlink>
      <w:r>
        <w:t xml:space="preserve"> Перечня, осуществляется за плату. Размер платы определяется уполномоченным органом по следующей формуле:</w:t>
      </w: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ind w:firstLine="540"/>
        <w:jc w:val="both"/>
      </w:pPr>
      <w:r>
        <w:t xml:space="preserve">Р = S x СЗУПКС x </w:t>
      </w:r>
      <w:proofErr w:type="spellStart"/>
      <w:r>
        <w:t>Ст</w:t>
      </w:r>
      <w:proofErr w:type="spellEnd"/>
      <w:r>
        <w:t xml:space="preserve"> x Ки, где:</w:t>
      </w: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ind w:firstLine="540"/>
        <w:jc w:val="both"/>
      </w:pPr>
      <w:r>
        <w:t>P - размер платы (руб. в год);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S - площадь места размещения Объекта (кв. м);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СЗУПКС - среднее значение удельных показателей кадастровой стоимости земель кадастровых кварталов, утвержденное законодательством Республики Алтай;</w:t>
      </w:r>
    </w:p>
    <w:p w:rsidR="008E3AAE" w:rsidRDefault="008E3AAE">
      <w:pPr>
        <w:pStyle w:val="ConsPlusNormal"/>
        <w:spacing w:before="220"/>
        <w:ind w:firstLine="540"/>
        <w:jc w:val="both"/>
      </w:pPr>
      <w:proofErr w:type="spellStart"/>
      <w:r>
        <w:t>Ст</w:t>
      </w:r>
      <w:proofErr w:type="spellEnd"/>
      <w:r>
        <w:t xml:space="preserve"> - ставка земельного налога, устанавливаемая в соответствии с федеральным законодательством;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Ки - коэффициент, устанавливаемый органами местного самоуправления городского округа, муниципального района в Республике Алтай для объектов, включенных в </w:t>
      </w:r>
      <w:hyperlink r:id="rId48" w:history="1">
        <w:r>
          <w:rPr>
            <w:color w:val="0000FF"/>
          </w:rPr>
          <w:t>Перечень</w:t>
        </w:r>
      </w:hyperlink>
      <w:r>
        <w:t>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До утверждения указанными органами коэффициента Ки он признается равным 1.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Плата за использование земель, земельного участка или части земельного участка вносится Заявителем в соответствии с реквизитами, указанными в приложении к разрешению в сроки, установленные уполномоченным органом в разрешении с учетом срока действия разрешения.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 xml:space="preserve">Расчет размера платы за использование земель, земельного участка или части земельного </w:t>
      </w:r>
      <w:r>
        <w:lastRenderedPageBreak/>
        <w:t>участка за неполный календарный год осуществляется уполномоченным органом с учетом коэффициента, определяемого как отношение числа полных месяцев (дней) к числу месяцев (дней) в году. При этом месяц начала действия разрешения (прекращения действия разрешения) принимается при расчете за полный месяц, если разрешение действовало в течение данного календарного месяца не менее 15 дней.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В случае досрочного прекращения срока действия разрешения сумма за неиспользуемый период подлежит возврату уполномоченным органом на счет Заявителя, указанный в его заявлении, в течение 30 календарных дней с даты принятия решения о прекращения срока действия разрешения.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20. Плата за использование земель, земельного участка или части земельного участка не взимается при использовании земель, земельного участка или части земельного участка для размещения объекта на основании разрешения, выданного: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а) органам государственной власти и органам местного самоуправления;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б) государственным и муниципальным предприятиям, государственным и муниципальным учреждениям (бюджетным, казенным, автономным).</w:t>
      </w:r>
    </w:p>
    <w:p w:rsidR="008E3AAE" w:rsidRDefault="008E3AAE">
      <w:pPr>
        <w:pStyle w:val="ConsPlusNormal"/>
        <w:spacing w:before="220"/>
        <w:ind w:firstLine="540"/>
        <w:jc w:val="both"/>
      </w:pPr>
      <w:r>
        <w:t>21. Уполномоченный орган обеспечивает ведение и размещение на своем официальном сайте в информационно-телекоммуникационной сети "Интернет" реестра выданных разрешений.</w:t>
      </w: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jc w:val="both"/>
      </w:pPr>
    </w:p>
    <w:p w:rsidR="008E3AAE" w:rsidRDefault="008E3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891" w:rsidRDefault="00177891"/>
    <w:sectPr w:rsidR="00177891" w:rsidSect="00DF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E"/>
    <w:rsid w:val="00177891"/>
    <w:rsid w:val="008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4957C-8410-463D-B388-1109A6D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0BCAF19388EEFB6C0005BDAA1863F3012BCAFCE15FB76E2B2E80DFC932E0938D891BA030CD11074B647B7E56CFF5B63873A9615824t6Q8J" TargetMode="External"/><Relationship Id="rId18" Type="http://schemas.openxmlformats.org/officeDocument/2006/relationships/hyperlink" Target="consultantplus://offline/ref=D30BCAF19388EEFB6C0005BDAA1863F3012BCAFCE15FB76E2B2E80DFC932E0938D891BA030CD16074B647B7E56CFF5B63873A9615824t6Q8J" TargetMode="External"/><Relationship Id="rId26" Type="http://schemas.openxmlformats.org/officeDocument/2006/relationships/hyperlink" Target="consultantplus://offline/ref=D30BCAF19388EEFB6C0005BDAA1863F30125C0F9E151B76E2B2E80DFC932E0938D891BA030C4170F1E3E6B7A1F98F0AA3068B766462469D0tFQ7J" TargetMode="External"/><Relationship Id="rId39" Type="http://schemas.openxmlformats.org/officeDocument/2006/relationships/hyperlink" Target="consultantplus://offline/ref=D30BCAF19388EEFB6C0005BDAA1863F30125C0F9E151B76E2B2E80DFC932E0938D891BA030C4170F163E6B7A1F98F0AA3068B766462469D0tFQ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0BCAF19388EEFB6C0005BDAA1863F30125C0F9E151B76E2B2E80DFC932E0938D891BA030C4170D1B3E6B7A1F98F0AA3068B766462469D0tFQ7J" TargetMode="External"/><Relationship Id="rId34" Type="http://schemas.openxmlformats.org/officeDocument/2006/relationships/hyperlink" Target="consultantplus://offline/ref=D30BCAF19388EEFB6C0005BDAA1863F30125C0F9E151B76E2B2E80DFC932E0938D891BA030C4170E1E3E6B7A1F98F0AA3068B766462469D0tFQ7J" TargetMode="External"/><Relationship Id="rId42" Type="http://schemas.openxmlformats.org/officeDocument/2006/relationships/hyperlink" Target="consultantplus://offline/ref=D30BCAF19388EEFB6C0005BDAA1863F3012BCAFCE15FB76E2B2E80DFC932E0938D891BA030CD1E074B647B7E56CFF5B63873A9615824t6Q8J" TargetMode="External"/><Relationship Id="rId47" Type="http://schemas.openxmlformats.org/officeDocument/2006/relationships/hyperlink" Target="consultantplus://offline/ref=D30BCAF19388EEFB6C0005BDAA1863F30125C0F9E151B76E2B2E80DFC932E0938D891BA030C4170F183E6B7A1F98F0AA3068B766462469D0tFQ7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30BCAF19388EEFB6C001BB0BC7434FF042896F7E35BB9307E71DB829E3BEAC4CAC642E274C9160C1F373F2A5099ACEC6D7BB56B46266CCCF4797CtFQDJ" TargetMode="External"/><Relationship Id="rId12" Type="http://schemas.openxmlformats.org/officeDocument/2006/relationships/hyperlink" Target="consultantplus://offline/ref=D30BCAF19388EEFB6C0005BDAA1863F30125C0F9E151B76E2B2E80DFC932E0939F8943AC32CC090C1A2B3D2B59tCQCJ" TargetMode="External"/><Relationship Id="rId17" Type="http://schemas.openxmlformats.org/officeDocument/2006/relationships/hyperlink" Target="consultantplus://offline/ref=D30BCAF19388EEFB6C0005BDAA1863F30125C0F9E151B76E2B2E80DFC932E0938D891BA030C4170C163E6B7A1F98F0AA3068B766462469D0tFQ7J" TargetMode="External"/><Relationship Id="rId25" Type="http://schemas.openxmlformats.org/officeDocument/2006/relationships/hyperlink" Target="consultantplus://offline/ref=D30BCAF19388EEFB6C0005BDAA1863F30125C0F9E151B76E2B2E80DFC932E0938D891BA03B9046484A383D2345CDF8B63A76B5t6Q2J" TargetMode="External"/><Relationship Id="rId33" Type="http://schemas.openxmlformats.org/officeDocument/2006/relationships/hyperlink" Target="consultantplus://offline/ref=D30BCAF19388EEFB6C0005BDAA1863F30125C0F9E151B76E2B2E80DFC932E0938D891BA030C4170D163E6B7A1F98F0AA3068B766462469D0tFQ7J" TargetMode="External"/><Relationship Id="rId38" Type="http://schemas.openxmlformats.org/officeDocument/2006/relationships/hyperlink" Target="consultantplus://offline/ref=D30BCAF19388EEFB6C0005BDAA1863F30125C0F9E151B76E2B2E80DFC932E0938D891BA030C4170F173E6B7A1F98F0AA3068B766462469D0tFQ7J" TargetMode="External"/><Relationship Id="rId46" Type="http://schemas.openxmlformats.org/officeDocument/2006/relationships/hyperlink" Target="consultantplus://offline/ref=D30BCAF19388EEFB6C0005BDAA1863F30125C0F9E151B76E2B2E80DFC932E0938D891BA43B9046484A383D2345CDF8B63A76B5t6Q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0BCAF19388EEFB6C001BB0BC7434FF042896F7E35CB43B7571DB829E3BEAC4CAC642E274C9160C1F353F2D5099ACEC6D7BB56B46266CCCF4797CtFQDJ" TargetMode="External"/><Relationship Id="rId20" Type="http://schemas.openxmlformats.org/officeDocument/2006/relationships/hyperlink" Target="consultantplus://offline/ref=D30BCAF19388EEFB6C0005BDAA1863F30125C0F9E151B76E2B2E80DFC932E0938D891BA030C4170D1D3E6B7A1F98F0AA3068B766462469D0tFQ7J" TargetMode="External"/><Relationship Id="rId29" Type="http://schemas.openxmlformats.org/officeDocument/2006/relationships/hyperlink" Target="consultantplus://offline/ref=D30BCAF19388EEFB6C0005BDAA1863F30125C0F9E151B76E2B2E80DFC932E0938D891BA030C417081F3E6B7A1F98F0AA3068B766462469D0tFQ7J" TargetMode="External"/><Relationship Id="rId41" Type="http://schemas.openxmlformats.org/officeDocument/2006/relationships/hyperlink" Target="consultantplus://offline/ref=D30BCAF19388EEFB6C0005BDAA1863F30125C0F9E151B76E2B2E80DFC932E0938D891BA030C4170C163E6B7A1F98F0AA3068B766462469D0tFQ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BCAF19388EEFB6C0005BDAA1863F3012BCAFCE15FB76E2B2E80DFC932E0938D891BA330C515074B647B7E56CFF5B63873A9615824t6Q8J" TargetMode="External"/><Relationship Id="rId11" Type="http://schemas.openxmlformats.org/officeDocument/2006/relationships/hyperlink" Target="consultantplus://offline/ref=D30BCAF19388EEFB6C001BB0BC7434FF042896F7E35CB5307171DB829E3BEAC4CAC642E274C9160C1F353F2D5099ACEC6D7BB56B46266CCCF4797CtFQDJ" TargetMode="External"/><Relationship Id="rId24" Type="http://schemas.openxmlformats.org/officeDocument/2006/relationships/hyperlink" Target="consultantplus://offline/ref=D30BCAF19388EEFB6C001BB0BC7434FF042896F7E35CB5307171DB829E3BEAC4CAC642E274C9160C1F353F2D5099ACEC6D7BB56B46266CCCF4797CtFQDJ" TargetMode="External"/><Relationship Id="rId32" Type="http://schemas.openxmlformats.org/officeDocument/2006/relationships/hyperlink" Target="consultantplus://offline/ref=D30BCAF19388EEFB6C0005BDAA1863F30125C0F9E151B76E2B2E80DFC932E0938D891BA030C4170D183E6B7A1F98F0AA3068B766462469D0tFQ7J" TargetMode="External"/><Relationship Id="rId37" Type="http://schemas.openxmlformats.org/officeDocument/2006/relationships/hyperlink" Target="consultantplus://offline/ref=D30BCAF19388EEFB6C0005BDAA1863F30125C0F9E151B76E2B2E80DFC932E0938D891BA030C4170F1C3E6B7A1F98F0AA3068B766462469D0tFQ7J" TargetMode="External"/><Relationship Id="rId40" Type="http://schemas.openxmlformats.org/officeDocument/2006/relationships/hyperlink" Target="consultantplus://offline/ref=D30BCAF19388EEFB6C0005BDAA1863F30125C0F9E151B76E2B2E80DFC932E0938D891BA030C4170C163E6B7A1F98F0AA3068B766462469D0tFQ7J" TargetMode="External"/><Relationship Id="rId45" Type="http://schemas.openxmlformats.org/officeDocument/2006/relationships/hyperlink" Target="consultantplus://offline/ref=D30BCAF19388EEFB6C0005BDAA1863F30125C0F9E151B76E2B2E80DFC932E0938D891BA030C4170F1A3E6B7A1F98F0AA3068B766462469D0tFQ7J" TargetMode="External"/><Relationship Id="rId5" Type="http://schemas.openxmlformats.org/officeDocument/2006/relationships/hyperlink" Target="consultantplus://offline/ref=D30BCAF19388EEFB6C001BB0BC7434FF042896F7E35CB5307171DB829E3BEAC4CAC642E274C9160C1F353F2D5099ACEC6D7BB56B46266CCCF4797CtFQDJ" TargetMode="External"/><Relationship Id="rId15" Type="http://schemas.openxmlformats.org/officeDocument/2006/relationships/hyperlink" Target="consultantplus://offline/ref=D30BCAF19388EEFB6C0005BDAA1863F3012BCAFCE15FB76E2B2E80DFC932E0938D891BA330C515074B647B7E56CFF5B63873A9615824t6Q8J" TargetMode="External"/><Relationship Id="rId23" Type="http://schemas.openxmlformats.org/officeDocument/2006/relationships/hyperlink" Target="consultantplus://offline/ref=D30BCAF19388EEFB6C0005BDAA1863F30125C0F9E151B76E2B2E80DFC932E0938D891BA030C4170E183E6B7A1F98F0AA3068B766462469D0tFQ7J" TargetMode="External"/><Relationship Id="rId28" Type="http://schemas.openxmlformats.org/officeDocument/2006/relationships/hyperlink" Target="consultantplus://offline/ref=D30BCAF19388EEFB6C0005BDAA1863F30125C0F9E151B76E2B2E80DFC932E0938D891BA030C4170F183E6B7A1F98F0AA3068B766462469D0tFQ7J" TargetMode="External"/><Relationship Id="rId36" Type="http://schemas.openxmlformats.org/officeDocument/2006/relationships/hyperlink" Target="consultantplus://offline/ref=D30BCAF19388EEFB6C0005BDAA1863F30125C0F9E151B76E2B2E80DFC932E0938D891BA030C4170F1D3E6B7A1F98F0AA3068B766462469D0tFQ7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30BCAF19388EEFB6C001BB0BC7434FF042896F7E35CB43B7571DB829E3BEAC4CAC642E274C9160C1F353F2D5099ACEC6D7BB56B46266CCCF4797CtFQDJ" TargetMode="External"/><Relationship Id="rId19" Type="http://schemas.openxmlformats.org/officeDocument/2006/relationships/hyperlink" Target="consultantplus://offline/ref=D30BCAF19388EEFB6C0005BDAA1863F30125C0F9E151B76E2B2E80DFC932E0938D891BA030C4170D1F3E6B7A1F98F0AA3068B766462469D0tFQ7J" TargetMode="External"/><Relationship Id="rId31" Type="http://schemas.openxmlformats.org/officeDocument/2006/relationships/hyperlink" Target="consultantplus://offline/ref=D30BCAF19388EEFB6C0005BDAA1863F30125C0F9E151B76E2B2E80DFC932E0938D891BA33B9046484A383D2345CDF8B63A76B5t6Q2J" TargetMode="External"/><Relationship Id="rId44" Type="http://schemas.openxmlformats.org/officeDocument/2006/relationships/hyperlink" Target="consultantplus://offline/ref=D30BCAF19388EEFB6C0005BDAA1863F30125C0F9E151B76E2B2E80DFC932E0938D891BA030C4170F1E3E6B7A1F98F0AA3068B766462469D0tFQ7J" TargetMode="External"/><Relationship Id="rId4" Type="http://schemas.openxmlformats.org/officeDocument/2006/relationships/hyperlink" Target="consultantplus://offline/ref=D30BCAF19388EEFB6C001BB0BC7434FF042896F7E35CB43B7571DB829E3BEAC4CAC642E274C9160C1F353F2D5099ACEC6D7BB56B46266CCCF4797CtFQDJ" TargetMode="External"/><Relationship Id="rId9" Type="http://schemas.openxmlformats.org/officeDocument/2006/relationships/hyperlink" Target="consultantplus://offline/ref=D30BCAF19388EEFB6C0005BDAA1863F3012BCAFCE15FB76E2B2E80DFC932E0938D891BA030CD10074B647B7E56CFF5B63873A9615824t6Q8J" TargetMode="External"/><Relationship Id="rId14" Type="http://schemas.openxmlformats.org/officeDocument/2006/relationships/hyperlink" Target="consultantplus://offline/ref=D30BCAF19388EEFB6C0005BDAA1863F3012BCAFCE15FB76E2B2E80DFC932E0938D891BA030CD10074B647B7E56CFF5B63873A9615824t6Q8J" TargetMode="External"/><Relationship Id="rId22" Type="http://schemas.openxmlformats.org/officeDocument/2006/relationships/hyperlink" Target="consultantplus://offline/ref=D30BCAF19388EEFB6C0005BDAA1863F30125C0F9E151B76E2B2E80DFC932E0938D891BA030C4170D193E6B7A1F98F0AA3068B766462469D0tFQ7J" TargetMode="External"/><Relationship Id="rId27" Type="http://schemas.openxmlformats.org/officeDocument/2006/relationships/hyperlink" Target="consultantplus://offline/ref=D30BCAF19388EEFB6C0005BDAA1863F30125C0F9E151B76E2B2E80DFC932E0938D891BA030C4170F1B3E6B7A1F98F0AA3068B766462469D0tFQ7J" TargetMode="External"/><Relationship Id="rId30" Type="http://schemas.openxmlformats.org/officeDocument/2006/relationships/hyperlink" Target="consultantplus://offline/ref=D30BCAF19388EEFB6C0005BDAA1863F30125C0F9E151B76E2B2E80DFC932E0938D891BA73B9046484A383D2345CDF8B63A76B5t6Q2J" TargetMode="External"/><Relationship Id="rId35" Type="http://schemas.openxmlformats.org/officeDocument/2006/relationships/hyperlink" Target="consultantplus://offline/ref=D30BCAF19388EEFB6C0005BDAA1863F30125C0F9E151B76E2B2E80DFC932E0938D891BA53B9046484A383D2345CDF8B63A76B5t6Q2J" TargetMode="External"/><Relationship Id="rId43" Type="http://schemas.openxmlformats.org/officeDocument/2006/relationships/hyperlink" Target="consultantplus://offline/ref=D30BCAF19388EEFB6C0005BDAA1863F3012BCAFCE15FB76E2B2E80DFC932E0938D891BA030CC13074B647B7E56CFF5B63873A9615824t6Q8J" TargetMode="External"/><Relationship Id="rId48" Type="http://schemas.openxmlformats.org/officeDocument/2006/relationships/hyperlink" Target="consultantplus://offline/ref=D30BCAF19388EEFB6C0005BDAA1863F30125C0F9E151B76E2B2E80DFC932E0938D891BA030C4170C163E6B7A1F98F0AA3068B766462469D0tFQ7J" TargetMode="External"/><Relationship Id="rId8" Type="http://schemas.openxmlformats.org/officeDocument/2006/relationships/hyperlink" Target="consultantplus://offline/ref=D30BCAF19388EEFB6C0005BDAA1863F3012BCAFCE15FB76E2B2E80DFC932E0938D891BA030CD11074B647B7E56CFF5B63873A9615824t6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2021-05-28T09:16:00Z</dcterms:created>
  <dcterms:modified xsi:type="dcterms:W3CDTF">2021-05-28T09:17:00Z</dcterms:modified>
</cp:coreProperties>
</file>