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6A" w:rsidRDefault="00164E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64E6A" w:rsidRDefault="00164E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4E6A">
        <w:tc>
          <w:tcPr>
            <w:tcW w:w="4677" w:type="dxa"/>
            <w:tcBorders>
              <w:top w:val="nil"/>
              <w:left w:val="nil"/>
              <w:bottom w:val="nil"/>
              <w:right w:val="nil"/>
            </w:tcBorders>
          </w:tcPr>
          <w:p w:rsidR="00164E6A" w:rsidRDefault="00164E6A">
            <w:pPr>
              <w:pStyle w:val="ConsPlusNormal"/>
            </w:pPr>
            <w:r>
              <w:t>9 декабря 2021 года</w:t>
            </w:r>
          </w:p>
        </w:tc>
        <w:tc>
          <w:tcPr>
            <w:tcW w:w="4677" w:type="dxa"/>
            <w:tcBorders>
              <w:top w:val="nil"/>
              <w:left w:val="nil"/>
              <w:bottom w:val="nil"/>
              <w:right w:val="nil"/>
            </w:tcBorders>
          </w:tcPr>
          <w:p w:rsidR="00164E6A" w:rsidRDefault="00164E6A">
            <w:pPr>
              <w:pStyle w:val="ConsPlusNormal"/>
              <w:jc w:val="right"/>
            </w:pPr>
            <w:r>
              <w:t>N 86-РЗ</w:t>
            </w:r>
          </w:p>
        </w:tc>
      </w:tr>
    </w:tbl>
    <w:p w:rsidR="00164E6A" w:rsidRDefault="00164E6A">
      <w:pPr>
        <w:pStyle w:val="ConsPlusNormal"/>
        <w:pBdr>
          <w:top w:val="single" w:sz="6" w:space="0" w:color="auto"/>
        </w:pBdr>
        <w:spacing w:before="100" w:after="100"/>
        <w:jc w:val="both"/>
        <w:rPr>
          <w:sz w:val="2"/>
          <w:szCs w:val="2"/>
        </w:rPr>
      </w:pPr>
    </w:p>
    <w:p w:rsidR="00164E6A" w:rsidRDefault="00164E6A">
      <w:pPr>
        <w:pStyle w:val="ConsPlusNormal"/>
        <w:jc w:val="both"/>
      </w:pPr>
    </w:p>
    <w:p w:rsidR="00164E6A" w:rsidRDefault="00164E6A">
      <w:pPr>
        <w:pStyle w:val="ConsPlusTitle"/>
        <w:jc w:val="center"/>
      </w:pPr>
      <w:r>
        <w:t>РЕСПУБЛИКА АЛТАЙ</w:t>
      </w:r>
    </w:p>
    <w:p w:rsidR="00164E6A" w:rsidRDefault="00164E6A">
      <w:pPr>
        <w:pStyle w:val="ConsPlusTitle"/>
        <w:jc w:val="both"/>
      </w:pPr>
    </w:p>
    <w:p w:rsidR="00164E6A" w:rsidRDefault="00164E6A">
      <w:pPr>
        <w:pStyle w:val="ConsPlusTitle"/>
        <w:jc w:val="center"/>
      </w:pPr>
      <w:r>
        <w:t>ЗАКОН</w:t>
      </w:r>
    </w:p>
    <w:p w:rsidR="00164E6A" w:rsidRDefault="00164E6A">
      <w:pPr>
        <w:pStyle w:val="ConsPlusTitle"/>
        <w:jc w:val="both"/>
      </w:pPr>
    </w:p>
    <w:p w:rsidR="00164E6A" w:rsidRDefault="00164E6A">
      <w:pPr>
        <w:pStyle w:val="ConsPlusTitle"/>
        <w:jc w:val="center"/>
      </w:pPr>
      <w:r>
        <w:t>О ДОПОЛНИТЕЛЬНОЙ СОЦИАЛЬНОЙ ПОДДЕРЖКЕ ЛИЦ ИЗ ЧИСЛА</w:t>
      </w:r>
    </w:p>
    <w:p w:rsidR="00164E6A" w:rsidRDefault="00164E6A">
      <w:pPr>
        <w:pStyle w:val="ConsPlusTitle"/>
        <w:jc w:val="center"/>
      </w:pPr>
      <w:r>
        <w:t>ДЕТЕЙ-СИРОТ И ДЕТЕЙ, ОСТАВШИХСЯ БЕЗ ПОПЕЧЕНИЯ РОДИТЕЛЕЙ,</w:t>
      </w:r>
    </w:p>
    <w:p w:rsidR="00164E6A" w:rsidRDefault="00164E6A">
      <w:pPr>
        <w:pStyle w:val="ConsPlusTitle"/>
        <w:jc w:val="center"/>
      </w:pPr>
      <w:r>
        <w:t>И ВНЕСЕНИИ ИЗМЕНЕНИЯ В ЗАКОН РЕСПУБЛИКИ АЛТАЙ "ОБ</w:t>
      </w:r>
    </w:p>
    <w:p w:rsidR="00164E6A" w:rsidRDefault="00164E6A">
      <w:pPr>
        <w:pStyle w:val="ConsPlusTitle"/>
        <w:jc w:val="center"/>
      </w:pPr>
      <w:r>
        <w:t>ОБЕСПЕЧЕНИИ ДЕТЕЙ-СИРОТ И ДЕТЕЙ, ОСТАВШИХСЯ БЕЗ ПОПЕЧЕНИЯ</w:t>
      </w:r>
    </w:p>
    <w:p w:rsidR="00164E6A" w:rsidRDefault="00164E6A">
      <w:pPr>
        <w:pStyle w:val="ConsPlusTitle"/>
        <w:jc w:val="center"/>
      </w:pPr>
      <w:r>
        <w:t>РОДИТЕЛЕЙ, ЛИЦ ИЗ ЧИСЛА ДЕТЕЙ-СИРОТ И ДЕТЕЙ, ОСТАВШИХСЯ</w:t>
      </w:r>
    </w:p>
    <w:p w:rsidR="00164E6A" w:rsidRDefault="00164E6A">
      <w:pPr>
        <w:pStyle w:val="ConsPlusTitle"/>
        <w:jc w:val="center"/>
      </w:pPr>
      <w:r>
        <w:t>БЕЗ ПОПЕЧЕНИЯ РОДИТЕЛЕЙ, ДОПОЛНИТЕЛЬНОЙ ГАРАНТИЕЙ ПРАВ</w:t>
      </w:r>
    </w:p>
    <w:p w:rsidR="00164E6A" w:rsidRDefault="00164E6A">
      <w:pPr>
        <w:pStyle w:val="ConsPlusTitle"/>
        <w:jc w:val="center"/>
      </w:pPr>
      <w:r>
        <w:t>НА ИМУЩЕСТВО И ЖИЛОЕ ПОМЕЩЕНИЕ НА ТЕРРИТОРИИ</w:t>
      </w:r>
    </w:p>
    <w:p w:rsidR="00164E6A" w:rsidRDefault="00164E6A">
      <w:pPr>
        <w:pStyle w:val="ConsPlusTitle"/>
        <w:jc w:val="center"/>
      </w:pPr>
      <w:r>
        <w:t>РЕСПУБЛИКИ АЛТАЙ"</w:t>
      </w:r>
    </w:p>
    <w:p w:rsidR="00164E6A" w:rsidRDefault="00164E6A">
      <w:pPr>
        <w:pStyle w:val="ConsPlusNormal"/>
        <w:jc w:val="both"/>
      </w:pPr>
    </w:p>
    <w:p w:rsidR="00164E6A" w:rsidRDefault="00164E6A">
      <w:pPr>
        <w:pStyle w:val="ConsPlusNormal"/>
      </w:pPr>
      <w:r>
        <w:t>Принят</w:t>
      </w:r>
    </w:p>
    <w:p w:rsidR="00164E6A" w:rsidRDefault="00164E6A">
      <w:pPr>
        <w:pStyle w:val="ConsPlusNormal"/>
        <w:spacing w:before="220"/>
      </w:pPr>
      <w:r>
        <w:t>Государственным Собранием -</w:t>
      </w:r>
    </w:p>
    <w:p w:rsidR="00164E6A" w:rsidRDefault="00164E6A">
      <w:pPr>
        <w:pStyle w:val="ConsPlusNormal"/>
        <w:spacing w:before="220"/>
      </w:pPr>
      <w:r>
        <w:t>Эл Курултай Республики Алтай</w:t>
      </w:r>
    </w:p>
    <w:p w:rsidR="00164E6A" w:rsidRDefault="00164E6A">
      <w:pPr>
        <w:pStyle w:val="ConsPlusNormal"/>
        <w:spacing w:before="220"/>
      </w:pPr>
      <w:r>
        <w:t>30 ноября 2021 года</w:t>
      </w:r>
    </w:p>
    <w:p w:rsidR="00164E6A" w:rsidRDefault="00164E6A">
      <w:pPr>
        <w:pStyle w:val="ConsPlusNormal"/>
        <w:jc w:val="both"/>
      </w:pPr>
    </w:p>
    <w:p w:rsidR="00164E6A" w:rsidRDefault="00164E6A">
      <w:pPr>
        <w:pStyle w:val="ConsPlusTitle"/>
        <w:ind w:firstLine="540"/>
        <w:jc w:val="both"/>
        <w:outlineLvl w:val="0"/>
      </w:pPr>
      <w:bookmarkStart w:id="0" w:name="P22"/>
      <w:bookmarkEnd w:id="0"/>
      <w:r>
        <w:t>Статья 1. Предмет регулирования настоящего Закона</w:t>
      </w:r>
    </w:p>
    <w:p w:rsidR="00164E6A" w:rsidRDefault="00164E6A">
      <w:pPr>
        <w:pStyle w:val="ConsPlusNormal"/>
        <w:jc w:val="both"/>
      </w:pPr>
    </w:p>
    <w:p w:rsidR="00164E6A" w:rsidRDefault="00164E6A">
      <w:pPr>
        <w:pStyle w:val="ConsPlusNormal"/>
        <w:ind w:firstLine="540"/>
        <w:jc w:val="both"/>
      </w:pPr>
      <w:r>
        <w:t xml:space="preserve">Настоящий Закон в соответствии с Федеральным </w:t>
      </w:r>
      <w:hyperlink r:id="rId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устанавливает дополнительную меру социальной поддержки в виде однократного предоставления социальной выплаты на приобретение жилого помещения (далее - социальная выплата) за счет средств республиканского бюджета Республики Алтай проживающим на территории Республики Алтай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достигшим возраста 23 лет.</w:t>
      </w:r>
    </w:p>
    <w:p w:rsidR="00164E6A" w:rsidRDefault="00164E6A">
      <w:pPr>
        <w:pStyle w:val="ConsPlusNormal"/>
        <w:jc w:val="both"/>
      </w:pPr>
    </w:p>
    <w:p w:rsidR="00164E6A" w:rsidRDefault="00164E6A">
      <w:pPr>
        <w:pStyle w:val="ConsPlusTitle"/>
        <w:ind w:firstLine="540"/>
        <w:jc w:val="both"/>
        <w:outlineLvl w:val="0"/>
      </w:pPr>
      <w:r>
        <w:t>Статья 2. Сертификат на получение социальной выплаты</w:t>
      </w:r>
    </w:p>
    <w:p w:rsidR="00164E6A" w:rsidRDefault="00164E6A">
      <w:pPr>
        <w:pStyle w:val="ConsPlusNormal"/>
        <w:jc w:val="both"/>
      </w:pPr>
    </w:p>
    <w:p w:rsidR="00164E6A" w:rsidRDefault="00164E6A">
      <w:pPr>
        <w:pStyle w:val="ConsPlusNormal"/>
        <w:ind w:firstLine="540"/>
        <w:jc w:val="both"/>
      </w:pPr>
      <w:r>
        <w:t xml:space="preserve">1. Сертификат - именной документ, удостоверяющий право лиц, указанных в </w:t>
      </w:r>
      <w:hyperlink w:anchor="P22" w:history="1">
        <w:r>
          <w:rPr>
            <w:color w:val="0000FF"/>
          </w:rPr>
          <w:t>статье 1</w:t>
        </w:r>
      </w:hyperlink>
      <w:r>
        <w:t xml:space="preserve"> настоящего Закона, на предоставление за счет средств республиканского бюджета Республики Алтай в пределах бюджетных ассигнований, предусмотренных законом Республики Алтай на текущий финансовый год, социальной выплаты в размере, определяемом в соответствии со </w:t>
      </w:r>
      <w:hyperlink w:anchor="P53" w:history="1">
        <w:r>
          <w:rPr>
            <w:color w:val="0000FF"/>
          </w:rPr>
          <w:t>статьей 5</w:t>
        </w:r>
      </w:hyperlink>
      <w:r>
        <w:t xml:space="preserve"> настоящего Закона, для приобретения жилого помещения в собственность.</w:t>
      </w:r>
    </w:p>
    <w:p w:rsidR="00164E6A" w:rsidRDefault="00164E6A">
      <w:pPr>
        <w:pStyle w:val="ConsPlusNormal"/>
        <w:spacing w:before="220"/>
        <w:ind w:firstLine="540"/>
        <w:jc w:val="both"/>
      </w:pPr>
      <w:r>
        <w:lastRenderedPageBreak/>
        <w:t>2. Предоставление социальной выплаты, выдача сертификатов осуществляются уполномоченным Правительством Республики Алтай исполнительным органом государственной власти Республики Алтай (далее - уполномоченный орган).</w:t>
      </w:r>
    </w:p>
    <w:p w:rsidR="00164E6A" w:rsidRDefault="00164E6A">
      <w:pPr>
        <w:pStyle w:val="ConsPlusNormal"/>
        <w:spacing w:before="220"/>
        <w:ind w:firstLine="540"/>
        <w:jc w:val="both"/>
      </w:pPr>
      <w:r>
        <w:t>3. Порядок предоставления социальной выплаты, выдачи и реализации сертификатов определяется Правительством Республики Алтай с учетом положений настоящего Закона.</w:t>
      </w:r>
    </w:p>
    <w:p w:rsidR="00164E6A" w:rsidRDefault="00164E6A">
      <w:pPr>
        <w:pStyle w:val="ConsPlusNormal"/>
        <w:spacing w:before="220"/>
        <w:ind w:firstLine="540"/>
        <w:jc w:val="both"/>
      </w:pPr>
      <w:r>
        <w:t>4. Общая площадь жилого помещения, приобретаемого с использованием сертификата, должна составлять не менее нормы предоставления площади жилого помещения детям-сиротам и детям, оставшимся без попечения родителей, лицам из числа детей-сирот и детей, оставшихся без попечения родителей, установленной законом Республики Алтай.</w:t>
      </w:r>
    </w:p>
    <w:p w:rsidR="00164E6A" w:rsidRDefault="00164E6A">
      <w:pPr>
        <w:pStyle w:val="ConsPlusNormal"/>
        <w:spacing w:before="220"/>
        <w:ind w:firstLine="540"/>
        <w:jc w:val="both"/>
      </w:pPr>
      <w:r>
        <w:t xml:space="preserve">В случае приобретения жилого помещения в общую собственность лица, указанного в </w:t>
      </w:r>
      <w:hyperlink w:anchor="P22" w:history="1">
        <w:r>
          <w:rPr>
            <w:color w:val="0000FF"/>
          </w:rPr>
          <w:t>статье 1</w:t>
        </w:r>
      </w:hyperlink>
      <w:r>
        <w:t xml:space="preserve"> настоящего Закона, и членов его семьи общая площадь жилого помещения должна составлять не менее учетной нормы площади жилого помещения на каждого члена семьи, установленной для муниципального образования Республики Алтай, на территории которого приобретается жилое помещение.</w:t>
      </w:r>
    </w:p>
    <w:p w:rsidR="00164E6A" w:rsidRDefault="00164E6A">
      <w:pPr>
        <w:pStyle w:val="ConsPlusNormal"/>
        <w:spacing w:before="220"/>
        <w:ind w:firstLine="540"/>
        <w:jc w:val="both"/>
      </w:pPr>
      <w:r>
        <w:t>На средства сертификата не может приобретаться жилое помещение, признанное непригодным для проживания и (или) находящееся в многоквартирном доме, который признан аварийным и подлежащим сносу или реконструкции.</w:t>
      </w:r>
    </w:p>
    <w:p w:rsidR="00164E6A" w:rsidRDefault="00164E6A">
      <w:pPr>
        <w:pStyle w:val="ConsPlusNormal"/>
        <w:spacing w:before="220"/>
        <w:ind w:firstLine="540"/>
        <w:jc w:val="both"/>
      </w:pPr>
      <w:r>
        <w:t xml:space="preserve">5. При приобретении жилого помещения с использованием средств социальной выплаты лицо, указанное в </w:t>
      </w:r>
      <w:hyperlink w:anchor="P22" w:history="1">
        <w:r>
          <w:rPr>
            <w:color w:val="0000FF"/>
          </w:rPr>
          <w:t>статье 1</w:t>
        </w:r>
      </w:hyperlink>
      <w:r>
        <w:t xml:space="preserve"> настоящего Закона, вправе использовать собственные средства, кредитные (заемные) средства, средства (часть средств) материнского (семейного) капитала, средства (часть средств) регионального материнского (семейного) капитала.</w:t>
      </w:r>
    </w:p>
    <w:p w:rsidR="00164E6A" w:rsidRDefault="00164E6A">
      <w:pPr>
        <w:pStyle w:val="ConsPlusNormal"/>
        <w:jc w:val="both"/>
      </w:pPr>
    </w:p>
    <w:p w:rsidR="00164E6A" w:rsidRDefault="00164E6A">
      <w:pPr>
        <w:pStyle w:val="ConsPlusTitle"/>
        <w:ind w:firstLine="540"/>
        <w:jc w:val="both"/>
        <w:outlineLvl w:val="0"/>
      </w:pPr>
      <w:r>
        <w:t>Статья 3. Условия предоставления социальной выплаты</w:t>
      </w:r>
    </w:p>
    <w:p w:rsidR="00164E6A" w:rsidRDefault="00164E6A">
      <w:pPr>
        <w:pStyle w:val="ConsPlusNormal"/>
        <w:jc w:val="both"/>
      </w:pPr>
    </w:p>
    <w:p w:rsidR="00164E6A" w:rsidRDefault="00164E6A">
      <w:pPr>
        <w:pStyle w:val="ConsPlusNormal"/>
        <w:ind w:firstLine="540"/>
        <w:jc w:val="both"/>
      </w:pPr>
      <w:r>
        <w:t xml:space="preserve">1. Лица, указанные в </w:t>
      </w:r>
      <w:hyperlink w:anchor="P22" w:history="1">
        <w:r>
          <w:rPr>
            <w:color w:val="0000FF"/>
          </w:rPr>
          <w:t>статье 1</w:t>
        </w:r>
      </w:hyperlink>
      <w:r>
        <w:t xml:space="preserve"> настоящего Закона, имеют право на предоставление социальной выплаты в порядке очередности, соответствующей дате включения в список детей-сирот, которые подлежат обеспечению жилыми помещениями в соответствии с Федеральным </w:t>
      </w:r>
      <w:hyperlink r:id="rId7"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(далее - список).</w:t>
      </w:r>
    </w:p>
    <w:p w:rsidR="00164E6A" w:rsidRDefault="00164E6A">
      <w:pPr>
        <w:pStyle w:val="ConsPlusNormal"/>
        <w:spacing w:before="220"/>
        <w:ind w:firstLine="540"/>
        <w:jc w:val="both"/>
      </w:pPr>
      <w:r>
        <w:t xml:space="preserve">2. Предоставление социальной выплаты лицу, указанному в </w:t>
      </w:r>
      <w:hyperlink w:anchor="P22" w:history="1">
        <w:r>
          <w:rPr>
            <w:color w:val="0000FF"/>
          </w:rPr>
          <w:t>статье 1</w:t>
        </w:r>
      </w:hyperlink>
      <w:r>
        <w:t xml:space="preserve"> настоящего Закона, осуществляется при одновременном соблюдении следующих условий:</w:t>
      </w:r>
    </w:p>
    <w:p w:rsidR="00164E6A" w:rsidRDefault="00164E6A">
      <w:pPr>
        <w:pStyle w:val="ConsPlusNormal"/>
        <w:spacing w:before="220"/>
        <w:ind w:firstLine="540"/>
        <w:jc w:val="both"/>
      </w:pPr>
      <w:r>
        <w:t>1) лицо достигло возраста 23 лет;</w:t>
      </w:r>
    </w:p>
    <w:p w:rsidR="00164E6A" w:rsidRDefault="00164E6A">
      <w:pPr>
        <w:pStyle w:val="ConsPlusNormal"/>
        <w:spacing w:before="220"/>
        <w:ind w:firstLine="540"/>
        <w:jc w:val="both"/>
      </w:pPr>
      <w:r>
        <w:t>2) лицо включено в список;</w:t>
      </w:r>
    </w:p>
    <w:p w:rsidR="00164E6A" w:rsidRDefault="00164E6A">
      <w:pPr>
        <w:pStyle w:val="ConsPlusNormal"/>
        <w:spacing w:before="220"/>
        <w:ind w:firstLine="540"/>
        <w:jc w:val="both"/>
      </w:pPr>
      <w:r>
        <w:t>3) отсутствие факта совершения лицом сделок в отношении ранее занимаемого жилого помещения (намеренного ухудшения жилищных условий) в течение последних пяти лет;</w:t>
      </w:r>
    </w:p>
    <w:p w:rsidR="00164E6A" w:rsidRDefault="00164E6A">
      <w:pPr>
        <w:pStyle w:val="ConsPlusNormal"/>
        <w:spacing w:before="220"/>
        <w:ind w:firstLine="540"/>
        <w:jc w:val="both"/>
      </w:pPr>
      <w:r>
        <w:t>4) лицо в порядке, установленном Правительством Республики Алтай, признано адаптированным к самостоятельной жизни, в том числе по следующим критериям:</w:t>
      </w:r>
    </w:p>
    <w:p w:rsidR="00164E6A" w:rsidRDefault="00164E6A">
      <w:pPr>
        <w:pStyle w:val="ConsPlusNormal"/>
        <w:spacing w:before="220"/>
        <w:ind w:firstLine="540"/>
        <w:jc w:val="both"/>
      </w:pPr>
      <w:r>
        <w:t>отсутствие у лица неснятой или непогашенной судимости и (или) фактов уголовного преследования (за исключением уголовного преследования, прекращенного по реабилитирующим основаниям);</w:t>
      </w:r>
    </w:p>
    <w:p w:rsidR="00164E6A" w:rsidRDefault="00164E6A">
      <w:pPr>
        <w:pStyle w:val="ConsPlusNormal"/>
        <w:spacing w:before="220"/>
        <w:ind w:firstLine="540"/>
        <w:jc w:val="both"/>
      </w:pPr>
      <w:r>
        <w:t>лицо не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64E6A" w:rsidRDefault="00164E6A">
      <w:pPr>
        <w:pStyle w:val="ConsPlusNormal"/>
        <w:spacing w:before="220"/>
        <w:ind w:firstLine="540"/>
        <w:jc w:val="both"/>
      </w:pPr>
      <w:r>
        <w:lastRenderedPageBreak/>
        <w:t>отсутствие вступившего в законную силу решения суда об ограничении лица в дееспособности или признании такого лица недееспособным;</w:t>
      </w:r>
    </w:p>
    <w:p w:rsidR="00164E6A" w:rsidRDefault="00164E6A">
      <w:pPr>
        <w:pStyle w:val="ConsPlusNormal"/>
        <w:spacing w:before="220"/>
        <w:ind w:firstLine="540"/>
        <w:jc w:val="both"/>
      </w:pPr>
      <w:r>
        <w:t>отсутствие факта постановки семьи лица на учет в качестве семьи, находящейся в социально опасном положении, или профилактический учет.</w:t>
      </w:r>
    </w:p>
    <w:p w:rsidR="00164E6A" w:rsidRDefault="00164E6A">
      <w:pPr>
        <w:pStyle w:val="ConsPlusNormal"/>
        <w:jc w:val="both"/>
      </w:pPr>
    </w:p>
    <w:p w:rsidR="00164E6A" w:rsidRDefault="00164E6A">
      <w:pPr>
        <w:pStyle w:val="ConsPlusTitle"/>
        <w:ind w:firstLine="540"/>
        <w:jc w:val="both"/>
        <w:outlineLvl w:val="0"/>
      </w:pPr>
      <w:r>
        <w:t>Статья 4. Распоряжение средствами социальной выплаты</w:t>
      </w:r>
    </w:p>
    <w:p w:rsidR="00164E6A" w:rsidRDefault="00164E6A">
      <w:pPr>
        <w:pStyle w:val="ConsPlusNormal"/>
        <w:jc w:val="both"/>
      </w:pPr>
    </w:p>
    <w:p w:rsidR="00164E6A" w:rsidRDefault="00164E6A">
      <w:pPr>
        <w:pStyle w:val="ConsPlusNormal"/>
        <w:ind w:firstLine="540"/>
        <w:jc w:val="both"/>
      </w:pPr>
      <w:r>
        <w:t xml:space="preserve">Уполномоченный орган при наличии сведений о регистрации права собственности лица, указанного в </w:t>
      </w:r>
      <w:hyperlink w:anchor="P22" w:history="1">
        <w:r>
          <w:rPr>
            <w:color w:val="0000FF"/>
          </w:rPr>
          <w:t>статье 1</w:t>
        </w:r>
      </w:hyperlink>
      <w:r>
        <w:t xml:space="preserve"> настоящего Закона, на жилое помещение, соответствующее требованиям настоящего Закона и приобретаемое за счет средств социальной выплаты, в соответствии с федеральным законодательством и законодательством Республики Алтай осуществляет безналичное перечисление средств на расчетный счет, указанный в договоре купли-продажи жилого помещения, по которому за счет средств социальной выплаты осуществляется приобретение жилого помещения и исключает лицо, указанное в </w:t>
      </w:r>
      <w:hyperlink w:anchor="P22" w:history="1">
        <w:r>
          <w:rPr>
            <w:color w:val="0000FF"/>
          </w:rPr>
          <w:t>статье 1</w:t>
        </w:r>
      </w:hyperlink>
      <w:r>
        <w:t xml:space="preserve"> настоящего Закона, из списка.</w:t>
      </w:r>
    </w:p>
    <w:p w:rsidR="00164E6A" w:rsidRDefault="00164E6A">
      <w:pPr>
        <w:pStyle w:val="ConsPlusNormal"/>
        <w:jc w:val="both"/>
      </w:pPr>
    </w:p>
    <w:p w:rsidR="00164E6A" w:rsidRDefault="00164E6A">
      <w:pPr>
        <w:pStyle w:val="ConsPlusTitle"/>
        <w:ind w:firstLine="540"/>
        <w:jc w:val="both"/>
        <w:outlineLvl w:val="0"/>
      </w:pPr>
      <w:bookmarkStart w:id="1" w:name="P53"/>
      <w:bookmarkEnd w:id="1"/>
      <w:r>
        <w:t>Статья 5. Финансовое обеспечение расходных обязательств, связанных с предоставлением социальной выплаты</w:t>
      </w:r>
    </w:p>
    <w:p w:rsidR="00164E6A" w:rsidRDefault="00164E6A">
      <w:pPr>
        <w:pStyle w:val="ConsPlusNormal"/>
        <w:jc w:val="both"/>
      </w:pPr>
    </w:p>
    <w:p w:rsidR="00164E6A" w:rsidRDefault="00164E6A">
      <w:pPr>
        <w:pStyle w:val="ConsPlusNormal"/>
        <w:ind w:firstLine="540"/>
        <w:jc w:val="both"/>
      </w:pPr>
      <w:r>
        <w:t>1. Финансовое обеспечение расходных обязательств, связанных с предоставлением социальной выплаты, осуществляется за счет средств республиканского бюджета Республики Алтай.</w:t>
      </w:r>
    </w:p>
    <w:p w:rsidR="00164E6A" w:rsidRDefault="00164E6A">
      <w:pPr>
        <w:pStyle w:val="ConsPlusNormal"/>
        <w:spacing w:before="220"/>
        <w:ind w:firstLine="540"/>
        <w:jc w:val="both"/>
      </w:pPr>
      <w:r>
        <w:t>2. Размер социальной выплаты, удостоверяемой сертификатом, рассчитывается в соответствии с Порядком, установленным Правительством Республики Алтай.</w:t>
      </w:r>
    </w:p>
    <w:p w:rsidR="00164E6A" w:rsidRDefault="00164E6A">
      <w:pPr>
        <w:pStyle w:val="ConsPlusNormal"/>
        <w:spacing w:before="220"/>
        <w:ind w:firstLine="540"/>
        <w:jc w:val="both"/>
      </w:pPr>
      <w:r>
        <w:t>Если стоимость приобретаемого жилого помещения по договору купли-продажи жилого помещения превышает размер социальной выплаты, указанный в сертификате, средства социальной выплаты перечисляются в размере социальной выплаты, указанном в сертификате.</w:t>
      </w:r>
    </w:p>
    <w:p w:rsidR="00164E6A" w:rsidRDefault="00164E6A">
      <w:pPr>
        <w:pStyle w:val="ConsPlusNormal"/>
        <w:spacing w:before="220"/>
        <w:ind w:firstLine="540"/>
        <w:jc w:val="both"/>
      </w:pPr>
      <w:r>
        <w:t>Если стоимость приобретаемого жилого помещения по договору купли-продажи жилого помещения меньше размера социальной выплаты, указанного в сертификате, средства социальной выплаты перечисляются в размере стоимости приобретаемого жилого помещения.</w:t>
      </w:r>
    </w:p>
    <w:p w:rsidR="00164E6A" w:rsidRDefault="00164E6A">
      <w:pPr>
        <w:pStyle w:val="ConsPlusNormal"/>
        <w:spacing w:before="220"/>
        <w:ind w:firstLine="540"/>
        <w:jc w:val="both"/>
      </w:pPr>
      <w:bookmarkStart w:id="2" w:name="P59"/>
      <w:bookmarkEnd w:id="2"/>
      <w:r>
        <w:t xml:space="preserve">3. Социальная выплата лицам, указанным в </w:t>
      </w:r>
      <w:hyperlink w:anchor="P22" w:history="1">
        <w:r>
          <w:rPr>
            <w:color w:val="0000FF"/>
          </w:rPr>
          <w:t>статье 1</w:t>
        </w:r>
      </w:hyperlink>
      <w:r>
        <w:t xml:space="preserve"> настоящего Закона, предоставляется в текущем финансовом году в пределах бюджетных ассигнований, предусмотренных законом Республики Алтай на текущий финансовый год на эти цели.</w:t>
      </w:r>
    </w:p>
    <w:p w:rsidR="00164E6A" w:rsidRDefault="00164E6A">
      <w:pPr>
        <w:pStyle w:val="ConsPlusNormal"/>
        <w:spacing w:before="220"/>
        <w:ind w:firstLine="540"/>
        <w:jc w:val="both"/>
      </w:pPr>
      <w:r>
        <w:t xml:space="preserve">При отсутствии бюджетных ассигнований, указанных в </w:t>
      </w:r>
      <w:hyperlink w:anchor="P59" w:history="1">
        <w:r>
          <w:rPr>
            <w:color w:val="0000FF"/>
          </w:rPr>
          <w:t>абзаце первом</w:t>
        </w:r>
      </w:hyperlink>
      <w:r>
        <w:t xml:space="preserve"> настоящего пункта, в текущем финансовом году социальная выплата не предоставляется.</w:t>
      </w:r>
    </w:p>
    <w:p w:rsidR="00164E6A" w:rsidRDefault="00164E6A">
      <w:pPr>
        <w:pStyle w:val="ConsPlusNormal"/>
        <w:jc w:val="both"/>
      </w:pPr>
    </w:p>
    <w:p w:rsidR="00164E6A" w:rsidRDefault="00164E6A">
      <w:pPr>
        <w:pStyle w:val="ConsPlusTitle"/>
        <w:ind w:firstLine="540"/>
        <w:jc w:val="both"/>
        <w:outlineLvl w:val="0"/>
      </w:pPr>
      <w:r>
        <w:t>Статья 6. О внесении изменения в Закон Республики Алтай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p>
    <w:p w:rsidR="00164E6A" w:rsidRDefault="00164E6A">
      <w:pPr>
        <w:pStyle w:val="ConsPlusNormal"/>
        <w:jc w:val="both"/>
      </w:pPr>
    </w:p>
    <w:p w:rsidR="00164E6A" w:rsidRDefault="00164E6A">
      <w:pPr>
        <w:pStyle w:val="ConsPlusNormal"/>
        <w:ind w:firstLine="540"/>
        <w:jc w:val="both"/>
      </w:pPr>
      <w:r>
        <w:t xml:space="preserve">Внести в </w:t>
      </w:r>
      <w:hyperlink r:id="rId8" w:history="1">
        <w:r>
          <w:rPr>
            <w:color w:val="0000FF"/>
          </w:rPr>
          <w:t>Закон</w:t>
        </w:r>
      </w:hyperlink>
      <w:r>
        <w:t xml:space="preserve"> Республики 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(Сборник законодательства Республики Алтай, 2013, N 98(104); 2016, N 131(137); 2019, N 166(172); 2020, N 183(189); официальный портал Республики Алтай (www.altai-republic.ru), 2021, 29 июня, 18 октября) изменение, изложив </w:t>
      </w:r>
      <w:hyperlink r:id="rId9" w:history="1">
        <w:r>
          <w:rPr>
            <w:color w:val="0000FF"/>
          </w:rPr>
          <w:t>статью 1.1</w:t>
        </w:r>
      </w:hyperlink>
      <w:r>
        <w:t xml:space="preserve"> в следующей редакции:</w:t>
      </w:r>
    </w:p>
    <w:p w:rsidR="00164E6A" w:rsidRDefault="00164E6A">
      <w:pPr>
        <w:pStyle w:val="ConsPlusNormal"/>
        <w:spacing w:before="220"/>
        <w:ind w:firstLine="540"/>
        <w:jc w:val="both"/>
      </w:pPr>
      <w:r>
        <w:lastRenderedPageBreak/>
        <w:t>"Статья 1.1. Предоставление меры социальной поддержки в виде социальной выплаты на приобретение жилых помещений в собственность, удостоверяемой сертификатом</w:t>
      </w:r>
    </w:p>
    <w:p w:rsidR="00164E6A" w:rsidRDefault="00164E6A">
      <w:pPr>
        <w:pStyle w:val="ConsPlusNormal"/>
        <w:spacing w:before="220"/>
        <w:ind w:firstLine="540"/>
        <w:jc w:val="both"/>
      </w:pPr>
      <w:r>
        <w:t>Лица из числа указанных в части 1 статьи 1 настоящего Закона, достигшие возраста 23 лет, проживающие на территории Республики Алтай, в отношении которых отсутствует факт совершения сделок в отношении ранее занимаемого жилого помещения (намеренного ухудшения жилищных условий) в течение последних пяти лет, признанные адаптированными к самостоятельной жизни в порядке, установленном Правительством Республики Алтай, имеют право на дополнительную меру социальной поддержки в виде однократного предоставления социальной выплаты на приобретение жилых помещений в собственность таких лиц либо в общую собственность таких лиц и членов их семей, удостоверяемой сертификатом, в случаях и порядке, предусмотренных законодательством Республики Алтай.".</w:t>
      </w:r>
    </w:p>
    <w:p w:rsidR="00164E6A" w:rsidRDefault="00164E6A">
      <w:pPr>
        <w:pStyle w:val="ConsPlusNormal"/>
        <w:jc w:val="both"/>
      </w:pPr>
    </w:p>
    <w:p w:rsidR="00164E6A" w:rsidRDefault="00164E6A">
      <w:pPr>
        <w:pStyle w:val="ConsPlusTitle"/>
        <w:ind w:firstLine="540"/>
        <w:jc w:val="both"/>
        <w:outlineLvl w:val="0"/>
      </w:pPr>
      <w:r>
        <w:t>Статья 7. Вступление в силу настоящего Закона</w:t>
      </w:r>
    </w:p>
    <w:p w:rsidR="00164E6A" w:rsidRDefault="00164E6A">
      <w:pPr>
        <w:pStyle w:val="ConsPlusNormal"/>
        <w:jc w:val="both"/>
      </w:pPr>
    </w:p>
    <w:p w:rsidR="00164E6A" w:rsidRDefault="00164E6A">
      <w:pPr>
        <w:pStyle w:val="ConsPlusNormal"/>
        <w:ind w:firstLine="540"/>
        <w:jc w:val="both"/>
      </w:pPr>
      <w:r>
        <w:t>Настоящий Закон вступает в силу по истечении 10 дней после дня его официального опубликования.</w:t>
      </w:r>
    </w:p>
    <w:p w:rsidR="00164E6A" w:rsidRDefault="00164E6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4E6A">
        <w:tc>
          <w:tcPr>
            <w:tcW w:w="4677" w:type="dxa"/>
            <w:tcBorders>
              <w:top w:val="nil"/>
              <w:left w:val="nil"/>
              <w:bottom w:val="nil"/>
              <w:right w:val="nil"/>
            </w:tcBorders>
          </w:tcPr>
          <w:p w:rsidR="00164E6A" w:rsidRDefault="00164E6A">
            <w:pPr>
              <w:pStyle w:val="ConsPlusNormal"/>
            </w:pPr>
            <w:r>
              <w:t>Председатель</w:t>
            </w:r>
          </w:p>
          <w:p w:rsidR="00164E6A" w:rsidRDefault="00164E6A">
            <w:pPr>
              <w:pStyle w:val="ConsPlusNormal"/>
            </w:pPr>
            <w:r>
              <w:t>Государственного Собрания -</w:t>
            </w:r>
          </w:p>
          <w:p w:rsidR="00164E6A" w:rsidRDefault="00164E6A">
            <w:pPr>
              <w:pStyle w:val="ConsPlusNormal"/>
            </w:pPr>
            <w:r>
              <w:t>Эл Курултай Республики Алтай</w:t>
            </w:r>
          </w:p>
          <w:p w:rsidR="00164E6A" w:rsidRDefault="00164E6A">
            <w:pPr>
              <w:pStyle w:val="ConsPlusNormal"/>
            </w:pPr>
            <w:r>
              <w:t>А.П.КОХОЕВ</w:t>
            </w:r>
          </w:p>
        </w:tc>
        <w:tc>
          <w:tcPr>
            <w:tcW w:w="4677" w:type="dxa"/>
            <w:tcBorders>
              <w:top w:val="nil"/>
              <w:left w:val="nil"/>
              <w:bottom w:val="nil"/>
              <w:right w:val="nil"/>
            </w:tcBorders>
          </w:tcPr>
          <w:p w:rsidR="00164E6A" w:rsidRDefault="00164E6A">
            <w:pPr>
              <w:pStyle w:val="ConsPlusNormal"/>
              <w:jc w:val="right"/>
            </w:pPr>
            <w:r>
              <w:t>Глава Республики Алтай,</w:t>
            </w:r>
          </w:p>
          <w:p w:rsidR="00164E6A" w:rsidRDefault="00164E6A">
            <w:pPr>
              <w:pStyle w:val="ConsPlusNormal"/>
              <w:jc w:val="right"/>
            </w:pPr>
            <w:r>
              <w:t>Председатель Правительства</w:t>
            </w:r>
          </w:p>
          <w:p w:rsidR="00164E6A" w:rsidRDefault="00164E6A">
            <w:pPr>
              <w:pStyle w:val="ConsPlusNormal"/>
              <w:jc w:val="right"/>
            </w:pPr>
            <w:r>
              <w:t>Республики Алтай</w:t>
            </w:r>
          </w:p>
          <w:p w:rsidR="00164E6A" w:rsidRDefault="00164E6A">
            <w:pPr>
              <w:pStyle w:val="ConsPlusNormal"/>
              <w:jc w:val="right"/>
            </w:pPr>
            <w:r>
              <w:t>О.Л.ХОРОХОРДИН</w:t>
            </w:r>
          </w:p>
        </w:tc>
      </w:tr>
    </w:tbl>
    <w:p w:rsidR="00164E6A" w:rsidRDefault="00164E6A">
      <w:pPr>
        <w:pStyle w:val="ConsPlusNormal"/>
        <w:spacing w:before="220"/>
        <w:jc w:val="right"/>
      </w:pPr>
      <w:r>
        <w:t>г. Горно-Алтайск</w:t>
      </w:r>
    </w:p>
    <w:p w:rsidR="00164E6A" w:rsidRDefault="00164E6A">
      <w:pPr>
        <w:pStyle w:val="ConsPlusNormal"/>
        <w:jc w:val="right"/>
      </w:pPr>
      <w:r>
        <w:t>9 декабря 2021 года</w:t>
      </w:r>
    </w:p>
    <w:p w:rsidR="00164E6A" w:rsidRDefault="00164E6A">
      <w:pPr>
        <w:pStyle w:val="ConsPlusNormal"/>
        <w:jc w:val="right"/>
      </w:pPr>
      <w:r>
        <w:t>N 86-РЗ</w:t>
      </w:r>
    </w:p>
    <w:p w:rsidR="00164E6A" w:rsidRDefault="00164E6A">
      <w:pPr>
        <w:pStyle w:val="ConsPlusNormal"/>
        <w:jc w:val="both"/>
      </w:pPr>
    </w:p>
    <w:p w:rsidR="003D0BA8" w:rsidRDefault="003D0BA8">
      <w:bookmarkStart w:id="3" w:name="_GoBack"/>
      <w:bookmarkEnd w:id="3"/>
    </w:p>
    <w:sectPr w:rsidR="003D0BA8" w:rsidSect="004B0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6A"/>
    <w:rsid w:val="00164E6A"/>
    <w:rsid w:val="003D0BA8"/>
    <w:rsid w:val="00FB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B53F"/>
  <w15:chartTrackingRefBased/>
  <w15:docId w15:val="{6A3026E0-E828-4007-982E-689825F5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4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4E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5AF3919E345F943A4063B9A7E1C05B253095060A7769D32ED4BEF4A8093D3A3CD0447DA5BD525D71340380BFB389AmDK5J" TargetMode="External"/><Relationship Id="rId3" Type="http://schemas.openxmlformats.org/officeDocument/2006/relationships/webSettings" Target="webSettings.xml"/><Relationship Id="rId7" Type="http://schemas.openxmlformats.org/officeDocument/2006/relationships/hyperlink" Target="consultantplus://offline/ref=B115AF3919E345F943A418368C124B09B75F505E62A374C966B210B21D899984F682051B9F0EC624D413423B17mFK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15AF3919E345F943A418368C124B09B75F505E62A374C966B210B21D899984E4825D179C0CD3708649153614F92698D4CB0D237Am3K5J" TargetMode="External"/><Relationship Id="rId11" Type="http://schemas.openxmlformats.org/officeDocument/2006/relationships/theme" Target="theme/theme1.xml"/><Relationship Id="rId5" Type="http://schemas.openxmlformats.org/officeDocument/2006/relationships/hyperlink" Target="consultantplus://offline/ref=B115AF3919E345F943A418368C124B09B750545B64A974C966B210B21D899984E4825D149809D3708649153614F92698D4CB0D237Am3K5J"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115AF3919E345F943A4063B9A7E1C05B253095060A7769D32ED4BEF4A8093D3A3CD0455DA03D92F835C046E18F83886D7D611217835m5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2022-03-10T09:10:00Z</dcterms:created>
  <dcterms:modified xsi:type="dcterms:W3CDTF">2022-03-10T09:14:00Z</dcterms:modified>
</cp:coreProperties>
</file>