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65" w:rsidRDefault="00D17F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607"/>
      </w:tblGrid>
      <w:tr w:rsidR="00D17F6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F65" w:rsidRDefault="00D17F65">
            <w:pPr>
              <w:pStyle w:val="ConsPlusNormal"/>
            </w:pPr>
            <w:r>
              <w:t>4 апреля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F65" w:rsidRDefault="00D17F65">
            <w:pPr>
              <w:pStyle w:val="ConsPlusNormal"/>
              <w:jc w:val="right"/>
            </w:pPr>
            <w:r>
              <w:t>N 28-РЗ</w:t>
            </w:r>
          </w:p>
        </w:tc>
      </w:tr>
    </w:tbl>
    <w:p w:rsidR="00D17F65" w:rsidRDefault="00D17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jc w:val="center"/>
      </w:pPr>
      <w:r>
        <w:t>РЕСПУБЛИКА АЛТАЙ</w:t>
      </w:r>
    </w:p>
    <w:p w:rsidR="00D17F65" w:rsidRDefault="00D17F65">
      <w:pPr>
        <w:pStyle w:val="ConsPlusTitle"/>
        <w:jc w:val="center"/>
      </w:pPr>
    </w:p>
    <w:p w:rsidR="00D17F65" w:rsidRDefault="00D17F65">
      <w:pPr>
        <w:pStyle w:val="ConsPlusTitle"/>
        <w:jc w:val="center"/>
      </w:pPr>
      <w:r>
        <w:t>ЗАКОН</w:t>
      </w:r>
    </w:p>
    <w:p w:rsidR="00D17F65" w:rsidRDefault="00D17F65">
      <w:pPr>
        <w:pStyle w:val="ConsPlusTitle"/>
        <w:jc w:val="center"/>
      </w:pPr>
    </w:p>
    <w:p w:rsidR="00D17F65" w:rsidRDefault="00D17F65">
      <w:pPr>
        <w:pStyle w:val="ConsPlusTitle"/>
        <w:jc w:val="center"/>
      </w:pPr>
      <w:r>
        <w:t>О ПРОМЫШЛЕННОЙ ПОЛИТИКЕ В РЕСПУБЛИКЕ АЛТАЙ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</w:pPr>
      <w:r>
        <w:t>Принят</w:t>
      </w:r>
    </w:p>
    <w:p w:rsidR="00D17F65" w:rsidRDefault="00D17F65">
      <w:pPr>
        <w:pStyle w:val="ConsPlusNormal"/>
        <w:spacing w:before="200"/>
      </w:pPr>
      <w:r>
        <w:t>Государственным Собранием -</w:t>
      </w:r>
    </w:p>
    <w:p w:rsidR="00D17F65" w:rsidRDefault="00D17F65">
      <w:pPr>
        <w:pStyle w:val="ConsPlusNormal"/>
        <w:spacing w:before="200"/>
      </w:pPr>
      <w:r>
        <w:t>Эл Курултай Республики Алтай</w:t>
      </w:r>
      <w:bookmarkStart w:id="0" w:name="_GoBack"/>
      <w:bookmarkEnd w:id="0"/>
    </w:p>
    <w:p w:rsidR="00D17F65" w:rsidRDefault="00D17F65">
      <w:pPr>
        <w:pStyle w:val="ConsPlusNormal"/>
        <w:spacing w:before="200"/>
      </w:pPr>
      <w:r>
        <w:t>25 марта 2016 года</w:t>
      </w:r>
    </w:p>
    <w:p w:rsidR="00D17F65" w:rsidRDefault="00D17F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7F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F65" w:rsidRDefault="00D17F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F65" w:rsidRDefault="00D17F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F65" w:rsidRDefault="00D17F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F65" w:rsidRDefault="00D17F6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D17F65" w:rsidRDefault="00D17F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4" w:history="1">
              <w:r>
                <w:rPr>
                  <w:color w:val="0000FF"/>
                </w:rPr>
                <w:t>N 10-РЗ</w:t>
              </w:r>
            </w:hyperlink>
            <w:r>
              <w:rPr>
                <w:color w:val="392C69"/>
              </w:rPr>
              <w:t xml:space="preserve">, от 13.03.2020 </w:t>
            </w:r>
            <w:hyperlink r:id="rId5" w:history="1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 xml:space="preserve">, от 23.12.2020 </w:t>
            </w:r>
            <w:hyperlink r:id="rId6" w:history="1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F65" w:rsidRDefault="00D17F65">
            <w:pPr>
              <w:spacing w:after="1" w:line="0" w:lineRule="atLeast"/>
            </w:pPr>
          </w:p>
        </w:tc>
      </w:tr>
    </w:tbl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r>
        <w:t xml:space="preserve">1. Настоящий Закон устанавливает правовое регулирование в сфере промышленной политики в Республике Алтай в пределах полномочий органов государственной власти Республики Алтай,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2. Настоящий Закон не применяется к отношениям, связанным с производством спиртосодержащей пищевой продукции, алкогольной продукции и производством табачных изделий.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 xml:space="preserve">3. Понятия и термины, используемые в настоящем Законе,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сфере промышленной политики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сфере промышленной политики относятся: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1) принятие законов Республики Алтай в сфере промышленной политики в пределах своей компетенции;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2) осуществление контроля за соблюдением и исполнением законов Республики Алтай в сфере промышленной политики в пределах своей компетенции;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3) осуществление иных полномочий в сфере промышленной политики, предусмотренных федеральными законами.</w:t>
      </w:r>
    </w:p>
    <w:p w:rsidR="00D17F65" w:rsidRDefault="00D17F65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Алтай от 13.03.2020 N 4-РЗ)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3. Полномочия Правительства Республики Алтай в сфере промышленной политики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bookmarkStart w:id="1" w:name="P34"/>
      <w:bookmarkEnd w:id="1"/>
      <w:r>
        <w:t>1. К полномочиям Правительства Республики Алтай в сфере промышленной политики относятся: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1) обеспечение реализации промышленной политики в Республике Алтай в соответствии с федеральным законодательством и законодательством Республики Алтай;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 xml:space="preserve">2) разработка и реализация региональных научно-технических и инновационных программ и </w:t>
      </w:r>
      <w:r>
        <w:lastRenderedPageBreak/>
        <w:t>проектов, в том числе научными организациями Республики Алтай, осуществляемые за счет средств республиканского бюджета Республики Алтай;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3) содействие развитию межрегионального и международного сотрудничества субъектов деятельности в сфере промышленности;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4)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Республики Алтай;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5) 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государственного имущества Республики Алтай (далее - имущества) и средств республиканского бюджета Республики Алтай;</w:t>
      </w:r>
    </w:p>
    <w:p w:rsidR="00D17F65" w:rsidRDefault="00D17F65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Алтай от 18.03.2019 N 10-РЗ)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6) разработка, утверждение и реализация государственной программы Республики Алтай, принимаемой в целях реализации промышленной политики;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7) право на создание государственного фонда развития промышленности Республики Алтай;</w:t>
      </w:r>
    </w:p>
    <w:p w:rsidR="00D17F65" w:rsidRDefault="00D17F65">
      <w:pPr>
        <w:pStyle w:val="ConsPlusNormal"/>
        <w:jc w:val="both"/>
      </w:pPr>
      <w:r>
        <w:t xml:space="preserve">(п. 7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Алтай от 13.03.2020 N 4-РЗ)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7.1) осуществление контроля за выполнением инвесторами обязательств по специальным инвестиционным контрактам в порядке, установленном федеральным законодательством;</w:t>
      </w:r>
    </w:p>
    <w:p w:rsidR="00D17F65" w:rsidRDefault="00D17F65">
      <w:pPr>
        <w:pStyle w:val="ConsPlusNormal"/>
        <w:jc w:val="both"/>
      </w:pPr>
      <w:r>
        <w:t xml:space="preserve">(п. 7.1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Алтай от 23.12.2020 N 82-РЗ)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 xml:space="preserve">8)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Республики Алтай от 13.03.2020 N 4-РЗ;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9) осуществление иных полномочий в сфере промышленной политики, предусмотренных федеральными законами.</w:t>
      </w:r>
    </w:p>
    <w:p w:rsidR="00D17F65" w:rsidRDefault="00D17F65">
      <w:pPr>
        <w:pStyle w:val="ConsPlusNormal"/>
        <w:jc w:val="both"/>
      </w:pPr>
      <w:r>
        <w:t xml:space="preserve">(п. 9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13.03.2020 N 4-РЗ)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2. Правительство Республики Алтай определяет уполномоченный исполнительный орган государственной власти Республики Алтай по взаимодействию с Министерством промышленности и торговли Российской Федерации.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 xml:space="preserve">3. Полномочия Правительства Республики Алтай, указанные в </w:t>
      </w:r>
      <w:hyperlink w:anchor="P34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 в пределах установленных им полномочий, за исключением полномочия по утверждению государственной программы Республики Алтай, принимаемой в целях реализации промышленной политики.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4. Меры стимулирования деятельности в сфере промышленности в Республике Алтай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bookmarkStart w:id="2" w:name="P54"/>
      <w:bookmarkEnd w:id="2"/>
      <w:r>
        <w:t>1. Стимулирование деятельности в сфере промышленности в Республике Алтай осуществляется путем предоставления ее субъектам следующих мер государственной поддержки: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1) финансовая поддержка субъектам деятельности в сфере промышленности;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2) информационно-консультационная поддержка субъектам деятельности в сфере промышленности;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3) поддержка научно-технической деятельности и инновационной деятельности при осуществлении промышленной политики;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4) поддержка субъектам деятельности в сфере промышленности в области развития их кадрового потенциала;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5) иные меры поддержки, установленные федеральным законодательством и законодательством Республики Алтай.</w:t>
      </w:r>
    </w:p>
    <w:p w:rsidR="00D17F65" w:rsidRDefault="00D17F6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18.03.2019 N 10-РЗ)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lastRenderedPageBreak/>
        <w:t xml:space="preserve">2. Меры стимулирования деятельности в сфере промышленности в Республике Алтай, указанные в </w:t>
      </w:r>
      <w:hyperlink w:anchor="P54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в порядке, установленном Правительством Республики Алтай, за счет средств республиканского бюджета Республики Алтай.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5. Финансовая поддержка субъектов деятельности в сфере промышленности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r>
        <w:t xml:space="preserve">1. Финансовая поддержка субъектов деятельности в сфере промышленности предоставляется в формах, предусмотренных федеральным законодательством, с учетом особенностей,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Федерации", другими федеральными законами, законодательством Республики Алтай, и состояния отдельных отраслей промышленности.</w:t>
      </w:r>
    </w:p>
    <w:p w:rsidR="00D17F65" w:rsidRDefault="00D17F65">
      <w:pPr>
        <w:pStyle w:val="ConsPlusNormal"/>
        <w:jc w:val="both"/>
      </w:pPr>
      <w:r>
        <w:t xml:space="preserve">(часть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18.03.2019 N 10-РЗ)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 xml:space="preserve">2. При предоставлении субъектам деятельности в сфере промышленности финансовой поддержки в форме предоставления субсидий нормативными правовыми актами Правительства Республики Алтай о предоставлении субсидий, принятыми в соответствии с бюджетным законодательством Российской Федерации, наряду с обязательными положениями, указанными в </w:t>
      </w:r>
      <w:hyperlink r:id="rId18" w:history="1">
        <w:r>
          <w:rPr>
            <w:color w:val="0000FF"/>
          </w:rPr>
          <w:t>пункте 3 статьи 78</w:t>
        </w:r>
      </w:hyperlink>
      <w:r>
        <w:t xml:space="preserve"> Бюджетного кодекса Российской Федерации, могут устанавливаться иные особенности предоставления субсидий.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3. Финансовая поддержка предоставляется субъектам деятельности в сфере промышленности в форме налоговых льгот и преференций в соответствии с федеральным законодательством и законодательством Республики Алтай.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6. Информационно-консультационная поддержка, поддержка научно-технической деятельности и инновационной деятельности, поддержка субъектов деятельности в сфере промышленности в области развития их кадрового потенциала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r>
        <w:t>1. Предоставление информационно-консультационной поддержки субъектам деятельности в сфере промышленности органами государственной власти Республики Алтай осуществляется в виде: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1) финансирования издания и (или) ведения каталогов, справочников, бюллетеней, баз данных, сайтов в информационно-телекоммуникационной сети "Интернет", содержащих экономическую, правовую, производственно-технологическую информацию, необходимую для производства промышленной продукции, и информацию в области маркетинга;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2) организации и содействия в проведении ярмарок, выставок, форумов, конференций на территории Республики Алтай.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2. Поддержка научно-технической деятельности и инновационной деятельности при осуществлении промышленной политики осуществляется органами государственной власти Республики Алтай в виде: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1)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отраслях промышленности, не связанных с обеспечением обороны страны и безопасности государства;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2) предоставления финансовой поддержки организациям, осуществляющим инновационную деятельность при оказании инжиниринговых услуг, при реализации проектов по повышению уровня экологической безопасности промышленных производств, в том числе посредством использования наилучших доступных технологий;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3)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4)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технологий или критическим технологиям;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 xml:space="preserve">5) иных форм поддержки, предусмотренных федеральным законодательством и </w:t>
      </w:r>
      <w:r>
        <w:lastRenderedPageBreak/>
        <w:t>законодательством Республики Алтай.</w:t>
      </w:r>
    </w:p>
    <w:p w:rsidR="00D17F65" w:rsidRDefault="00D17F6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18.03.2019 N 10-РЗ)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3. Предоставление поддержки субъектам деятельности в сфере промышленности в области развития кадрового потенциала органами государственной власти Республики Алтай осуществляется в виде: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промышленности, посредством предоставления финансовой, информационной и консультационной поддержки;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2) предоставления учебно-методического и научно-педагогического обеспечения субъектам деятельности в сфере промышленности;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3) финансовой поддержки 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умениями;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4) других мероприятий, связанных с предоставлением поддержки субъектам деятельности в сфере промышленности, при осуществлении ими образовательной деятельности по дополнительным профессиональным программам.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 xml:space="preserve">Статья 7.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Алтай от 13.03.2020 N 4-РЗ.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8. Государственный фонд развития промышленности Республики Алтай</w:t>
      </w:r>
    </w:p>
    <w:p w:rsidR="00D17F65" w:rsidRDefault="00D17F6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13.03.2020 N 4-РЗ)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r>
        <w:t>1. Финансовую поддержку субъектов деятельности в сфере промышленности может предоставлять государственный фонд развития промышленности Республики Алтай, создаваемый Правительством Республики Алтай.</w:t>
      </w:r>
    </w:p>
    <w:p w:rsidR="00D17F65" w:rsidRDefault="00D17F6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13.03.2020 N 4-РЗ)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>2. Государственный фонд развития промышленности Республики Алтай создается и действует в соответствии с федеральным законодательством о некоммерческих организациях с учетом особенностей, установленных федеральным законодательством в сфере промышленной политики.</w:t>
      </w:r>
    </w:p>
    <w:p w:rsidR="00D17F65" w:rsidRDefault="00D17F65">
      <w:pPr>
        <w:pStyle w:val="ConsPlusNormal"/>
        <w:jc w:val="both"/>
      </w:pPr>
      <w:r>
        <w:t xml:space="preserve">(в ред. Законов Республики Алтай от 18.03.2019 </w:t>
      </w:r>
      <w:hyperlink r:id="rId23" w:history="1">
        <w:r>
          <w:rPr>
            <w:color w:val="0000FF"/>
          </w:rPr>
          <w:t>N 10-РЗ</w:t>
        </w:r>
      </w:hyperlink>
      <w:r>
        <w:t xml:space="preserve">, от 13.03.2020 </w:t>
      </w:r>
      <w:hyperlink r:id="rId24" w:history="1">
        <w:r>
          <w:rPr>
            <w:color w:val="0000FF"/>
          </w:rPr>
          <w:t>N 4-РЗ</w:t>
        </w:r>
      </w:hyperlink>
      <w:r>
        <w:t>)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9. Индустриальные (промышленные) парки Республики Алтай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r>
        <w:t xml:space="preserve">1. Применение мер стимулирования деятельности в сфере промышленности за счет имущества и средств республиканского бюджета Республики Алтай, установленных настоящим Законом,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 в составе индустриального (промышленного) парка, осуществляется при условии соответствия индустриального (промышленного) парка и его управляющей компании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, установленным федеральным законодательством, и дополнительным </w:t>
      </w:r>
      <w:hyperlink r:id="rId26" w:history="1">
        <w:r>
          <w:rPr>
            <w:color w:val="0000FF"/>
          </w:rPr>
          <w:t>требованиям</w:t>
        </w:r>
      </w:hyperlink>
      <w:r>
        <w:t>, установленным Правительством Республики Алтай.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 xml:space="preserve">2. Подтверждение соответствия индустриального (промышленного) парка и управляющей компании индустриального (промышленного) парка требованиям, установленным Правительством Республики Алтай к индустриальному (промышленному) парку и управляющей компании индустриального (промышленного) парка, осуществляется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D17F65" w:rsidRDefault="00D17F6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18.03.2019 N 10-РЗ)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9.1. Промышленные технопарки Республики Алтай</w:t>
      </w:r>
    </w:p>
    <w:p w:rsidR="00D17F65" w:rsidRDefault="00D17F65">
      <w:pPr>
        <w:pStyle w:val="ConsPlusNormal"/>
        <w:ind w:firstLine="540"/>
        <w:jc w:val="both"/>
      </w:pPr>
      <w:r>
        <w:t xml:space="preserve">(введена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Алтай от 18.03.2019 N 10-РЗ)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r>
        <w:t xml:space="preserve">1. Применение мер стимулирования деятельности в сфере промышленности за счет имущества и средств республиканского бюджета Республики Алтай, установленных настоящим Законом, к управляющей компании промышленного технопарка и субъектам деятельности в сфере </w:t>
      </w:r>
      <w:r>
        <w:lastRenderedPageBreak/>
        <w:t xml:space="preserve">промышленности, использующим объекты технологической инфраструктуры и промышленной инфраструктуры, находящиеся в составе промышленного технопарка, осуществляется при условии соответствия промышленного технопарка и его управляющей компании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, установленным федеральным законодательством, и дополнительным </w:t>
      </w:r>
      <w:hyperlink r:id="rId31" w:history="1">
        <w:r>
          <w:rPr>
            <w:color w:val="0000FF"/>
          </w:rPr>
          <w:t>требованиям</w:t>
        </w:r>
      </w:hyperlink>
      <w:r>
        <w:t>, установленным Правительством Республики Алтай.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 xml:space="preserve">2. Подтверждение соответствия промышленного технопарка и управляющей компании промышленного технопарка требованиям, установленным Правительством Республики Алтай к промышленному технопарку и управляющей компании промышленного технопарка, осуществляется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10. Промышленные кластеры Республики Алтай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r>
        <w:t xml:space="preserve">1. Применение в отношении промышленных кластеров Республики Алтай мер стимулирования деятельности в сфере промышленности за счет имущества и средств республиканского бюджета Республики Алтай, установленных настоящим Законом, возможно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</w:t>
      </w:r>
      <w:hyperlink r:id="rId33" w:history="1">
        <w:r>
          <w:rPr>
            <w:color w:val="0000FF"/>
          </w:rPr>
          <w:t>требованиям</w:t>
        </w:r>
      </w:hyperlink>
      <w:r>
        <w:t xml:space="preserve">, установленным федеральным законодательством, и дополнительным </w:t>
      </w:r>
      <w:hyperlink r:id="rId34" w:history="1">
        <w:r>
          <w:rPr>
            <w:color w:val="0000FF"/>
          </w:rPr>
          <w:t>требованиям</w:t>
        </w:r>
      </w:hyperlink>
      <w:r>
        <w:t>, установленным Правительством Республики Алтай.</w:t>
      </w:r>
    </w:p>
    <w:p w:rsidR="00D17F65" w:rsidRDefault="00D17F65">
      <w:pPr>
        <w:pStyle w:val="ConsPlusNormal"/>
        <w:spacing w:before="200"/>
        <w:ind w:firstLine="540"/>
        <w:jc w:val="both"/>
      </w:pPr>
      <w:r>
        <w:t xml:space="preserve">2. Подтверждение соответствия промышленного кластера и специализированной организации промышленного кластера требованиям, установленным Правительством Республики Алтай к промышленному кластеру и специализированной организации промышленного кластера, осуществляется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D17F65" w:rsidRDefault="00D17F6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18.03.2019 N 10-РЗ)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Title"/>
        <w:ind w:firstLine="540"/>
        <w:jc w:val="both"/>
        <w:outlineLvl w:val="0"/>
      </w:pPr>
      <w:r>
        <w:t>Статья 11. Заключительные положения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D17F65" w:rsidRDefault="00D17F6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D17F6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F65" w:rsidRDefault="00D17F65">
            <w:pPr>
              <w:pStyle w:val="ConsPlusNormal"/>
            </w:pPr>
            <w:r>
              <w:t>Председатель</w:t>
            </w:r>
          </w:p>
          <w:p w:rsidR="00D17F65" w:rsidRDefault="00D17F65">
            <w:pPr>
              <w:pStyle w:val="ConsPlusNormal"/>
            </w:pPr>
            <w:r>
              <w:t>Государственного Собрания -</w:t>
            </w:r>
          </w:p>
          <w:p w:rsidR="00D17F65" w:rsidRDefault="00D17F65">
            <w:pPr>
              <w:pStyle w:val="ConsPlusNormal"/>
            </w:pPr>
            <w:r>
              <w:t>Эл Курултай Республики Алтай</w:t>
            </w:r>
          </w:p>
          <w:p w:rsidR="00D17F65" w:rsidRDefault="00D17F65">
            <w:pPr>
              <w:pStyle w:val="ConsPlusNormal"/>
            </w:pPr>
            <w:r>
              <w:t>И.И.БЕЛЕКОВ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17F65" w:rsidRDefault="00D17F65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D17F65" w:rsidRDefault="00D17F65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D17F65" w:rsidRDefault="00D17F65">
            <w:pPr>
              <w:pStyle w:val="ConsPlusNormal"/>
              <w:jc w:val="right"/>
            </w:pPr>
            <w:r>
              <w:t>Республики Алтай</w:t>
            </w:r>
          </w:p>
          <w:p w:rsidR="00D17F65" w:rsidRDefault="00D17F65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D17F65" w:rsidRDefault="00D17F65">
      <w:pPr>
        <w:pStyle w:val="ConsPlusNormal"/>
        <w:spacing w:before="200"/>
        <w:jc w:val="right"/>
      </w:pPr>
      <w:r>
        <w:t>г. Горно-Алтайск</w:t>
      </w:r>
    </w:p>
    <w:p w:rsidR="00D17F65" w:rsidRDefault="00D17F65">
      <w:pPr>
        <w:pStyle w:val="ConsPlusNormal"/>
        <w:jc w:val="right"/>
      </w:pPr>
      <w:r>
        <w:t>4 апреля 2016 года</w:t>
      </w:r>
    </w:p>
    <w:p w:rsidR="00D17F65" w:rsidRDefault="00D17F65">
      <w:pPr>
        <w:pStyle w:val="ConsPlusNormal"/>
        <w:jc w:val="right"/>
      </w:pPr>
      <w:r>
        <w:t>N 28-РЗ</w:t>
      </w: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jc w:val="both"/>
      </w:pPr>
    </w:p>
    <w:p w:rsidR="00D17F65" w:rsidRDefault="00D17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76A" w:rsidRDefault="0022076A"/>
    <w:sectPr w:rsidR="0022076A" w:rsidSect="00DE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65"/>
    <w:rsid w:val="0022076A"/>
    <w:rsid w:val="00D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65EB-A142-42E5-B414-47898EE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F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7F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17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225F611713959A44C83217274F639B6F3F3F72C559B435B83D0DD9DB4CC070A23CED626D0A7CC4514A71987747E54EC92886C624DD3A37AA3A1Co3T9D" TargetMode="External"/><Relationship Id="rId18" Type="http://schemas.openxmlformats.org/officeDocument/2006/relationships/hyperlink" Target="consultantplus://offline/ref=7A225F611713959A44C82C1A312334976D35607EC658BF60E56256848C45CA27E573B420290479C4504124CD3846B90B9A3B87C324DF392BoATAD" TargetMode="External"/><Relationship Id="rId26" Type="http://schemas.openxmlformats.org/officeDocument/2006/relationships/hyperlink" Target="consultantplus://offline/ref=7A225F611713959A44C83217274F639B6F3F3F72C250B234B03D0DD9DB4CC070A23CED626D0A7CC4514A719E7747E54EC92886C624DD3A37AA3A1Co3T9D" TargetMode="External"/><Relationship Id="rId21" Type="http://schemas.openxmlformats.org/officeDocument/2006/relationships/hyperlink" Target="consultantplus://offline/ref=7A225F611713959A44C83217274F639B6F3F3F72C559B435B83D0DD9DB4CC070A23CED626D0A7CC4514A71957747E54EC92886C624DD3A37AA3A1Co3T9D" TargetMode="External"/><Relationship Id="rId34" Type="http://schemas.openxmlformats.org/officeDocument/2006/relationships/hyperlink" Target="consultantplus://offline/ref=7A225F611713959A44C83217274F639B6F3F3F72C250B235B93D0DD9DB4CC070A23CED626D0A7CC4514A719E7747E54EC92886C624DD3A37AA3A1Co3T9D" TargetMode="External"/><Relationship Id="rId7" Type="http://schemas.openxmlformats.org/officeDocument/2006/relationships/hyperlink" Target="consultantplus://offline/ref=7A225F611713959A44C82C1A312334976A316677C851BF60E56256848C45CA27E573B42029077DC5534124CD3846B90B9A3B87C324DF392BoATAD" TargetMode="External"/><Relationship Id="rId12" Type="http://schemas.openxmlformats.org/officeDocument/2006/relationships/hyperlink" Target="consultantplus://offline/ref=7A225F611713959A44C83217274F639B6F3F3F72C55BBC35BA3D0DD9DB4CC070A23CED626D0A7CC4514A70947747E54EC92886C624DD3A37AA3A1Co3T9D" TargetMode="External"/><Relationship Id="rId17" Type="http://schemas.openxmlformats.org/officeDocument/2006/relationships/hyperlink" Target="consultantplus://offline/ref=7A225F611713959A44C83217274F639B6F3F3F72C25FB131BF3D0DD9DB4CC070A23CED626D0A7CC4514A719E7747E54EC92886C624DD3A37AA3A1Co3T9D" TargetMode="External"/><Relationship Id="rId25" Type="http://schemas.openxmlformats.org/officeDocument/2006/relationships/hyperlink" Target="consultantplus://offline/ref=7A225F611713959A44C82C1A312334976A3D657CC459BF60E56256848C45CA27E573B42029077CC4594124CD3846B90B9A3B87C324DF392BoATAD" TargetMode="External"/><Relationship Id="rId33" Type="http://schemas.openxmlformats.org/officeDocument/2006/relationships/hyperlink" Target="consultantplus://offline/ref=7A225F611713959A44C82C1A312334976D34607FC759BF60E56256848C45CA27E573B4252A0C2995151F7D9D7A0DB409822787C2o3T8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225F611713959A44C82C1A312334976A316677C851BF60E56256848C45CA27F773EC2C280163C45254729C7Eo1T1D" TargetMode="External"/><Relationship Id="rId20" Type="http://schemas.openxmlformats.org/officeDocument/2006/relationships/hyperlink" Target="consultantplus://offline/ref=7A225F611713959A44C83217274F639B6F3F3F72C559B435B83D0DD9DB4CC070A23CED626D0A7CC4514A719B7747E54EC92886C624DD3A37AA3A1Co3T9D" TargetMode="External"/><Relationship Id="rId29" Type="http://schemas.openxmlformats.org/officeDocument/2006/relationships/hyperlink" Target="consultantplus://offline/ref=7A225F611713959A44C83217274F639B6F3F3F72C25FB131BF3D0DD9DB4CC070A23CED626D0A7CC4514A719B7747E54EC92886C624DD3A37AA3A1Co3T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25F611713959A44C83217274F639B6F3F3F72C55BBC35BA3D0DD9DB4CC070A23CED626D0A7CC4514A70947747E54EC92886C624DD3A37AA3A1Co3T9D" TargetMode="External"/><Relationship Id="rId11" Type="http://schemas.openxmlformats.org/officeDocument/2006/relationships/hyperlink" Target="consultantplus://offline/ref=7A225F611713959A44C83217274F639B6F3F3F72C559B435B83D0DD9DB4CC070A23CED626D0A7CC4514A719E7747E54EC92886C624DD3A37AA3A1Co3T9D" TargetMode="External"/><Relationship Id="rId24" Type="http://schemas.openxmlformats.org/officeDocument/2006/relationships/hyperlink" Target="consultantplus://offline/ref=7A225F611713959A44C83217274F639B6F3F3F72C559B435B83D0DD9DB4CC070A23CED626D0A7CC4514A729E7747E54EC92886C624DD3A37AA3A1Co3T9D" TargetMode="External"/><Relationship Id="rId32" Type="http://schemas.openxmlformats.org/officeDocument/2006/relationships/hyperlink" Target="consultantplus://offline/ref=7A225F611713959A44C83217274F639B6F3F3F72C250B733B83D0DD9DB4CC070A23CED626D0A7CC4514A729C7747E54EC92886C624DD3A37AA3A1Co3T9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A225F611713959A44C83217274F639B6F3F3F72C559B435B83D0DD9DB4CC070A23CED626D0A7CC4514A70947747E54EC92886C624DD3A37AA3A1Co3T9D" TargetMode="External"/><Relationship Id="rId15" Type="http://schemas.openxmlformats.org/officeDocument/2006/relationships/hyperlink" Target="consultantplus://offline/ref=7A225F611713959A44C83217274F639B6F3F3F72C25FB131BF3D0DD9DB4CC070A23CED626D0A7CC4514A719D7747E54EC92886C624DD3A37AA3A1Co3T9D" TargetMode="External"/><Relationship Id="rId23" Type="http://schemas.openxmlformats.org/officeDocument/2006/relationships/hyperlink" Target="consultantplus://offline/ref=7A225F611713959A44C83217274F639B6F3F3F72C25FB131BF3D0DD9DB4CC070A23CED626D0A7CC4514A71997747E54EC92886C624DD3A37AA3A1Co3T9D" TargetMode="External"/><Relationship Id="rId28" Type="http://schemas.openxmlformats.org/officeDocument/2006/relationships/hyperlink" Target="consultantplus://offline/ref=7A225F611713959A44C83217274F639B6F3F3F72C25FB131BF3D0DD9DB4CC070A23CED626D0A7CC4514A719A7747E54EC92886C624DD3A37AA3A1Co3T9D" TargetMode="External"/><Relationship Id="rId36" Type="http://schemas.openxmlformats.org/officeDocument/2006/relationships/hyperlink" Target="consultantplus://offline/ref=7A225F611713959A44C83217274F639B6F3F3F72C25FB131BF3D0DD9DB4CC070A23CED626D0A7CC4514A729D7747E54EC92886C624DD3A37AA3A1Co3T9D" TargetMode="External"/><Relationship Id="rId10" Type="http://schemas.openxmlformats.org/officeDocument/2006/relationships/hyperlink" Target="consultantplus://offline/ref=7A225F611713959A44C83217274F639B6F3F3F72C25FB131BF3D0DD9DB4CC070A23CED626D0A7CC4514A70957747E54EC92886C624DD3A37AA3A1Co3T9D" TargetMode="External"/><Relationship Id="rId19" Type="http://schemas.openxmlformats.org/officeDocument/2006/relationships/hyperlink" Target="consultantplus://offline/ref=7A225F611713959A44C83217274F639B6F3F3F72C25FB131BF3D0DD9DB4CC070A23CED626D0A7CC4514A71987747E54EC92886C624DD3A37AA3A1Co3T9D" TargetMode="External"/><Relationship Id="rId31" Type="http://schemas.openxmlformats.org/officeDocument/2006/relationships/hyperlink" Target="consultantplus://offline/ref=7A225F611713959A44C83217274F639B6F3F3F72C250B733B83D0DD9DB4CC070A23CED626D0A7CC4514A719D7747E54EC92886C624DD3A37AA3A1Co3T9D" TargetMode="External"/><Relationship Id="rId4" Type="http://schemas.openxmlformats.org/officeDocument/2006/relationships/hyperlink" Target="consultantplus://offline/ref=7A225F611713959A44C83217274F639B6F3F3F72C25FB131BF3D0DD9DB4CC070A23CED626D0A7CC4514A70947747E54EC92886C624DD3A37AA3A1Co3T9D" TargetMode="External"/><Relationship Id="rId9" Type="http://schemas.openxmlformats.org/officeDocument/2006/relationships/hyperlink" Target="consultantplus://offline/ref=7A225F611713959A44C83217274F639B6F3F3F72C559B435B83D0DD9DB4CC070A23CED626D0A7CC4514A70957747E54EC92886C624DD3A37AA3A1Co3T9D" TargetMode="External"/><Relationship Id="rId14" Type="http://schemas.openxmlformats.org/officeDocument/2006/relationships/hyperlink" Target="consultantplus://offline/ref=7A225F611713959A44C83217274F639B6F3F3F72C559B435B83D0DD9DB4CC070A23CED626D0A7CC4514A71997747E54EC92886C624DD3A37AA3A1Co3T9D" TargetMode="External"/><Relationship Id="rId22" Type="http://schemas.openxmlformats.org/officeDocument/2006/relationships/hyperlink" Target="consultantplus://offline/ref=7A225F611713959A44C83217274F639B6F3F3F72C559B435B83D0DD9DB4CC070A23CED626D0A7CC4514A729D7747E54EC92886C624DD3A37AA3A1Co3T9D" TargetMode="External"/><Relationship Id="rId27" Type="http://schemas.openxmlformats.org/officeDocument/2006/relationships/hyperlink" Target="consultantplus://offline/ref=7A225F611713959A44C83217274F639B6F3F3F72C250B234B03D0DD9DB4CC070A23CED626D0A7CC4514A729C7747E54EC92886C624DD3A37AA3A1Co3T9D" TargetMode="External"/><Relationship Id="rId30" Type="http://schemas.openxmlformats.org/officeDocument/2006/relationships/hyperlink" Target="consultantplus://offline/ref=7A225F611713959A44C82C1A312334976A3D657CC45DBF60E56256848C45CA27E573B42029077CC4524124CD3846B90B9A3B87C324DF392BoATAD" TargetMode="External"/><Relationship Id="rId35" Type="http://schemas.openxmlformats.org/officeDocument/2006/relationships/hyperlink" Target="consultantplus://offline/ref=7A225F611713959A44C83217274F639B6F3F3F72C250B235B93D0DD9DB4CC070A23CED626D0A7CC4514A729C7747E54EC92886C624DD3A37AA3A1Co3T9D" TargetMode="External"/><Relationship Id="rId8" Type="http://schemas.openxmlformats.org/officeDocument/2006/relationships/hyperlink" Target="consultantplus://offline/ref=7A225F611713959A44C82C1A312334976A316677C851BF60E56256848C45CA27F773EC2C280163C45254729C7Eo1T1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2022-03-16T03:19:00Z</dcterms:created>
  <dcterms:modified xsi:type="dcterms:W3CDTF">2022-03-16T03:20:00Z</dcterms:modified>
</cp:coreProperties>
</file>