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8A" w:rsidRDefault="001C588A">
      <w:pPr>
        <w:pStyle w:val="ConsPlusTitlePage"/>
      </w:pPr>
      <w:bookmarkStart w:id="0" w:name="_GoBack"/>
      <w:bookmarkEnd w:id="0"/>
    </w:p>
    <w:p w:rsidR="001C588A" w:rsidRDefault="001C588A">
      <w:pPr>
        <w:pStyle w:val="ConsPlusNormal"/>
        <w:jc w:val="both"/>
        <w:outlineLvl w:val="0"/>
      </w:pPr>
    </w:p>
    <w:p w:rsidR="001C588A" w:rsidRDefault="001C588A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1C588A" w:rsidRDefault="001C588A">
      <w:pPr>
        <w:pStyle w:val="ConsPlusTitle"/>
        <w:jc w:val="center"/>
      </w:pPr>
      <w:r>
        <w:t>И ИМУЩЕСТВЕННЫХ ОТНОШЕНИЙ РЕСПУБЛИКИ АЛТАЙ</w:t>
      </w:r>
    </w:p>
    <w:p w:rsidR="001C588A" w:rsidRDefault="001C588A">
      <w:pPr>
        <w:pStyle w:val="ConsPlusTitle"/>
        <w:jc w:val="both"/>
      </w:pPr>
    </w:p>
    <w:p w:rsidR="001C588A" w:rsidRDefault="001C588A">
      <w:pPr>
        <w:pStyle w:val="ConsPlusTitle"/>
        <w:jc w:val="center"/>
      </w:pPr>
      <w:r>
        <w:t>ПРИКАЗ</w:t>
      </w:r>
    </w:p>
    <w:p w:rsidR="001C588A" w:rsidRDefault="001C588A">
      <w:pPr>
        <w:pStyle w:val="ConsPlusTitle"/>
        <w:jc w:val="center"/>
      </w:pPr>
    </w:p>
    <w:p w:rsidR="001C588A" w:rsidRDefault="001C588A">
      <w:pPr>
        <w:pStyle w:val="ConsPlusTitle"/>
        <w:jc w:val="center"/>
      </w:pPr>
      <w:r>
        <w:t>от 20 июня 2019 г. N 134-ОД</w:t>
      </w:r>
    </w:p>
    <w:p w:rsidR="001C588A" w:rsidRDefault="001C588A">
      <w:pPr>
        <w:pStyle w:val="ConsPlusTitle"/>
        <w:jc w:val="both"/>
      </w:pPr>
    </w:p>
    <w:p w:rsidR="001C588A" w:rsidRDefault="001C588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C588A" w:rsidRDefault="001C588A">
      <w:pPr>
        <w:pStyle w:val="ConsPlusTitle"/>
        <w:jc w:val="center"/>
      </w:pPr>
      <w:r>
        <w:t>МИНИСТЕРСТВОМ ЭКОНОМИЧЕСКОГО РАЗВИТИЯ РЕСПУБЛИКИ АЛТАЙ</w:t>
      </w:r>
    </w:p>
    <w:p w:rsidR="001C588A" w:rsidRDefault="001C588A">
      <w:pPr>
        <w:pStyle w:val="ConsPlusTitle"/>
        <w:jc w:val="center"/>
      </w:pPr>
      <w:r>
        <w:t>ГОСУДАРСТВЕННОЙ УСЛУГИ ПО ВЫДАЧЕ ВЫПИСОК ИЗ РЕЕСТРА</w:t>
      </w:r>
    </w:p>
    <w:p w:rsidR="001C588A" w:rsidRDefault="001C588A">
      <w:pPr>
        <w:pStyle w:val="ConsPlusTitle"/>
        <w:jc w:val="center"/>
      </w:pPr>
      <w:r>
        <w:t>ГОСУДАРСТВЕННОГО ИМУЩЕСТВА РЕСПУБЛИКИ АЛТАЙ</w:t>
      </w:r>
    </w:p>
    <w:p w:rsidR="001C588A" w:rsidRDefault="001C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5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4" w:history="1">
              <w:r>
                <w:rPr>
                  <w:color w:val="0000FF"/>
                </w:rPr>
                <w:t>N 47-ОД</w:t>
              </w:r>
            </w:hyperlink>
            <w:r>
              <w:rPr>
                <w:color w:val="392C69"/>
              </w:rPr>
              <w:t xml:space="preserve">, от 23.04.2020 </w:t>
            </w:r>
            <w:hyperlink r:id="rId5" w:history="1">
              <w:r>
                <w:rPr>
                  <w:color w:val="0000FF"/>
                </w:rPr>
                <w:t>N 101-ОД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Республики Алтай, утвержденном постановлением Правительства Республики Алтай от 20 ноября 2014 года N 332, приказываю: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РА от 03.03.2020 N 47-ОД)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экономического развития Республики Алтай государственной услуги по выдаче выписок из реестра государственного имущества Республики Алтай.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РА от 03.03.2020 N 47-ОД)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right"/>
      </w:pPr>
      <w:r>
        <w:t>Министр</w:t>
      </w:r>
    </w:p>
    <w:p w:rsidR="001C588A" w:rsidRDefault="001C588A">
      <w:pPr>
        <w:pStyle w:val="ConsPlusNormal"/>
        <w:jc w:val="right"/>
      </w:pPr>
      <w:r>
        <w:t>Ф.Н.РОТАРЬ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right"/>
        <w:outlineLvl w:val="0"/>
      </w:pPr>
      <w:r>
        <w:t>Утвержден</w:t>
      </w:r>
    </w:p>
    <w:p w:rsidR="001C588A" w:rsidRDefault="001C588A">
      <w:pPr>
        <w:pStyle w:val="ConsPlusNormal"/>
        <w:jc w:val="right"/>
      </w:pPr>
      <w:r>
        <w:t>Приказом</w:t>
      </w:r>
    </w:p>
    <w:p w:rsidR="001C588A" w:rsidRDefault="001C588A">
      <w:pPr>
        <w:pStyle w:val="ConsPlusNormal"/>
        <w:jc w:val="right"/>
      </w:pPr>
      <w:r>
        <w:t>Министерства экономического</w:t>
      </w:r>
    </w:p>
    <w:p w:rsidR="001C588A" w:rsidRDefault="001C588A">
      <w:pPr>
        <w:pStyle w:val="ConsPlusNormal"/>
        <w:jc w:val="right"/>
      </w:pPr>
      <w:r>
        <w:t>развития и имущественных отношений</w:t>
      </w:r>
    </w:p>
    <w:p w:rsidR="001C588A" w:rsidRDefault="001C588A">
      <w:pPr>
        <w:pStyle w:val="ConsPlusNormal"/>
        <w:jc w:val="right"/>
      </w:pPr>
      <w:r>
        <w:t>Республики Алтай</w:t>
      </w:r>
    </w:p>
    <w:p w:rsidR="001C588A" w:rsidRDefault="001C588A">
      <w:pPr>
        <w:pStyle w:val="ConsPlusNormal"/>
        <w:jc w:val="right"/>
      </w:pPr>
      <w:r>
        <w:t>от 20 июня 2019 г. N 134-ОД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1C588A" w:rsidRDefault="001C588A">
      <w:pPr>
        <w:pStyle w:val="ConsPlusTitle"/>
        <w:jc w:val="center"/>
      </w:pPr>
      <w:r>
        <w:t>ПРЕДОСТАВЛЕНИЯ МИНИСТЕРСТВОМ ЭКОНОМИЧЕСКОГО РАЗВИТИЯ</w:t>
      </w:r>
    </w:p>
    <w:p w:rsidR="001C588A" w:rsidRDefault="001C588A">
      <w:pPr>
        <w:pStyle w:val="ConsPlusTitle"/>
        <w:jc w:val="center"/>
      </w:pPr>
      <w:r>
        <w:t>РЕСПУБЛИКИ АЛТАЙ ГОСУДАРСТВЕННОЙ УСЛУГИ ПО ВЫДАЧЕ ВЫПИСОК</w:t>
      </w:r>
    </w:p>
    <w:p w:rsidR="001C588A" w:rsidRDefault="001C588A">
      <w:pPr>
        <w:pStyle w:val="ConsPlusTitle"/>
        <w:jc w:val="center"/>
      </w:pPr>
      <w:r>
        <w:t>ИЗ РЕЕСТРА ГОСУДАРСТВЕННОГО ИМУЩЕСТВА РЕСПУБЛИКИ АЛТАЙ</w:t>
      </w:r>
    </w:p>
    <w:p w:rsidR="001C588A" w:rsidRDefault="001C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5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Приказов Минэкономразвития РА</w:t>
            </w:r>
          </w:p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0" w:history="1">
              <w:r>
                <w:rPr>
                  <w:color w:val="0000FF"/>
                </w:rPr>
                <w:t>N 47-ОД</w:t>
              </w:r>
            </w:hyperlink>
            <w:r>
              <w:rPr>
                <w:color w:val="392C69"/>
              </w:rPr>
              <w:t xml:space="preserve">, от 23.04.2020 </w:t>
            </w:r>
            <w:hyperlink r:id="rId11" w:history="1">
              <w:r>
                <w:rPr>
                  <w:color w:val="0000FF"/>
                </w:rPr>
                <w:t>N 101-ОД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1"/>
      </w:pPr>
      <w:r>
        <w:t>I. Общие положения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выдаче выписок из реестра государственного имущества Республики Алтай (далее - Административный регламент) устанавливает сроки и последовательность административных процедур (действий), осуществляемых Министерством экономического развития Республики Алтай (далее - Министерство), а также порядок взаимодействия с заявителями при предоставлении Министерством государственной услуги по выдаче выписок из реестра государственного имущества Республики Алтай (далее - государственная услуга).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РА от 03.03.2020 N 47-ОД)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1.2. Круг заявителей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2. Заявителями на получение результатов предоставления государственной услуги являются физические или юридические лица, заинтересованные в получении государственной услуги, или их уполномоченные представители (далее - заявитель).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1C588A" w:rsidRDefault="001C588A">
      <w:pPr>
        <w:pStyle w:val="ConsPlusTitle"/>
        <w:jc w:val="center"/>
      </w:pPr>
      <w:r>
        <w:t>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3. Информирование заявителя по вопросам предоставления государственной услуги, сведений о ходе предоставления государственной услуги осуществляется с использованием информационно-телекоммуникационной сети "Интернет" (далее - сеть "Интернет") путем размещения информации на: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официальном сайте Министерства в сети "Интернет";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непосредственно в помещении Министерства, с использованием информационных стендов, а также предоставляется по телефону, почте, посредством ее размещения на официальном сайте Министерства в информационно-телекоммуникационной сети "Интернет".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4. Информационные стенды оборудуются в помещении Министерства. На информационных стендах размещается следующая обязательная информация: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почтовый адрес Министерства;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адрес официального сайта Министерства;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в) справочный номер телефона структурного подразделения Министерства, ответственного за предоставление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г) график работы структурного подразделения Министерства, ответственного за предоставление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lastRenderedPageBreak/>
        <w:t>д) выдержки из правовых актов, содержащих нормы, регулирующие деятельность по предоставлению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е) перечень документов, необходимых для получения государственной услуги.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5. На официальном сайте Министерства размещается следующая информация: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наименование и почтовый адрес Министерства;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справочный номер телефона структурного подразделения, ответственного за предоставление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в) график работы структурного подразделения, ответственного за предоставление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г) требования к письменному запросу заявителей о предоставлении информации о порядке предоставления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д) перечень документов, необходимых для получения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е) выдержки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ж) текст настоящего Административного регламента;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з) краткое описание порядка предоставления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и) образцы оформления документов, необходимых для получения государственной услуги, и требования к ним.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6. Специалист структурного подразделения Министерства, ответственный за предоставление государственной услуги (далее - специалист Министерства), при необходимости обязан сообщить график приема заявителей, точный почтовый адрес Министерства, требования к письменному запросу заявителей о предоставлении информации о порядке предоставления государственной услуги.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Звонки по вопросу информирования о порядке предоставления государственной услуги принимаются в соответствии с графиком работы структурного подразделения Министерства, ответственного за предоставление государственной услуги.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 Министерства обязан в соответствии с поступившим запросом предоставлять информацию по следующим вопросам: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о входящих номерах, под которыми зарегистрированы в системе делопроизводства Министерства документы, поступившие в Министерство;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о нормативных правовых актах, регулирующих предоставление государственной услуги (наименование, номер, дата принятия нормативного акта);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в) о перечне документов, необходимых для получения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г) о сроках рассмотрения документов;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д) о сроках предоставления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е) о режиме работы структурного подразделения, ответственного за предоставление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lastRenderedPageBreak/>
        <w:t>ж) о почтовом адресе Министерства;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з) об адресе официального сайта Министерства.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7. Заявителям обеспечивается возможность получения информации о порядке предоставления государственной услуги на официальном сайте Министерства.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8. При наличии соглашения о взаимодействии Министерства и Автономного учреждения Республики Алтай "Многофункциональный центр обеспечения предоставления государственных и муниципальных услуг" (далее соответственно - соглашение о взаимодействии, МФЦ) заявитель обращается за получением государственной услуги в МФЦ в порядке и сроки, предусмотренные соглашением о взаимодействии.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При наличии соглашения о взаимодействии информацию по вопросам предоставления государственной услуги с участием МФЦ заявитель может получить на официальном сайте МФЦ в информационно-телекоммуникационной сети "Интернет".</w:t>
      </w:r>
    </w:p>
    <w:p w:rsidR="001C588A" w:rsidRDefault="001C588A">
      <w:pPr>
        <w:pStyle w:val="ConsPlusNormal"/>
        <w:jc w:val="both"/>
      </w:pPr>
      <w:r>
        <w:t xml:space="preserve">(п. 8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9. Наименование государственной услуги - "Выдача выписок из реестра государственного имущества Республики Алтай".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2.2. Наименование исполнительного органа, предоставляющего</w:t>
      </w:r>
    </w:p>
    <w:p w:rsidR="001C588A" w:rsidRDefault="001C588A">
      <w:pPr>
        <w:pStyle w:val="ConsPlusTitle"/>
        <w:jc w:val="center"/>
      </w:pPr>
      <w:r>
        <w:t>государственную услугу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10. Государственная услуга предоставляется Министерством, а именно, специалистами отдела по управлению государственной собственностью Республики Алтай и (или) отдела по управлению земельными ресурсами.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Запрещено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2.3. Описание результата предоставления государственной</w:t>
      </w:r>
    </w:p>
    <w:p w:rsidR="001C588A" w:rsidRDefault="001C588A">
      <w:pPr>
        <w:pStyle w:val="ConsPlusTitle"/>
        <w:jc w:val="center"/>
      </w:pPr>
      <w:r>
        <w:t>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11. Результатом предоставления государственной услуги является выдача выписок из реестра государственного имущества Республики Алтай (далее - Выписка).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2.4. Срок предоставления государственной услуги, в том числе</w:t>
      </w:r>
    </w:p>
    <w:p w:rsidR="001C588A" w:rsidRDefault="001C588A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1C588A" w:rsidRDefault="001C588A">
      <w:pPr>
        <w:pStyle w:val="ConsPlusTitle"/>
        <w:jc w:val="center"/>
      </w:pPr>
      <w:r>
        <w:t>в предоставлении государственной услуги, срок</w:t>
      </w:r>
    </w:p>
    <w:p w:rsidR="001C588A" w:rsidRDefault="001C588A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1C588A" w:rsidRDefault="001C588A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1C588A" w:rsidRDefault="001C588A">
      <w:pPr>
        <w:pStyle w:val="ConsPlusTitle"/>
        <w:jc w:val="center"/>
      </w:pPr>
      <w:r>
        <w:t>федеральным законодательством и законодательством Республики</w:t>
      </w:r>
    </w:p>
    <w:p w:rsidR="001C588A" w:rsidRDefault="001C588A">
      <w:pPr>
        <w:pStyle w:val="ConsPlusTitle"/>
        <w:jc w:val="center"/>
      </w:pPr>
      <w:r>
        <w:t>Алтай, срок выдачи (направления) документов, являющихся</w:t>
      </w:r>
    </w:p>
    <w:p w:rsidR="001C588A" w:rsidRDefault="001C588A">
      <w:pPr>
        <w:pStyle w:val="ConsPlusTitle"/>
        <w:jc w:val="center"/>
      </w:pPr>
      <w:r>
        <w:t>результатом предоставления 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12. Государственная услуга предоставляется в срок, не превышающий 10 календарных дней со дня поступления заявления.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1C588A" w:rsidRDefault="001C588A">
      <w:pPr>
        <w:pStyle w:val="ConsPlusTitle"/>
        <w:jc w:val="center"/>
      </w:pPr>
      <w:r>
        <w:t>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bookmarkStart w:id="2" w:name="P127"/>
      <w:bookmarkEnd w:id="2"/>
      <w:r>
        <w:t>13. Перечень федеральных нормативных правовых актов и нормативных актов Республики Алтай, регулирующих предоставление государственной услуги (с указанием их реквизитов), подлежит обязательному размещению на официальном сайте Министерства и в федеральном реестре.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нормативных правовых актов, регулирующих предоставление государственной услуги, на официальном сайте Министерства в сети "Интернет", а также в соответствующем разделе на сайте федерального реестра.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1C588A" w:rsidRDefault="001C588A">
      <w:pPr>
        <w:pStyle w:val="ConsPlusTitle"/>
        <w:jc w:val="center"/>
      </w:pPr>
      <w:r>
        <w:t>в соответствии с нормативными правовыми актами</w:t>
      </w:r>
    </w:p>
    <w:p w:rsidR="001C588A" w:rsidRDefault="001C588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1C588A" w:rsidRDefault="001C588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1C588A" w:rsidRDefault="001C588A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1C588A" w:rsidRDefault="001C588A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1C588A" w:rsidRDefault="001C588A">
      <w:pPr>
        <w:pStyle w:val="ConsPlusTitle"/>
        <w:jc w:val="center"/>
      </w:pPr>
      <w:r>
        <w:t>форме, порядок их представления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bookmarkStart w:id="3" w:name="P138"/>
      <w:bookmarkEnd w:id="3"/>
      <w:r>
        <w:t>14. Для получения государственной услуги заявитель представляет в Министерство следующие документы: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а) </w:t>
      </w:r>
      <w:hyperlink w:anchor="P463" w:history="1">
        <w:r>
          <w:rPr>
            <w:color w:val="0000FF"/>
          </w:rPr>
          <w:t>заявление</w:t>
        </w:r>
      </w:hyperlink>
      <w:r>
        <w:t xml:space="preserve"> о предоставлении Выписки в соответствии с требованиями, указанными в пункте 15 настоящего Административного регламента (приложение к настоящему Административному регламенту);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копию документа, подтверждающего полномочия представителя физического или юридического лица.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15. В заявлении о предоставлении Выписки в обязательном порядке указываются: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для заявителя - физического лица: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адрес проживания (пребывания) заявителя;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подпись заявителя;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для заявителя - юридического лица: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полное наименование заявителя и фамилия, имя, отчество (при наличии);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юридический адрес (место регистрации);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подпись заявителя;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в) обязательные сведения: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lastRenderedPageBreak/>
        <w:t>характеристики объекта, позволяющие его однозначно определить (наименование, адресные ориентиры, кадастровый номер);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способ получения результатов услуги (почтовое отправление, выдача при личном обращении);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способ направления информационного сообщения для получения результатов услуги лично (почтовое отправление, электронная или факсимильная связь, информирование о готовности результатов услуги по телефону).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1C588A" w:rsidRDefault="001C588A">
      <w:pPr>
        <w:pStyle w:val="ConsPlusTitle"/>
        <w:jc w:val="center"/>
      </w:pPr>
      <w:r>
        <w:t>в соответствии с нормативными правовыми актами</w:t>
      </w:r>
    </w:p>
    <w:p w:rsidR="001C588A" w:rsidRDefault="001C588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1C588A" w:rsidRDefault="001C588A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1C588A" w:rsidRDefault="001C588A">
      <w:pPr>
        <w:pStyle w:val="ConsPlusTitle"/>
        <w:jc w:val="center"/>
      </w:pPr>
      <w:r>
        <w:t>местного самоуправления в Республике Алтай, либо</w:t>
      </w:r>
    </w:p>
    <w:p w:rsidR="001C588A" w:rsidRDefault="001C588A">
      <w:pPr>
        <w:pStyle w:val="ConsPlusTitle"/>
        <w:jc w:val="center"/>
      </w:pPr>
      <w:r>
        <w:t>подведомственных им организаций, участвующих</w:t>
      </w:r>
    </w:p>
    <w:p w:rsidR="001C588A" w:rsidRDefault="001C588A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1C588A" w:rsidRDefault="001C588A">
      <w:pPr>
        <w:pStyle w:val="ConsPlusTitle"/>
        <w:jc w:val="center"/>
      </w:pPr>
      <w:r>
        <w:t>вправе представить, а также способы их получения</w:t>
      </w:r>
    </w:p>
    <w:p w:rsidR="001C588A" w:rsidRDefault="001C588A">
      <w:pPr>
        <w:pStyle w:val="ConsPlusTitle"/>
        <w:jc w:val="center"/>
      </w:pPr>
      <w:r>
        <w:t>заявителями, в том числе в электронной форме, порядок их</w:t>
      </w:r>
    </w:p>
    <w:p w:rsidR="001C588A" w:rsidRDefault="001C588A">
      <w:pPr>
        <w:pStyle w:val="ConsPlusTitle"/>
        <w:jc w:val="center"/>
      </w:pPr>
      <w:r>
        <w:t>представления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16. Документы, необходимые в соответствии с нормативными правовыми актами для предоставления государственной услуги, которые находятся в распоряжении органов государственной власти, органов местного самоуправления в Республике Алтай, либо подведомственных им организаций, участвующих в предоставлении государственных услуг, и которые заявитель вправе представить, не предусмотрены.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2.8. Запрет требовать от заявителя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17. Запрещается требовать от заявителя: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федеральным законодательством и законодательством Республики Алтай находятся в распоряжении исполнительных органов, предоставляющих государственную услугу,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услуги и связанных с обращением в иные органы государственной власти, организации, за исключением получения услуг,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lastRenderedPageBreak/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1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1C588A" w:rsidRDefault="001C588A">
      <w:pPr>
        <w:pStyle w:val="ConsPlusTitle"/>
        <w:jc w:val="center"/>
      </w:pPr>
      <w:r>
        <w:t>документов, необходимых для предоставления</w:t>
      </w:r>
    </w:p>
    <w:p w:rsidR="001C588A" w:rsidRDefault="001C588A">
      <w:pPr>
        <w:pStyle w:val="ConsPlusTitle"/>
        <w:jc w:val="center"/>
      </w:pPr>
      <w:r>
        <w:t>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18. Основания для отказа в приеме документов, необходимых для предоставления государственной услуги, нормативными правовыми актами не предусмотрены.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1C588A" w:rsidRDefault="001C588A">
      <w:pPr>
        <w:pStyle w:val="ConsPlusTitle"/>
        <w:jc w:val="center"/>
      </w:pPr>
      <w:r>
        <w:t>или отказа в предоставлении 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19. Основания для приостановления или отказа в предоставлении государственной услуги нормативными правовыми актами не предусмотрены.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1C588A" w:rsidRDefault="001C588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C588A" w:rsidRDefault="001C588A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C588A" w:rsidRDefault="001C588A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1C588A" w:rsidRDefault="001C588A">
      <w:pPr>
        <w:pStyle w:val="ConsPlusTitle"/>
        <w:jc w:val="center"/>
      </w:pPr>
      <w:r>
        <w:t>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20.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1C588A" w:rsidRDefault="001C588A">
      <w:pPr>
        <w:pStyle w:val="ConsPlusTitle"/>
        <w:jc w:val="center"/>
      </w:pPr>
      <w:r>
        <w:t>пошлины или иной платы, взимаемой за предоставление</w:t>
      </w:r>
    </w:p>
    <w:p w:rsidR="001C588A" w:rsidRDefault="001C588A">
      <w:pPr>
        <w:pStyle w:val="ConsPlusTitle"/>
        <w:jc w:val="center"/>
      </w:pPr>
      <w:r>
        <w:t>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21. Государственная услуга предоставляется бесплатно.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1C588A" w:rsidRDefault="001C588A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C588A" w:rsidRDefault="001C588A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1C588A" w:rsidRDefault="001C588A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22.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 случае внесения изменений в выданной Выписке, направленной на исправление ошибок, допущенных по вине Министерства и (или) должностных лиц Министерства, плата с заявителя не взимается.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1C588A" w:rsidRDefault="001C588A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1C588A" w:rsidRDefault="001C588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C588A" w:rsidRDefault="001C588A">
      <w:pPr>
        <w:pStyle w:val="ConsPlusTitle"/>
        <w:jc w:val="center"/>
      </w:pPr>
      <w:r>
        <w:t>государственной услуги, и при получении результата</w:t>
      </w:r>
    </w:p>
    <w:p w:rsidR="001C588A" w:rsidRDefault="001C588A">
      <w:pPr>
        <w:pStyle w:val="ConsPlusTitle"/>
        <w:jc w:val="center"/>
      </w:pPr>
      <w:r>
        <w:t>предоставления таких услуг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lastRenderedPageBreak/>
        <w:t>23. Максимальный срок ожидания в очереди при подаче заявления о предоставлении государственной услуги - 10 минут.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24. Максимальный срок ожидания в очереди при получении Выписки - 5 минут.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1C588A" w:rsidRDefault="001C588A">
      <w:pPr>
        <w:pStyle w:val="ConsPlusTitle"/>
        <w:jc w:val="center"/>
      </w:pPr>
      <w:r>
        <w:t>о предоставлении государственной услуги и услуги,</w:t>
      </w:r>
    </w:p>
    <w:p w:rsidR="001C588A" w:rsidRDefault="001C588A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C588A" w:rsidRDefault="001C588A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25. Регистрация заявления производится в день его поступления в Министерство путем присвоения в программе "Дело" входящего номера.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1C588A" w:rsidRDefault="001C588A">
      <w:pPr>
        <w:pStyle w:val="ConsPlusTitle"/>
        <w:jc w:val="center"/>
      </w:pPr>
      <w:r>
        <w:t>государственная услуга, к залу ожидания, местам</w:t>
      </w:r>
    </w:p>
    <w:p w:rsidR="001C588A" w:rsidRDefault="001C588A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1C588A" w:rsidRDefault="001C588A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1C588A" w:rsidRDefault="001C588A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1C588A" w:rsidRDefault="001C588A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1C588A" w:rsidRDefault="001C588A">
      <w:pPr>
        <w:pStyle w:val="ConsPlusTitle"/>
        <w:jc w:val="center"/>
      </w:pPr>
      <w:r>
        <w:t>текстовой и мультимедийной информации о порядке</w:t>
      </w:r>
    </w:p>
    <w:p w:rsidR="001C588A" w:rsidRDefault="001C588A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1C588A" w:rsidRDefault="001C588A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1C588A" w:rsidRDefault="001C588A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1C588A" w:rsidRDefault="001C588A">
      <w:pPr>
        <w:pStyle w:val="ConsPlusTitle"/>
        <w:jc w:val="center"/>
      </w:pPr>
      <w:r>
        <w:t>защите инвалидов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26. Рабочие места специалистов Министерства оборудуются компьютерами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27. Места ожидания должны соответствовать комфортным условиям для заинтересованных лиц и оптимальным условиям работы специалистов Министерства, в том числе необходимо наличие доступных мест общего пользования (туалет, гардероб).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28. Места ожидания в очереди на консультацию или получение Выписки должны быть оборудованы местами для сидения.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29. 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30. 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Министерства, должна содержаться следующая информация: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извлечения из законодательных и иных нормативных правовых актов, содержащих нормы, регулирующие деятельность Министерства по предоставлению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извлечения из текста настоящего Административного регламента;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в) 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lastRenderedPageBreak/>
        <w:t>г) график приема граждан;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д) образцы оформления документов, необходимых для предоставления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е) порядок информирования о ходе предоставления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ж) порядок получения консультаций (справок);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з) порядок обжалования решений, действий или бездействия специалистов Министерства.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31. В помещениях для специалистов Министерства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32. Вход и выход из помещения для предоставления государственной услуги должен обеспечивать беспрепятственный доступ инвалидов, включая инвалидов, использующих кресла-коляски.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1C588A" w:rsidRDefault="001C588A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1C588A" w:rsidRDefault="001C588A">
      <w:pPr>
        <w:pStyle w:val="ConsPlusTitle"/>
        <w:jc w:val="center"/>
      </w:pPr>
      <w:r>
        <w:t>с должностными лицами исполнительного органа,</w:t>
      </w:r>
    </w:p>
    <w:p w:rsidR="001C588A" w:rsidRDefault="001C588A">
      <w:pPr>
        <w:pStyle w:val="ConsPlusTitle"/>
        <w:jc w:val="center"/>
      </w:pPr>
      <w:r>
        <w:t>предоставляющего государственную услугу, при предоставлении</w:t>
      </w:r>
    </w:p>
    <w:p w:rsidR="001C588A" w:rsidRDefault="001C588A">
      <w:pPr>
        <w:pStyle w:val="ConsPlusTitle"/>
        <w:jc w:val="center"/>
      </w:pPr>
      <w:r>
        <w:t>государственной услуги и их продолжительность, возможность</w:t>
      </w:r>
    </w:p>
    <w:p w:rsidR="001C588A" w:rsidRDefault="001C588A">
      <w:pPr>
        <w:pStyle w:val="ConsPlusTitle"/>
        <w:jc w:val="center"/>
      </w:pPr>
      <w:r>
        <w:t>получения информации о ходе предоставления государственной</w:t>
      </w:r>
    </w:p>
    <w:p w:rsidR="001C588A" w:rsidRDefault="001C588A">
      <w:pPr>
        <w:pStyle w:val="ConsPlusTitle"/>
        <w:jc w:val="center"/>
      </w:pPr>
      <w:r>
        <w:t>услуги, в том числе с использованием</w:t>
      </w:r>
    </w:p>
    <w:p w:rsidR="001C588A" w:rsidRDefault="001C588A">
      <w:pPr>
        <w:pStyle w:val="ConsPlusTitle"/>
        <w:jc w:val="center"/>
      </w:pPr>
      <w:r>
        <w:t>информационно-коммуникационных технологий, возможность либо</w:t>
      </w:r>
    </w:p>
    <w:p w:rsidR="001C588A" w:rsidRDefault="001C588A">
      <w:pPr>
        <w:pStyle w:val="ConsPlusTitle"/>
        <w:jc w:val="center"/>
      </w:pPr>
      <w:r>
        <w:t>невозможность получения государственной услуги</w:t>
      </w:r>
    </w:p>
    <w:p w:rsidR="001C588A" w:rsidRDefault="001C588A">
      <w:pPr>
        <w:pStyle w:val="ConsPlusTitle"/>
        <w:jc w:val="center"/>
      </w:pPr>
      <w:r>
        <w:t>в многофункциональном центре (в том числе в полном объеме),</w:t>
      </w:r>
    </w:p>
    <w:p w:rsidR="001C588A" w:rsidRDefault="001C588A">
      <w:pPr>
        <w:pStyle w:val="ConsPlusTitle"/>
        <w:jc w:val="center"/>
      </w:pPr>
      <w:r>
        <w:t>посредством запроса о предоставлении нескольких</w:t>
      </w:r>
    </w:p>
    <w:p w:rsidR="001C588A" w:rsidRDefault="001C588A">
      <w:pPr>
        <w:pStyle w:val="ConsPlusTitle"/>
        <w:jc w:val="center"/>
      </w:pPr>
      <w:r>
        <w:t>государственных и (или) муниципальных услуг</w:t>
      </w:r>
    </w:p>
    <w:p w:rsidR="001C588A" w:rsidRDefault="001C588A">
      <w:pPr>
        <w:pStyle w:val="ConsPlusTitle"/>
        <w:jc w:val="center"/>
      </w:pPr>
      <w:r>
        <w:t>в многофункциональных центрах, предусмотренного</w:t>
      </w:r>
    </w:p>
    <w:p w:rsidR="001C588A" w:rsidRDefault="001C588A">
      <w:pPr>
        <w:pStyle w:val="ConsPlusTitle"/>
        <w:jc w:val="center"/>
      </w:pPr>
      <w:r>
        <w:t>статьей 15.1 Федерального закона N 210-ФЗ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 xml:space="preserve">33. Показатели доступности и качества государственной услуги - это возможность получать необходимую информацию и консультации, касающиеся рассмотрения документов, указанных в </w:t>
      </w:r>
      <w:hyperlink w:anchor="P127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34. Основными показателями доступности предоставления государственной услуги являются: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государственной услуги на информационных стендах, в информационных ресурсах в сети Интернет, на Едином портале, в средствах массовой информации, предоставление указанной информации по телефону специалистами Министерства;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наличие парковки для заявителей;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в) обеспечение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35. Основными показателями качества предоставления государственной услуги являются: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удобство и доступность получения информации заявителями о порядке предоставления государственной услуги;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lastRenderedPageBreak/>
        <w:t xml:space="preserve">б) оперативность вынесения решения по итогам рассмотрения документов, указанных в </w:t>
      </w:r>
      <w:hyperlink w:anchor="P138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в) отсутствие очередей при приеме документов от заявителей (их представителей), отсутствие жалоб на действия (бездействие) специалистов Министерства, их некорректное, невнимательное отношение к заявителям (их представителям).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36. При предоставлении государственной услуги: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при направлении запроса почтовым отправлением, в электронной форме или с использованием средств факсимильной связи непосредственного взаимодействия заявителя с должностным лицом, осуществляющим предоставление государственной услуги, как правило, не требуется;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при личном обращении заявитель осуществляет взаимодействие со специалистом Министерства при подаче запроса и получении подготовленных в ходе исполнения государственной услуги документов.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специалистом Министерства - 2. Продолжительность - не более 15 минут.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37. Возможность получения государственной услуги в многофункциональном центре не предусмотрена.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1C588A" w:rsidRDefault="001C588A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38. Предоставление государственной услуги в электронной форме не предусмотрено.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C588A" w:rsidRDefault="001C588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C588A" w:rsidRDefault="001C588A">
      <w:pPr>
        <w:pStyle w:val="ConsPlusTitle"/>
        <w:jc w:val="center"/>
      </w:pPr>
      <w:r>
        <w:t>их выполнения, в том числе особенности выполнения</w:t>
      </w:r>
    </w:p>
    <w:p w:rsidR="001C588A" w:rsidRDefault="001C588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1C588A" w:rsidRDefault="001C588A">
      <w:pPr>
        <w:pStyle w:val="ConsPlusTitle"/>
        <w:jc w:val="center"/>
      </w:pPr>
      <w:r>
        <w:t>(действий)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39. Предоставление государственной услуги включает в себя следующие административные процедуры (действия):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прием заявления;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формирование Выписки;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в) подготовка Выписки к выдаче;</w:t>
      </w:r>
    </w:p>
    <w:p w:rsidR="001C588A" w:rsidRDefault="001C58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г) выдача Выписки.</w:t>
      </w:r>
    </w:p>
    <w:p w:rsidR="001C588A" w:rsidRDefault="001C58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3.2. Прием заявления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 xml:space="preserve">40. Основанием для начала административной процедуры (действия), предусмотренной настоящим подразделом, является прием заявления от Заявителя при личном обращении либо поданного посредством почтовой или факсимильной связи, </w:t>
      </w:r>
      <w:proofErr w:type="spellStart"/>
      <w:r>
        <w:t>электронно</w:t>
      </w:r>
      <w:proofErr w:type="spellEnd"/>
      <w:r>
        <w:t>, специалистом Министерства, ответственным за делопроизводство.</w:t>
      </w:r>
    </w:p>
    <w:p w:rsidR="001C588A" w:rsidRDefault="001C588A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41. Критерии принятия решения о приеме заявления отсутствуют.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42. Результатом административной процедуры (действия), предусмотренной настоящим подразделом, является направление заявления специалисту Министерства.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3.3. Формирование Выписки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43. Основанием для начала административной процедуры (действия), предусмотренной настоящим подразделом, является поступившее специалисту Министерства заявление. Специалист Министерства должен приступить к подготовке выписки не позднее 3 рабочих дней, следующих за днем регистрации заявления в Министерстве.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44. Специалист Министерства осуществляет поиск заданного объекта имущества в Автоматизированной системе учета государственного имущества Республики Алтай (далее - АСУГИ РА).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20 минут.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После того как заданный объект имущества найден, специалист Министерства осуществляет формирование выписки.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Выписка формируется автоматически с использованием программных средств АСУГИ РА.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В случае отсутствия в реестре сведений о запрошенном объекте специалист Министерства подготавливает выписку, в которой указывает об отсутствии данного объекта в реестре государственного имущества Республики Алтай.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в зависимости от количества объектов составляет 10 - 30 минут.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45. Критерии принятия решения о формировании выписки отсутствуют.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46. Результатом административной процедуры (действия), предусмотренной настоящим подразделом, является сформированная выписка.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3.4. Подготовка Выписки к выдаче</w:t>
      </w:r>
    </w:p>
    <w:p w:rsidR="001C588A" w:rsidRDefault="001C588A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Минэкономразвития РА</w:t>
      </w:r>
    </w:p>
    <w:p w:rsidR="001C588A" w:rsidRDefault="001C588A">
      <w:pPr>
        <w:pStyle w:val="ConsPlusNormal"/>
        <w:jc w:val="center"/>
      </w:pPr>
      <w:r>
        <w:t>от 23.04.2020 N 101-ОД)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47. Основанием для начала административной процедуры (действия), предусмотренной настоящим подразделом, является подготовленная выписка, которая заверяется министром экономического развития Республики Алтай (далее - министр) либо заместителем министра, курирующим отдел по управлению государственной собственностью Республики Алтай и отдел по управлению земельными ресурсами.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Минэкономразвития РА от 03.03.2020 N 47-ОД)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48. Специалист Министерства присваивает </w:t>
      </w:r>
      <w:proofErr w:type="gramStart"/>
      <w:r>
        <w:t>выписке</w:t>
      </w:r>
      <w:proofErr w:type="gramEnd"/>
      <w:r>
        <w:t xml:space="preserve"> исходящий номер в соответствии с журналом выдачи выписок из реестра государственного имущества Республики Алтай, ставит дату и гербовую печать Министерства, осуществляет сортировку Выписок по способу выдачи Выписки.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49. В случае выдачи Выписки лично информирует заявителя путем направления ему информационного сообщения. Требования к способу выдачи Выписки и способу предоставления информационного сообщения о ее готовности указываются в заявлении о предоставлении </w:t>
      </w:r>
      <w:r>
        <w:lastRenderedPageBreak/>
        <w:t>Выписки.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50. Выписки направляются почтой, а в случае получения лично - помещаются в соответствующей папке для предоставления заявителю.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51. Критерии принятия решения по выдаче Выписки отсутствуют.</w:t>
      </w:r>
    </w:p>
    <w:p w:rsidR="001C588A" w:rsidRDefault="001C588A">
      <w:pPr>
        <w:pStyle w:val="ConsPlusNormal"/>
        <w:jc w:val="both"/>
      </w:pPr>
      <w:r>
        <w:t xml:space="preserve">(п. 51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52. Результатом административной процедуры (действия), предусмотренной настоящим подразделом, является подготовленная к выдаче выписка.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3.5. Выдача выписки</w:t>
      </w:r>
    </w:p>
    <w:p w:rsidR="001C588A" w:rsidRDefault="001C588A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Минэкономразвития РА</w:t>
      </w:r>
    </w:p>
    <w:p w:rsidR="001C588A" w:rsidRDefault="001C588A">
      <w:pPr>
        <w:pStyle w:val="ConsPlusNormal"/>
        <w:jc w:val="center"/>
      </w:pPr>
      <w:r>
        <w:t>от 23.04.2020 N 101-ОД)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53. Основанием для начала административной процедуры (действия), предусмотренной настоящим подразделом, является подготовленная к выдаче Выписка. Выдача Выписки осуществляется специалистом Министерства способом, указанным заявителем в заявлении.</w:t>
      </w:r>
    </w:p>
    <w:p w:rsidR="001C588A" w:rsidRDefault="001C588A">
      <w:pPr>
        <w:pStyle w:val="ConsPlusNormal"/>
        <w:jc w:val="both"/>
      </w:pPr>
      <w:r>
        <w:t xml:space="preserve">(п. 53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54. В нижней части заявления проставляются дата выдачи Выписки, подпись и расшифровка подписи заявителя, получившего выписку.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5 минут.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55. Специалист Министерства осуществляет размещение заявления в архиве.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56. Критерии принятия решения по выдаче Выписки отсутствуют.</w:t>
      </w:r>
    </w:p>
    <w:p w:rsidR="001C588A" w:rsidRDefault="001C588A">
      <w:pPr>
        <w:pStyle w:val="ConsPlusNormal"/>
        <w:jc w:val="both"/>
      </w:pPr>
      <w:r>
        <w:t xml:space="preserve">(п. 56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57. Результатом административной процедуры (действия), предусмотренной настоящим подразделом, является выдача Выписки.</w:t>
      </w:r>
    </w:p>
    <w:p w:rsidR="001C588A" w:rsidRDefault="001C588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Минэкономразвития РА от 23.04.2020 N 101-ОД)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1C588A" w:rsidRDefault="001C588A">
      <w:pPr>
        <w:pStyle w:val="ConsPlusTitle"/>
        <w:jc w:val="center"/>
      </w:pPr>
      <w:r>
        <w:t>регламента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1C588A" w:rsidRDefault="001C588A">
      <w:pPr>
        <w:pStyle w:val="ConsPlusTitle"/>
        <w:jc w:val="center"/>
      </w:pPr>
      <w:r>
        <w:t>и исполнением должностными лицами Министерства положений</w:t>
      </w:r>
    </w:p>
    <w:p w:rsidR="001C588A" w:rsidRDefault="001C588A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1C588A" w:rsidRDefault="001C588A">
      <w:pPr>
        <w:pStyle w:val="ConsPlusTitle"/>
        <w:jc w:val="center"/>
      </w:pPr>
      <w:r>
        <w:t>актов, устанавливающих требования к предоставлению</w:t>
      </w:r>
    </w:p>
    <w:p w:rsidR="001C588A" w:rsidRDefault="001C588A">
      <w:pPr>
        <w:pStyle w:val="ConsPlusTitle"/>
        <w:jc w:val="center"/>
      </w:pPr>
      <w:r>
        <w:t>государственной услуги, а также принятием ими решений в ходе</w:t>
      </w:r>
    </w:p>
    <w:p w:rsidR="001C588A" w:rsidRDefault="001C588A">
      <w:pPr>
        <w:pStyle w:val="ConsPlusTitle"/>
        <w:jc w:val="center"/>
      </w:pPr>
      <w:r>
        <w:t>предоставления 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 xml:space="preserve">58. Текущий контроль за соблюдением и исполнением специалистом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в ходе предоставления государственной услуги (далее - текущий контроль) осуществляется начальником отдела по управлению государственной собственностью Республики Алтай или отдела по управлению земельными ресурсами, в подчинении которого находится </w:t>
      </w:r>
      <w:r>
        <w:lastRenderedPageBreak/>
        <w:t>данный специалист.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59. Текущий контроль осуществляется постоянно путем проведения проверок соблюдения и исполнения специалистом Министерства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в ходе предоставления государственной услуги.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1C588A" w:rsidRDefault="001C588A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1C588A" w:rsidRDefault="001C588A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1C588A" w:rsidRDefault="001C588A">
      <w:pPr>
        <w:pStyle w:val="ConsPlusTitle"/>
        <w:jc w:val="center"/>
      </w:pPr>
      <w:r>
        <w:t>за полнотой и качеством предоставления</w:t>
      </w:r>
    </w:p>
    <w:p w:rsidR="001C588A" w:rsidRDefault="001C588A">
      <w:pPr>
        <w:pStyle w:val="ConsPlusTitle"/>
        <w:jc w:val="center"/>
      </w:pPr>
      <w:r>
        <w:t>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60. Контроль за полнотой и качеством предоставления Министерством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Министерства.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61. Порядок и периодичность проведения плановых проверок полноты и качества предоставления государственной услуги устанавливаются Министерством.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62. 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специалистов Министерства, принятые или осуществленные в ходе предоставления государственной услуги.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63. Решение о проведении плановых и внеплановых проверок полноты и качества предоставления государственной услуги принимается министром.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64. 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1C588A" w:rsidRDefault="001C588A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1C588A" w:rsidRDefault="001C588A">
      <w:pPr>
        <w:pStyle w:val="ConsPlusTitle"/>
        <w:jc w:val="center"/>
      </w:pPr>
      <w:r>
        <w:t>в ходе предоставления 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65. По результатам проведенных проверок в случае выявления нарушений прав заявителей виновные лица привлекаются к ответственности в соответствии с федеральным законодательством и законодательством Республики Алтай.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66. Персональная ответственность за выполнение государственной услуги закрепляется в должностных регламентах специалистов Министерства.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1C588A" w:rsidRDefault="001C588A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1C588A" w:rsidRDefault="001C588A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67. Контроль за предоставлением государственной услуги со стороны граждан, их объединений и организаций не предусмотрен.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C588A" w:rsidRDefault="001C588A">
      <w:pPr>
        <w:pStyle w:val="ConsPlusTitle"/>
        <w:jc w:val="center"/>
      </w:pPr>
      <w:r>
        <w:t>и действий (бездействия) Министерства, а также его</w:t>
      </w:r>
    </w:p>
    <w:p w:rsidR="001C588A" w:rsidRDefault="001C588A">
      <w:pPr>
        <w:pStyle w:val="ConsPlusTitle"/>
        <w:jc w:val="center"/>
      </w:pPr>
      <w:r>
        <w:t>должностных лиц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bookmarkStart w:id="4" w:name="P404"/>
      <w:bookmarkEnd w:id="4"/>
      <w:r>
        <w:lastRenderedPageBreak/>
        <w:t>5.1. Информация для заинтересованных лиц об их праве</w:t>
      </w:r>
    </w:p>
    <w:p w:rsidR="001C588A" w:rsidRDefault="001C588A">
      <w:pPr>
        <w:pStyle w:val="ConsPlusTitle"/>
        <w:jc w:val="center"/>
      </w:pPr>
      <w:r>
        <w:t>на досудебное (внесудебное) обжалование действий</w:t>
      </w:r>
    </w:p>
    <w:p w:rsidR="001C588A" w:rsidRDefault="001C588A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C588A" w:rsidRDefault="001C588A">
      <w:pPr>
        <w:pStyle w:val="ConsPlusTitle"/>
        <w:jc w:val="center"/>
      </w:pPr>
      <w:r>
        <w:t>в ходе предоставления государственной услуги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68. Заинтересованными лицами при обжаловании решений и действий (бездействия) Министерства являются заявители.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Заявители имеют право: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а) на получение информации и доказательств, необходимых для обоснования и рассмотрения жалобы;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б) на обжалование действий и (или) бездействия и (или) решений, принятых (осуществленных) в ходе предоставления государственной услуги.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38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39" w:history="1">
        <w:r>
          <w:rPr>
            <w:color w:val="0000FF"/>
          </w:rPr>
          <w:t>11.2</w:t>
        </w:r>
      </w:hyperlink>
      <w:r>
        <w:t xml:space="preserve"> Федерального закона от 27 июля 2010 года N 210-ФЗ.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1C588A" w:rsidRDefault="001C588A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1C588A" w:rsidRDefault="001C588A">
      <w:pPr>
        <w:pStyle w:val="ConsPlusTitle"/>
        <w:jc w:val="center"/>
      </w:pPr>
      <w:r>
        <w:t>быть направлена жалоба заявителя в досудебном (внесудебном)</w:t>
      </w:r>
    </w:p>
    <w:p w:rsidR="001C588A" w:rsidRDefault="001C588A">
      <w:pPr>
        <w:pStyle w:val="ConsPlusTitle"/>
        <w:jc w:val="center"/>
      </w:pPr>
      <w:r>
        <w:t>порядке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69. Жалоба на решение и действие (бездействие) Министерства и специалистов Министерства направляется заявителем в Министерство. Жалоба на решение министра направляется в Правительство Республики Алтай.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1C588A" w:rsidRDefault="001C588A">
      <w:pPr>
        <w:pStyle w:val="ConsPlusTitle"/>
        <w:jc w:val="center"/>
      </w:pPr>
      <w:r>
        <w:t>и рассмотрения жалобы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70. Министерство обеспечивает консультирование заявителей о порядке обжалования решений и действий (бездействия) Министерства и специалистов Министерства, в том числе по телефону, электронной почте, почте, при личном приеме.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подачи и рассмотрения жалобы осуществляется в соответствии с </w:t>
      </w:r>
      <w:hyperlink w:anchor="P404" w:history="1">
        <w:r>
          <w:rPr>
            <w:color w:val="0000FF"/>
          </w:rPr>
          <w:t>подразделом 5.1</w:t>
        </w:r>
      </w:hyperlink>
      <w:r>
        <w:t xml:space="preserve"> настоящего Административного регламента.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1C588A" w:rsidRDefault="001C588A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1C588A" w:rsidRDefault="001C588A">
      <w:pPr>
        <w:pStyle w:val="ConsPlusTitle"/>
        <w:jc w:val="center"/>
      </w:pPr>
      <w:r>
        <w:t>и действий (бездействия) Министерства, а также его</w:t>
      </w:r>
    </w:p>
    <w:p w:rsidR="001C588A" w:rsidRDefault="001C588A">
      <w:pPr>
        <w:pStyle w:val="ConsPlusTitle"/>
        <w:jc w:val="center"/>
      </w:pPr>
      <w:r>
        <w:t>должностных лиц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ind w:firstLine="540"/>
        <w:jc w:val="both"/>
      </w:pPr>
      <w:r>
        <w:t>71. Порядок досудебного (внесудебного) обжалования решений и действий (бездействия) Министерства регулируется следующими нормативными правовыми актами: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1C588A" w:rsidRDefault="001C588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</w:t>
      </w:r>
      <w:r>
        <w:lastRenderedPageBreak/>
        <w:t>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right"/>
        <w:outlineLvl w:val="1"/>
      </w:pPr>
      <w:r>
        <w:t>Приложение</w:t>
      </w:r>
    </w:p>
    <w:p w:rsidR="001C588A" w:rsidRDefault="001C588A">
      <w:pPr>
        <w:pStyle w:val="ConsPlusNormal"/>
        <w:jc w:val="right"/>
      </w:pPr>
      <w:r>
        <w:t>к Административному регламенту</w:t>
      </w:r>
    </w:p>
    <w:p w:rsidR="001C588A" w:rsidRDefault="001C588A">
      <w:pPr>
        <w:pStyle w:val="ConsPlusNormal"/>
        <w:jc w:val="right"/>
      </w:pPr>
      <w:r>
        <w:t>предоставления Министерством</w:t>
      </w:r>
    </w:p>
    <w:p w:rsidR="001C588A" w:rsidRDefault="001C588A">
      <w:pPr>
        <w:pStyle w:val="ConsPlusNormal"/>
        <w:jc w:val="right"/>
      </w:pPr>
      <w:r>
        <w:t>экономического развития</w:t>
      </w:r>
    </w:p>
    <w:p w:rsidR="001C588A" w:rsidRDefault="001C588A">
      <w:pPr>
        <w:pStyle w:val="ConsPlusNormal"/>
        <w:jc w:val="right"/>
      </w:pPr>
      <w:r>
        <w:t>Республики Алтай государственной</w:t>
      </w:r>
    </w:p>
    <w:p w:rsidR="001C588A" w:rsidRDefault="001C588A">
      <w:pPr>
        <w:pStyle w:val="ConsPlusNormal"/>
        <w:jc w:val="right"/>
      </w:pPr>
      <w:r>
        <w:t>услуги по выдаче выписок</w:t>
      </w:r>
    </w:p>
    <w:p w:rsidR="001C588A" w:rsidRDefault="001C588A">
      <w:pPr>
        <w:pStyle w:val="ConsPlusNormal"/>
        <w:jc w:val="right"/>
      </w:pPr>
      <w:r>
        <w:t>из реестра государственного</w:t>
      </w:r>
    </w:p>
    <w:p w:rsidR="001C588A" w:rsidRDefault="001C588A">
      <w:pPr>
        <w:pStyle w:val="ConsPlusNormal"/>
        <w:jc w:val="right"/>
      </w:pPr>
      <w:r>
        <w:t>имущества Республики Алтай</w:t>
      </w:r>
    </w:p>
    <w:p w:rsidR="001C588A" w:rsidRDefault="001C58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58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Минэкономразвития РА</w:t>
            </w:r>
          </w:p>
          <w:p w:rsidR="001C588A" w:rsidRDefault="001C58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42" w:history="1">
              <w:r>
                <w:rPr>
                  <w:color w:val="0000FF"/>
                </w:rPr>
                <w:t>N 47-ОД</w:t>
              </w:r>
            </w:hyperlink>
            <w:r>
              <w:rPr>
                <w:color w:val="392C69"/>
              </w:rPr>
              <w:t xml:space="preserve">, от 23.04.2020 </w:t>
            </w:r>
            <w:hyperlink r:id="rId43" w:history="1">
              <w:r>
                <w:rPr>
                  <w:color w:val="0000FF"/>
                </w:rPr>
                <w:t>N 101-ОД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588A" w:rsidRDefault="001C588A">
      <w:pPr>
        <w:pStyle w:val="ConsPlusNormal"/>
        <w:jc w:val="both"/>
      </w:pPr>
    </w:p>
    <w:p w:rsidR="001C588A" w:rsidRDefault="001C588A">
      <w:pPr>
        <w:pStyle w:val="ConsPlusNonformat"/>
        <w:jc w:val="both"/>
      </w:pPr>
      <w:r>
        <w:t xml:space="preserve">                                     </w:t>
      </w:r>
      <w:proofErr w:type="gramStart"/>
      <w:r>
        <w:t>Министерство  экономического</w:t>
      </w:r>
      <w:proofErr w:type="gramEnd"/>
      <w:r>
        <w:t xml:space="preserve">  развития</w:t>
      </w:r>
    </w:p>
    <w:p w:rsidR="001C588A" w:rsidRDefault="001C588A">
      <w:pPr>
        <w:pStyle w:val="ConsPlusNonformat"/>
        <w:jc w:val="both"/>
      </w:pPr>
      <w:r>
        <w:t xml:space="preserve">                                     Республики Алтай</w:t>
      </w:r>
    </w:p>
    <w:p w:rsidR="001C588A" w:rsidRDefault="001C588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1C588A" w:rsidRDefault="001C588A">
      <w:pPr>
        <w:pStyle w:val="ConsPlusNonformat"/>
        <w:jc w:val="both"/>
      </w:pPr>
      <w:r>
        <w:t xml:space="preserve">                                             (наименование или Ф.И.О.)</w:t>
      </w:r>
    </w:p>
    <w:p w:rsidR="001C588A" w:rsidRDefault="001C588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C588A" w:rsidRDefault="001C588A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1C588A" w:rsidRDefault="001C588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C588A" w:rsidRDefault="001C588A">
      <w:pPr>
        <w:pStyle w:val="ConsPlusNonformat"/>
        <w:jc w:val="both"/>
      </w:pPr>
      <w:r>
        <w:t xml:space="preserve">                                     телефон: ____________, факс: _________</w:t>
      </w:r>
    </w:p>
    <w:p w:rsidR="001C588A" w:rsidRDefault="001C588A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1C588A" w:rsidRDefault="001C588A">
      <w:pPr>
        <w:pStyle w:val="ConsPlusNonformat"/>
        <w:jc w:val="both"/>
      </w:pPr>
    </w:p>
    <w:p w:rsidR="001C588A" w:rsidRDefault="001C588A">
      <w:pPr>
        <w:pStyle w:val="ConsPlusNonformat"/>
        <w:jc w:val="both"/>
      </w:pPr>
      <w:bookmarkStart w:id="5" w:name="P463"/>
      <w:bookmarkEnd w:id="5"/>
      <w:r>
        <w:t xml:space="preserve">                                 ЗАЯВЛЕНИЕ</w:t>
      </w:r>
    </w:p>
    <w:p w:rsidR="001C588A" w:rsidRDefault="001C588A">
      <w:pPr>
        <w:pStyle w:val="ConsPlusNonformat"/>
        <w:jc w:val="both"/>
      </w:pPr>
      <w:r>
        <w:t xml:space="preserve">      о предоставлении выписки из реестра государственного имущества</w:t>
      </w:r>
    </w:p>
    <w:p w:rsidR="001C588A" w:rsidRDefault="001C588A">
      <w:pPr>
        <w:pStyle w:val="ConsPlusNonformat"/>
        <w:jc w:val="both"/>
      </w:pPr>
      <w:r>
        <w:t xml:space="preserve">                             Республики Алтай</w:t>
      </w:r>
    </w:p>
    <w:p w:rsidR="001C588A" w:rsidRDefault="001C588A">
      <w:pPr>
        <w:pStyle w:val="ConsPlusNonformat"/>
        <w:jc w:val="both"/>
      </w:pPr>
    </w:p>
    <w:p w:rsidR="001C588A" w:rsidRDefault="001C588A">
      <w:pPr>
        <w:pStyle w:val="ConsPlusNonformat"/>
        <w:jc w:val="both"/>
      </w:pPr>
      <w:r>
        <w:t xml:space="preserve">    Прошу   </w:t>
      </w:r>
      <w:proofErr w:type="gramStart"/>
      <w:r>
        <w:t>предоставить  выписку</w:t>
      </w:r>
      <w:proofErr w:type="gramEnd"/>
      <w:r>
        <w:t xml:space="preserve">  из  реестра  государственного  имущества</w:t>
      </w:r>
    </w:p>
    <w:p w:rsidR="001C588A" w:rsidRDefault="001C588A">
      <w:pPr>
        <w:pStyle w:val="ConsPlusNonformat"/>
        <w:jc w:val="both"/>
      </w:pPr>
      <w:proofErr w:type="gramStart"/>
      <w:r>
        <w:t>Республики  Алтай</w:t>
      </w:r>
      <w:proofErr w:type="gramEnd"/>
      <w:r>
        <w:t xml:space="preserve">  на  объект недвижимости - административное здание, жилой</w:t>
      </w:r>
    </w:p>
    <w:p w:rsidR="001C588A" w:rsidRDefault="001C588A">
      <w:pPr>
        <w:pStyle w:val="ConsPlusNonformat"/>
        <w:jc w:val="both"/>
      </w:pPr>
      <w:r>
        <w:t>дом, квартиру, земельный участок и т.д. (нужное подчеркнуть), расположенный</w:t>
      </w:r>
    </w:p>
    <w:p w:rsidR="001C588A" w:rsidRDefault="001C588A">
      <w:pPr>
        <w:pStyle w:val="ConsPlusNonformat"/>
        <w:jc w:val="both"/>
      </w:pPr>
      <w:r>
        <w:t>по адресу: ________________________________________________________________</w:t>
      </w:r>
    </w:p>
    <w:p w:rsidR="001C588A" w:rsidRDefault="001C588A">
      <w:pPr>
        <w:pStyle w:val="ConsPlusNonformat"/>
        <w:jc w:val="both"/>
      </w:pPr>
      <w:r>
        <w:t>___________________________________________________________________________</w:t>
      </w:r>
    </w:p>
    <w:p w:rsidR="001C588A" w:rsidRDefault="001C588A">
      <w:pPr>
        <w:pStyle w:val="ConsPlusNonformat"/>
        <w:jc w:val="both"/>
      </w:pPr>
      <w:proofErr w:type="gramStart"/>
      <w:r>
        <w:t>указать  характеристики</w:t>
      </w:r>
      <w:proofErr w:type="gramEnd"/>
      <w:r>
        <w:t xml:space="preserve">  объекта,  позволяющие  его  однозначно определить:</w:t>
      </w:r>
    </w:p>
    <w:p w:rsidR="001C588A" w:rsidRDefault="001C588A">
      <w:pPr>
        <w:pStyle w:val="ConsPlusNonformat"/>
        <w:jc w:val="both"/>
      </w:pPr>
      <w:r>
        <w:t>наименование, адресные ориентиры, кадастровый номер</w:t>
      </w:r>
    </w:p>
    <w:p w:rsidR="001C588A" w:rsidRDefault="001C588A">
      <w:pPr>
        <w:pStyle w:val="ConsPlusNonformat"/>
        <w:jc w:val="both"/>
      </w:pPr>
      <w:r>
        <w:t xml:space="preserve">                               ┌─┐         ┌─┐</w:t>
      </w:r>
    </w:p>
    <w:p w:rsidR="001C588A" w:rsidRDefault="001C588A">
      <w:pPr>
        <w:pStyle w:val="ConsPlusNonformat"/>
        <w:jc w:val="both"/>
      </w:pPr>
      <w:r>
        <w:t xml:space="preserve">Способ получения выписки &lt;*&gt;   └─┘ </w:t>
      </w:r>
      <w:proofErr w:type="gramStart"/>
      <w:r>
        <w:t>почтой  └</w:t>
      </w:r>
      <w:proofErr w:type="gramEnd"/>
      <w:r>
        <w:t>─┘ лично</w:t>
      </w:r>
    </w:p>
    <w:p w:rsidR="001C588A" w:rsidRDefault="001C588A">
      <w:pPr>
        <w:pStyle w:val="ConsPlusNormal"/>
        <w:ind w:firstLine="540"/>
        <w:jc w:val="both"/>
      </w:pPr>
      <w:r>
        <w:t>--------------------------------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&lt;*&gt; Нужное отметить.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nformat"/>
        <w:jc w:val="both"/>
      </w:pPr>
      <w:r>
        <w:t xml:space="preserve">    О готовности Выписки прошу сообщить &lt;*&gt;:</w:t>
      </w:r>
    </w:p>
    <w:p w:rsidR="001C588A" w:rsidRDefault="001C588A">
      <w:pPr>
        <w:pStyle w:val="ConsPlusNonformat"/>
        <w:jc w:val="both"/>
      </w:pPr>
      <w:r>
        <w:t>┌─┐</w:t>
      </w:r>
    </w:p>
    <w:p w:rsidR="001C588A" w:rsidRDefault="001C588A">
      <w:pPr>
        <w:pStyle w:val="ConsPlusNonformat"/>
        <w:jc w:val="both"/>
      </w:pPr>
      <w:r>
        <w:t>└─┘ почтовым отправлением</w:t>
      </w:r>
    </w:p>
    <w:p w:rsidR="001C588A" w:rsidRDefault="001C588A">
      <w:pPr>
        <w:pStyle w:val="ConsPlusNonformat"/>
        <w:jc w:val="both"/>
      </w:pPr>
      <w:r>
        <w:t>┌─┐</w:t>
      </w:r>
    </w:p>
    <w:p w:rsidR="001C588A" w:rsidRDefault="001C588A">
      <w:pPr>
        <w:pStyle w:val="ConsPlusNonformat"/>
        <w:jc w:val="both"/>
      </w:pPr>
      <w:r>
        <w:t>└─┘ по телефону</w:t>
      </w:r>
    </w:p>
    <w:p w:rsidR="001C588A" w:rsidRDefault="001C588A">
      <w:pPr>
        <w:pStyle w:val="ConsPlusNonformat"/>
        <w:jc w:val="both"/>
      </w:pPr>
      <w:r>
        <w:t>┌─┐</w:t>
      </w:r>
    </w:p>
    <w:p w:rsidR="001C588A" w:rsidRDefault="001C588A">
      <w:pPr>
        <w:pStyle w:val="ConsPlusNonformat"/>
        <w:jc w:val="both"/>
      </w:pPr>
      <w:r>
        <w:t>└─┘ факсимильным сообщением</w:t>
      </w:r>
    </w:p>
    <w:p w:rsidR="001C588A" w:rsidRDefault="001C588A">
      <w:pPr>
        <w:pStyle w:val="ConsPlusNonformat"/>
        <w:jc w:val="both"/>
      </w:pPr>
      <w:r>
        <w:t>┌─┐</w:t>
      </w:r>
    </w:p>
    <w:p w:rsidR="001C588A" w:rsidRDefault="001C588A">
      <w:pPr>
        <w:pStyle w:val="ConsPlusNonformat"/>
        <w:jc w:val="both"/>
      </w:pPr>
      <w:r>
        <w:t>└─┘ электронной почтой</w:t>
      </w:r>
    </w:p>
    <w:p w:rsidR="001C588A" w:rsidRDefault="001C588A">
      <w:pPr>
        <w:pStyle w:val="ConsPlusNonformat"/>
        <w:jc w:val="both"/>
      </w:pPr>
      <w:r>
        <w:t>┌─┐</w:t>
      </w:r>
    </w:p>
    <w:p w:rsidR="001C588A" w:rsidRDefault="001C588A">
      <w:pPr>
        <w:pStyle w:val="ConsPlusNonformat"/>
        <w:jc w:val="both"/>
      </w:pPr>
      <w:r>
        <w:lastRenderedPageBreak/>
        <w:t>└─┘ не сообщать</w:t>
      </w:r>
    </w:p>
    <w:p w:rsidR="001C588A" w:rsidRDefault="001C588A">
      <w:pPr>
        <w:pStyle w:val="ConsPlusNormal"/>
        <w:ind w:firstLine="540"/>
        <w:jc w:val="both"/>
      </w:pPr>
      <w:r>
        <w:t>--------------------------------</w:t>
      </w:r>
    </w:p>
    <w:p w:rsidR="001C588A" w:rsidRDefault="001C588A">
      <w:pPr>
        <w:pStyle w:val="ConsPlusNormal"/>
        <w:spacing w:before="220"/>
        <w:ind w:firstLine="540"/>
        <w:jc w:val="both"/>
      </w:pPr>
      <w:r>
        <w:t>&lt;*&gt; Нужное отметить.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nformat"/>
        <w:jc w:val="both"/>
      </w:pPr>
      <w:r>
        <w:t>Приложение: на ___ л. в 1 экз.</w:t>
      </w:r>
    </w:p>
    <w:p w:rsidR="001C588A" w:rsidRDefault="001C588A">
      <w:pPr>
        <w:pStyle w:val="ConsPlusNonformat"/>
        <w:jc w:val="both"/>
      </w:pPr>
    </w:p>
    <w:p w:rsidR="001C588A" w:rsidRDefault="001C588A">
      <w:pPr>
        <w:pStyle w:val="ConsPlusNonformat"/>
        <w:jc w:val="both"/>
      </w:pPr>
      <w:r>
        <w:t>"____" _______________ 20___ г.                  __________________________</w:t>
      </w:r>
    </w:p>
    <w:p w:rsidR="001C588A" w:rsidRDefault="001C588A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jc w:val="both"/>
      </w:pPr>
    </w:p>
    <w:p w:rsidR="001C588A" w:rsidRDefault="001C58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701" w:rsidRDefault="00034701"/>
    <w:sectPr w:rsidR="00034701" w:rsidSect="004D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8A"/>
    <w:rsid w:val="00034701"/>
    <w:rsid w:val="001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968E3-52B0-4F75-A5F5-BDC14A45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BEA30076C4572AE6A7DA96125698F3F23210EF1AF504ED7A07D85D40CB1AD6A5A230D5985659CD45AD5F9DFBD1CB0E1CC35E641D23997678DDCvCP4J" TargetMode="External"/><Relationship Id="rId13" Type="http://schemas.openxmlformats.org/officeDocument/2006/relationships/hyperlink" Target="consultantplus://offline/ref=9E3BEA30076C4572AE6A7DA96125698F3F23210EF1AE5D4ED1A07D85D40CB1AD6A5A230D5985659CD45AD3FFDFBD1CB0E1CC35E641D23997678DDCvCP4J" TargetMode="External"/><Relationship Id="rId18" Type="http://schemas.openxmlformats.org/officeDocument/2006/relationships/hyperlink" Target="consultantplus://offline/ref=9E3BEA30076C4572AE6A7DA96125698F3F23210EF1AE5D4ED1A07D85D40CB1AD6A5A230D5985659CD45AD2F0DFBD1CB0E1CC35E641D23997678DDCvCP4J" TargetMode="External"/><Relationship Id="rId26" Type="http://schemas.openxmlformats.org/officeDocument/2006/relationships/hyperlink" Target="consultantplus://offline/ref=9E3BEA30076C4572AE6A7DA96125698F3F23210EF1AE5D4ED1A07D85D40CB1AD6A5A230D5985659CD45AD1FEDFBD1CB0E1CC35E641D23997678DDCvCP4J" TargetMode="External"/><Relationship Id="rId39" Type="http://schemas.openxmlformats.org/officeDocument/2006/relationships/hyperlink" Target="consultantplus://offline/ref=9E3BEA30076C4572AE6A63A477493E833A2D7A0BFDAF521D8AFF26D88305BBFA2D157A4F1D8F6FC8851E86F5D6E153F4B1DF35EE5DvDP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3BEA30076C4572AE6A63A477493E833A2D7A0BFDAF521D8AFF26D88305BBFA2D157A4C14886FC8851E86F5D6E153F4B1DF35EE5DvDP3J" TargetMode="External"/><Relationship Id="rId34" Type="http://schemas.openxmlformats.org/officeDocument/2006/relationships/hyperlink" Target="consultantplus://offline/ref=9E3BEA30076C4572AE6A7DA96125698F3F23210EF1AE5D4ED1A07D85D40CB1AD6A5A230D5985659CD45AD0F1DFBD1CB0E1CC35E641D23997678DDCvCP4J" TargetMode="External"/><Relationship Id="rId42" Type="http://schemas.openxmlformats.org/officeDocument/2006/relationships/hyperlink" Target="consultantplus://offline/ref=9E3BEA30076C4572AE6A7DA96125698F3F23210EF1AF504ED7A07D85D40CB1AD6A5A230D5985659CD45AD5FEDFBD1CB0E1CC35E641D23997678DDCvCP4J" TargetMode="External"/><Relationship Id="rId7" Type="http://schemas.openxmlformats.org/officeDocument/2006/relationships/hyperlink" Target="consultantplus://offline/ref=9E3BEA30076C4572AE6A7DA96125698F3F23210EF1AA584DD5A07D85D40CB1AD6A5A230D5985659CD45ED0FBDFBD1CB0E1CC35E641D23997678DDCvCP4J" TargetMode="External"/><Relationship Id="rId12" Type="http://schemas.openxmlformats.org/officeDocument/2006/relationships/hyperlink" Target="consultantplus://offline/ref=9E3BEA30076C4572AE6A7DA96125698F3F23210EF1AF504ED7A07D85D40CB1AD6A5A230D5985659CD45AD5FCDFBD1CB0E1CC35E641D23997678DDCvCP4J" TargetMode="External"/><Relationship Id="rId17" Type="http://schemas.openxmlformats.org/officeDocument/2006/relationships/hyperlink" Target="consultantplus://offline/ref=9E3BEA30076C4572AE6A7DA96125698F3F23210EF1AE5D4ED1A07D85D40CB1AD6A5A230D5985659CD45AD2FFDFBD1CB0E1CC35E641D23997678DDCvCP4J" TargetMode="External"/><Relationship Id="rId25" Type="http://schemas.openxmlformats.org/officeDocument/2006/relationships/hyperlink" Target="consultantplus://offline/ref=9E3BEA30076C4572AE6A7DA96125698F3F23210EF1AE5D4ED1A07D85D40CB1AD6A5A230D5985659CD45AD1FCDFBD1CB0E1CC35E641D23997678DDCvCP4J" TargetMode="External"/><Relationship Id="rId33" Type="http://schemas.openxmlformats.org/officeDocument/2006/relationships/hyperlink" Target="consultantplus://offline/ref=9E3BEA30076C4572AE6A7DA96125698F3F23210EF1AE5D4ED1A07D85D40CB1AD6A5A230D5985659CD45AD0FFDFBD1CB0E1CC35E641D23997678DDCvCP4J" TargetMode="External"/><Relationship Id="rId38" Type="http://schemas.openxmlformats.org/officeDocument/2006/relationships/hyperlink" Target="consultantplus://offline/ref=9E3BEA30076C4572AE6A63A477493E833A2D7A0BFDAF521D8AFF26D88305BBFA2D157A4C1C816FC8851E86F5D6E153F4B1DF35EE5DvDP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BEA30076C4572AE6A7DA96125698F3F23210EF1AE5D4ED1A07D85D40CB1AD6A5A230D5985659CD45AD2FDDFBD1CB0E1CC35E641D23997678DDCvCP4J" TargetMode="External"/><Relationship Id="rId20" Type="http://schemas.openxmlformats.org/officeDocument/2006/relationships/hyperlink" Target="consultantplus://offline/ref=9E3BEA30076C4572AE6A7DA96125698F3F23210EF6AB5E43D3A07D85D40CB1AD6A5A230D5985659CD45BD2FDDFBD1CB0E1CC35E641D23997678DDCvCP4J" TargetMode="External"/><Relationship Id="rId29" Type="http://schemas.openxmlformats.org/officeDocument/2006/relationships/hyperlink" Target="consultantplus://offline/ref=9E3BEA30076C4572AE6A7DA96125698F3F23210EF1AF504ED7A07D85D40CB1AD6A5A230D5985659CD45AD5FDDFBD1CB0E1CC35E641D23997678DDCvCP4J" TargetMode="External"/><Relationship Id="rId41" Type="http://schemas.openxmlformats.org/officeDocument/2006/relationships/hyperlink" Target="consultantplus://offline/ref=9E3BEA30076C4572AE6A7DA96125698F3F23210EF1AB5F4AD0A07D85D40CB1AD6A5A231F59DD699EDC44D3FDCAEB4DF6vBP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3BEA30076C4572AE6A7DA96125698F3F23210EF1AE5C4AD0A07D85D40CB1AD6A5A230D5985659CD45BD0FADFBD1CB0E1CC35E641D23997678DDCvCP4J" TargetMode="External"/><Relationship Id="rId11" Type="http://schemas.openxmlformats.org/officeDocument/2006/relationships/hyperlink" Target="consultantplus://offline/ref=9E3BEA30076C4572AE6A7DA96125698F3F23210EF1AE5D4ED1A07D85D40CB1AD6A5A230D5985659CD45AD3FEDFBD1CB0E1CC35E641D23997678DDCvCP4J" TargetMode="External"/><Relationship Id="rId24" Type="http://schemas.openxmlformats.org/officeDocument/2006/relationships/hyperlink" Target="consultantplus://offline/ref=9E3BEA30076C4572AE6A7DA96125698F3F23210EF1AE5D4ED1A07D85D40CB1AD6A5A230D5985659CD45AD1FADFBD1CB0E1CC35E641D23997678DDCvCP4J" TargetMode="External"/><Relationship Id="rId32" Type="http://schemas.openxmlformats.org/officeDocument/2006/relationships/hyperlink" Target="consultantplus://offline/ref=9E3BEA30076C4572AE6A7DA96125698F3F23210EF1AE5D4ED1A07D85D40CB1AD6A5A230D5985659CD45AD0FCDFBD1CB0E1CC35E641D23997678DDCvCP4J" TargetMode="External"/><Relationship Id="rId37" Type="http://schemas.openxmlformats.org/officeDocument/2006/relationships/hyperlink" Target="consultantplus://offline/ref=9E3BEA30076C4572AE6A7DA96125698F3F23210EF1AE5D4ED1A07D85D40CB1AD6A5A230D5985659CD45AD7FCDFBD1CB0E1CC35E641D23997678DDCvCP4J" TargetMode="External"/><Relationship Id="rId40" Type="http://schemas.openxmlformats.org/officeDocument/2006/relationships/hyperlink" Target="consultantplus://offline/ref=9E3BEA30076C4572AE6A63A477493E833A2D7A0BFDAF521D8AFF26D88305BBFA3F1522431F807A9CD144D1F8D6vEP8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E3BEA30076C4572AE6A7DA96125698F3F23210EF1AE5D4ED1A07D85D40CB1AD6A5A230D5985659CD45AD3FEDFBD1CB0E1CC35E641D23997678DDCvCP4J" TargetMode="External"/><Relationship Id="rId15" Type="http://schemas.openxmlformats.org/officeDocument/2006/relationships/hyperlink" Target="consultantplus://offline/ref=9E3BEA30076C4572AE6A7DA96125698F3F23210EF1AE5D4ED1A07D85D40CB1AD6A5A230D5985659CD45AD2FCDFBD1CB0E1CC35E641D23997678DDCvCP4J" TargetMode="External"/><Relationship Id="rId23" Type="http://schemas.openxmlformats.org/officeDocument/2006/relationships/hyperlink" Target="consultantplus://offline/ref=9E3BEA30076C4572AE6A7DA96125698F3F23210EF1AE5D4ED1A07D85D40CB1AD6A5A230D5985659CD45AD1F9DFBD1CB0E1CC35E641D23997678DDCvCP4J" TargetMode="External"/><Relationship Id="rId28" Type="http://schemas.openxmlformats.org/officeDocument/2006/relationships/hyperlink" Target="consultantplus://offline/ref=9E3BEA30076C4572AE6A7DA96125698F3F23210EF1AE5D4ED1A07D85D40CB1AD6A5A230D5985659CD45AD1F1DFBD1CB0E1CC35E641D23997678DDCvCP4J" TargetMode="External"/><Relationship Id="rId36" Type="http://schemas.openxmlformats.org/officeDocument/2006/relationships/hyperlink" Target="consultantplus://offline/ref=9E3BEA30076C4572AE6A7DA96125698F3F23210EF1AE5D4ED1A07D85D40CB1AD6A5A230D5985659CD45AD7FADFBD1CB0E1CC35E641D23997678DDCvCP4J" TargetMode="External"/><Relationship Id="rId10" Type="http://schemas.openxmlformats.org/officeDocument/2006/relationships/hyperlink" Target="consultantplus://offline/ref=9E3BEA30076C4572AE6A7DA96125698F3F23210EF1AF504ED7A07D85D40CB1AD6A5A230D5985659CD45AD5FBDFBD1CB0E1CC35E641D23997678DDCvCP4J" TargetMode="External"/><Relationship Id="rId19" Type="http://schemas.openxmlformats.org/officeDocument/2006/relationships/hyperlink" Target="consultantplus://offline/ref=9E3BEA30076C4572AE6A63A477493E833A2D7A0BFDAF521D8AFF26D88305BBFA2D157A4A1E8330CD900FDEFADCF74DF1AAC337ECv5PEJ" TargetMode="External"/><Relationship Id="rId31" Type="http://schemas.openxmlformats.org/officeDocument/2006/relationships/hyperlink" Target="consultantplus://offline/ref=9E3BEA30076C4572AE6A7DA96125698F3F23210EF1AE5D4ED1A07D85D40CB1AD6A5A230D5985659CD45AD0FADFBD1CB0E1CC35E641D23997678DDCvCP4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9E3BEA30076C4572AE6A7DA96125698F3F23210EF1AF504ED7A07D85D40CB1AD6A5A230D5985659CD45AD6F1DFBD1CB0E1CC35E641D23997678DDCvCP4J" TargetMode="External"/><Relationship Id="rId9" Type="http://schemas.openxmlformats.org/officeDocument/2006/relationships/hyperlink" Target="consultantplus://offline/ref=9E3BEA30076C4572AE6A7DA96125698F3F23210EF1AF504ED7A07D85D40CB1AD6A5A230D5985659CD45AD5FADFBD1CB0E1CC35E641D23997678DDCvCP4J" TargetMode="External"/><Relationship Id="rId14" Type="http://schemas.openxmlformats.org/officeDocument/2006/relationships/hyperlink" Target="consultantplus://offline/ref=9E3BEA30076C4572AE6A7DA96125698F3F23210EF1AE5D4ED1A07D85D40CB1AD6A5A230D5985659CD45AD2F9DFBD1CB0E1CC35E641D23997678DDCvCP4J" TargetMode="External"/><Relationship Id="rId22" Type="http://schemas.openxmlformats.org/officeDocument/2006/relationships/hyperlink" Target="consultantplus://offline/ref=9E3BEA30076C4572AE6A7DA96125698F3F23210EF1AE5D4ED1A07D85D40CB1AD6A5A230D5985659CD45AD2F1DFBD1CB0E1CC35E641D23997678DDCvCP4J" TargetMode="External"/><Relationship Id="rId27" Type="http://schemas.openxmlformats.org/officeDocument/2006/relationships/hyperlink" Target="consultantplus://offline/ref=9E3BEA30076C4572AE6A7DA96125698F3F23210EF1AE5D4ED1A07D85D40CB1AD6A5A230D5985659CD45AD1FFDFBD1CB0E1CC35E641D23997678DDCvCP4J" TargetMode="External"/><Relationship Id="rId30" Type="http://schemas.openxmlformats.org/officeDocument/2006/relationships/hyperlink" Target="consultantplus://offline/ref=9E3BEA30076C4572AE6A7DA96125698F3F23210EF1AE5D4ED1A07D85D40CB1AD6A5A230D5985659CD45AD0F9DFBD1CB0E1CC35E641D23997678DDCvCP4J" TargetMode="External"/><Relationship Id="rId35" Type="http://schemas.openxmlformats.org/officeDocument/2006/relationships/hyperlink" Target="consultantplus://offline/ref=9E3BEA30076C4572AE6A7DA96125698F3F23210EF1AE5D4ED1A07D85D40CB1AD6A5A230D5985659CD45AD7F9DFBD1CB0E1CC35E641D23997678DDCvCP4J" TargetMode="External"/><Relationship Id="rId43" Type="http://schemas.openxmlformats.org/officeDocument/2006/relationships/hyperlink" Target="consultantplus://offline/ref=9E3BEA30076C4572AE6A7DA96125698F3F23210EF1AE5D4ED1A07D85D40CB1AD6A5A230D5985659CD45AD7FDDFBD1CB0E1CC35E641D23997678DDCvC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6514</Words>
  <Characters>37131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2021-05-28T09:15:00Z</dcterms:created>
  <dcterms:modified xsi:type="dcterms:W3CDTF">2021-05-28T09:16:00Z</dcterms:modified>
</cp:coreProperties>
</file>