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РЕСПУБЛИКИ АЛТАЙ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от 6 августа 2025 г. N 217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ПРИЛОЖЕНИЕ N 2 К ПОЛОЖЕНИЮ</w:t>
      </w:r>
    </w:p>
    <w:p>
      <w:pPr>
        <w:pStyle w:val="2"/>
        <w:jc w:val="center"/>
      </w:pPr>
      <w:r>
        <w:rPr>
          <w:sz w:val="24"/>
        </w:rPr>
        <w:t xml:space="preserve">О РЕГИОНАЛЬНОМ ГОСУДАРСТВЕННОМ КОНТРОЛЕ (НАДЗОРЕ) В СФЕРЕ</w:t>
      </w:r>
    </w:p>
    <w:p>
      <w:pPr>
        <w:pStyle w:val="2"/>
        <w:jc w:val="center"/>
      </w:pPr>
      <w:r>
        <w:rPr>
          <w:sz w:val="24"/>
        </w:rPr>
        <w:t xml:space="preserve">ТУРИСТСКОЙ ИНДУСТРИИ НА ТЕРРИТОРИИ РЕСПУБЛИКИ АЛТАЙ,</w:t>
      </w:r>
    </w:p>
    <w:p>
      <w:pPr>
        <w:pStyle w:val="2"/>
        <w:jc w:val="center"/>
      </w:pPr>
      <w:r>
        <w:rPr>
          <w:sz w:val="24"/>
        </w:rPr>
        <w:t xml:space="preserve">УТВЕРЖДЕННОМУ ПОСТАНОВЛЕНИЕМ ПРАВИТЕЛЬСТВА РЕСПУБЛИКИ АЛТАЙ</w:t>
      </w:r>
    </w:p>
    <w:p>
      <w:pPr>
        <w:pStyle w:val="2"/>
        <w:jc w:val="center"/>
      </w:pPr>
      <w:r>
        <w:rPr>
          <w:sz w:val="24"/>
        </w:rPr>
        <w:t xml:space="preserve">ОТ 3 ИЮНЯ 2025 Г. N 162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Республики Алтай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Приложение N 2</w:t>
      </w:r>
      <w:r>
        <w:rPr>
          <w:sz w:val="24"/>
        </w:rPr>
        <w:t xml:space="preserve"> к Положению о региональном государственном контроле (надзоре) в сфере туристской индустрии на территории Республики Алтай, утвержденному постановлением Правительства Республики Алтай от 3 июня 2025 г. N 162 (официальный портал Республики Алтай в сети "Интернет": </w:t>
      </w:r>
      <w:hyperlink w:history="0" r:id="rId6">
        <w:r>
          <w:rPr>
            <w:sz w:val="24"/>
            <w:color w:val="0000ff"/>
          </w:rPr>
          <w:t xml:space="preserve">www.altai-republic.ru</w:t>
        </w:r>
      </w:hyperlink>
      <w:r>
        <w:rPr>
          <w:sz w:val="24"/>
        </w:rPr>
        <w:t xml:space="preserve">, 2025, 9 июня),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"Приложение N 2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региональном государственном</w:t>
      </w:r>
    </w:p>
    <w:p>
      <w:pPr>
        <w:pStyle w:val="0"/>
        <w:jc w:val="right"/>
      </w:pPr>
      <w:r>
        <w:rPr>
          <w:sz w:val="24"/>
        </w:rPr>
        <w:t xml:space="preserve">контроле (надзоре) в сфере</w:t>
      </w:r>
    </w:p>
    <w:p>
      <w:pPr>
        <w:pStyle w:val="0"/>
        <w:jc w:val="right"/>
      </w:pPr>
      <w:r>
        <w:rPr>
          <w:sz w:val="24"/>
        </w:rPr>
        <w:t xml:space="preserve">туристской индустрии</w:t>
      </w:r>
    </w:p>
    <w:p>
      <w:pPr>
        <w:pStyle w:val="0"/>
        <w:jc w:val="right"/>
      </w:pPr>
      <w:r>
        <w:rPr>
          <w:sz w:val="24"/>
        </w:rPr>
        <w:t xml:space="preserve">на территории Республики Алтай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индикаторов риска нарушения обязательных требований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Отсутствие сведений о средстве размещения в реестре классифицированных средств размещения в отношении средств размещения, сведения о которых содержатся в информации, представляемой в контрольный (надзорный) орган в соответствии с </w:t>
      </w:r>
      <w:r>
        <w:rPr>
          <w:sz w:val="24"/>
        </w:rPr>
        <w:t xml:space="preserve">частью 3 статьи 418.3</w:t>
      </w:r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Наличие в реестре классифицированных средств размещения сведений о неоднократном (более двух раз) изменении лицом, осуществляющим предоставление услуг средства размещения, гостиничных услуг, типа средства размещения в течение одного календарного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Наличие в информационно-телекоммуникационной сети "Интернет", средствах массовой информации и (или) рекламе в течение 3 календарных месяцев информации об одновременной сдаче в аренду одним арендодателем (рекламодателем) для временного проживания на посуточной (понедельной) основе более десяти комнат, апартаментов или иных помещений (за исключением жилых помещений), расположенных в одном здании или сооружении.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Отсутствие в течение одного календарного года сведений о представлении инструктором-проводником уведомлений о сопровождении туристов (экскурсантов) на туристском маршруте, требующем специального сопровождения (далее - туристский маршрут), в статусе руководителя группы, и (или) сведений об инструкторе-проводнике в уведомлениях о сопровождении туристов (экскурсантов) на туристском маршруте, в статусе инструктора-проводника в составе бригады инструкторов-проводников.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Поступление от одного инструктора-проводника двух и более уведомлений о сопровождении туристов (экскурсантов) на двух и более туристских маршрутах одновременно.".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Алтай</w:t>
      </w:r>
    </w:p>
    <w:p>
      <w:pPr>
        <w:pStyle w:val="0"/>
        <w:jc w:val="right"/>
      </w:pPr>
      <w:r>
        <w:rPr>
          <w:sz w:val="24"/>
        </w:rPr>
        <w:t xml:space="preserve">А.С.ПРОКОПЬЕВ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Алтай от 06.08.2025 N 217</w:t>
            <w:br/>
            <w:t>"О внесении изменений в приложение N 2 к Положению о ре...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Алтай от 06.08.2025 N 217 "О внесении изменений в приложение N 2 к Положению о ре...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header" Target="header1.xml"/>
	<Relationship Id="rId3" Type="http://schemas.openxmlformats.org/officeDocument/2006/relationships/header" Target="header2.xml"/>
	<Relationship Id="rId4" Type="http://schemas.openxmlformats.org/officeDocument/2006/relationships/image" Target="media/image1.png"/>
	<Relationship Id="rId5" Type="http://schemas.openxmlformats.org/officeDocument/2006/relationships/footer" Target="footer1.xml"/>
	<Relationship Id="rId6" Type="http://schemas.openxmlformats.org/officeDocument/2006/relationships/hyperlink" Target="www.altai-republic.ru" TargetMode = "Externa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	<Relationship Id="rId2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Алтай от 06.08.2025 N 217
"О внесении изменений в приложение N 2 к Положению о региональном государственном контроле (надзоре) в сфере туристской индустрии на территории Республики Алтай, утвержденному постановлением Правительства Республики Алтай от 3 июня 2025 г. N 162"</dc:title>
  <dcterms:created xsi:type="dcterms:W3CDTF">2025-12-04T05:00:30Z</dcterms:created>
</cp:coreProperties>
</file>