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A1" w:rsidRDefault="00DC43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43A1" w:rsidRDefault="00DC43A1">
      <w:pPr>
        <w:pStyle w:val="ConsPlusNormal"/>
        <w:jc w:val="both"/>
        <w:outlineLvl w:val="0"/>
      </w:pPr>
    </w:p>
    <w:p w:rsidR="00DC43A1" w:rsidRDefault="00DC43A1">
      <w:pPr>
        <w:pStyle w:val="ConsPlusTitle"/>
        <w:jc w:val="center"/>
        <w:outlineLvl w:val="0"/>
      </w:pPr>
      <w:r>
        <w:t>ПРАВИТЕЛЬСТВО РЕСПУБЛИКИ АЛТАЙ</w:t>
      </w:r>
    </w:p>
    <w:p w:rsidR="00DC43A1" w:rsidRDefault="00DC43A1">
      <w:pPr>
        <w:pStyle w:val="ConsPlusTitle"/>
        <w:jc w:val="center"/>
      </w:pPr>
    </w:p>
    <w:p w:rsidR="00DC43A1" w:rsidRDefault="00DC43A1">
      <w:pPr>
        <w:pStyle w:val="ConsPlusTitle"/>
        <w:jc w:val="center"/>
      </w:pPr>
      <w:r>
        <w:t>ПОСТАНОВЛЕНИЕ</w:t>
      </w:r>
    </w:p>
    <w:p w:rsidR="00DC43A1" w:rsidRDefault="00DC43A1">
      <w:pPr>
        <w:pStyle w:val="ConsPlusTitle"/>
        <w:jc w:val="center"/>
      </w:pPr>
    </w:p>
    <w:p w:rsidR="00DC43A1" w:rsidRDefault="00DC43A1">
      <w:pPr>
        <w:pStyle w:val="ConsPlusTitle"/>
        <w:jc w:val="center"/>
      </w:pPr>
      <w:r>
        <w:t>от 13 июля 2017 г. N 163</w:t>
      </w:r>
    </w:p>
    <w:p w:rsidR="00DC43A1" w:rsidRDefault="00DC43A1">
      <w:pPr>
        <w:pStyle w:val="ConsPlusTitle"/>
        <w:jc w:val="center"/>
      </w:pPr>
    </w:p>
    <w:p w:rsidR="00DC43A1" w:rsidRDefault="00DC43A1">
      <w:pPr>
        <w:pStyle w:val="ConsPlusTitle"/>
        <w:jc w:val="center"/>
      </w:pPr>
      <w:r>
        <w:t>ОБ ОТДЕЛЬНЫХ ВОПРОСАХ ПРИМЕНЕНИЯ КОНТРОЛЬНО-КАССОВОЙ ТЕХНИКИ</w:t>
      </w:r>
    </w:p>
    <w:p w:rsidR="00DC43A1" w:rsidRDefault="00DC43A1">
      <w:pPr>
        <w:pStyle w:val="ConsPlusTitle"/>
        <w:jc w:val="center"/>
      </w:pPr>
      <w:r>
        <w:t>НА ТЕРРИТОРИИ РЕСПУБЛИКИ АЛТАЙ</w:t>
      </w:r>
    </w:p>
    <w:p w:rsidR="00DC43A1" w:rsidRDefault="00DC43A1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DC43A1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43A1" w:rsidRDefault="00DC43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43A1" w:rsidRDefault="00DC43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DC43A1" w:rsidRDefault="00DC43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15.09.2017 </w:t>
            </w:r>
            <w:hyperlink r:id="rId5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 xml:space="preserve">, от 24.06.2019 </w:t>
            </w:r>
            <w:hyperlink r:id="rId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7 статьи 2</w:t>
        </w:r>
      </w:hyperlink>
      <w:r>
        <w:t xml:space="preserve"> Федерального закона от 22 мая 2003 года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Правительство Республики Алтай постановляет:</w:t>
      </w:r>
    </w:p>
    <w:p w:rsidR="00DC43A1" w:rsidRDefault="00DC43A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C43A1" w:rsidRDefault="00DC43A1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отдаленных или труднодоступных местностей (за исключением города, районных центров), в которых организации и индивидуальные предприниматели при осуществлении расчетов вправе не применять контрольно-кассовую технику;</w:t>
      </w:r>
    </w:p>
    <w:p w:rsidR="00DC43A1" w:rsidRDefault="00DC43A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15.09.2017 N 229)</w:t>
      </w:r>
    </w:p>
    <w:p w:rsidR="00DC43A1" w:rsidRDefault="00DC43A1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перечень</w:t>
        </w:r>
      </w:hyperlink>
      <w:r>
        <w:t xml:space="preserve"> местностей, удаленных от сетей связи, в которых организации или индивидуальные предприниматели, применяющие контрольно-кассовую технику при осуществлении расчетов,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DC43A1" w:rsidRDefault="00DC43A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24.06.2019 N 181.</w:t>
      </w:r>
    </w:p>
    <w:p w:rsidR="00DC43A1" w:rsidRDefault="00DC43A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августа 2002 года N 227 "Об утверждении Перечня отдаленных или труднодоступных местностей Республики Алтай, где организации, предприятия, физические лица, осуществляющие свою деятельность без образования юридического лица, могут осуществлять денежные расчеты с населением без применения контрольно-кассовых машин и ассортименте сопутствующих товаров в газетно-журнальных киосках" (Сборник законодательства Республики Алтай, 2002, N 5(11)).</w:t>
      </w:r>
    </w:p>
    <w:p w:rsidR="00DC43A1" w:rsidRDefault="00DC43A1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24.06.2019 N 181.</w:t>
      </w:r>
    </w:p>
    <w:p w:rsidR="00DC43A1" w:rsidRDefault="00DC43A1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10 дней после дня его официального опубликования.</w:t>
      </w: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right"/>
      </w:pPr>
      <w:r>
        <w:t>Исполняющий обязанности</w:t>
      </w:r>
    </w:p>
    <w:p w:rsidR="00DC43A1" w:rsidRDefault="00DC43A1">
      <w:pPr>
        <w:pStyle w:val="ConsPlusNormal"/>
        <w:jc w:val="right"/>
      </w:pPr>
      <w:r>
        <w:t>Главы Республики Алтай,</w:t>
      </w:r>
    </w:p>
    <w:p w:rsidR="00DC43A1" w:rsidRDefault="00DC43A1">
      <w:pPr>
        <w:pStyle w:val="ConsPlusNormal"/>
        <w:jc w:val="right"/>
      </w:pPr>
      <w:r>
        <w:t>Председателя Правительства</w:t>
      </w:r>
    </w:p>
    <w:p w:rsidR="00DC43A1" w:rsidRDefault="00DC43A1">
      <w:pPr>
        <w:pStyle w:val="ConsPlusNormal"/>
        <w:jc w:val="right"/>
      </w:pPr>
      <w:r>
        <w:t>Республики Алтай</w:t>
      </w:r>
    </w:p>
    <w:p w:rsidR="00DC43A1" w:rsidRDefault="00DC43A1">
      <w:pPr>
        <w:pStyle w:val="ConsPlusNormal"/>
        <w:jc w:val="right"/>
      </w:pPr>
      <w:r>
        <w:t>Н.М.ЕКЕЕВА</w:t>
      </w: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right"/>
        <w:outlineLvl w:val="0"/>
      </w:pPr>
      <w:r>
        <w:t>Утвержден</w:t>
      </w:r>
    </w:p>
    <w:p w:rsidR="00DC43A1" w:rsidRDefault="00DC43A1">
      <w:pPr>
        <w:pStyle w:val="ConsPlusNormal"/>
        <w:jc w:val="right"/>
      </w:pPr>
      <w:r>
        <w:t>Постановлением</w:t>
      </w:r>
    </w:p>
    <w:p w:rsidR="00DC43A1" w:rsidRDefault="00DC43A1">
      <w:pPr>
        <w:pStyle w:val="ConsPlusNormal"/>
        <w:jc w:val="right"/>
      </w:pPr>
      <w:r>
        <w:t>Правительства Республики Алтай</w:t>
      </w:r>
    </w:p>
    <w:p w:rsidR="00DC43A1" w:rsidRDefault="00DC43A1">
      <w:pPr>
        <w:pStyle w:val="ConsPlusNormal"/>
        <w:jc w:val="right"/>
      </w:pPr>
      <w:r>
        <w:t>от 13 июля 2017 г. N 163</w:t>
      </w: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Title"/>
        <w:jc w:val="center"/>
      </w:pPr>
      <w:bookmarkStart w:id="0" w:name="P38"/>
      <w:bookmarkEnd w:id="0"/>
      <w:r>
        <w:t>ПЕРЕЧЕНЬ</w:t>
      </w:r>
    </w:p>
    <w:p w:rsidR="00DC43A1" w:rsidRDefault="00DC43A1">
      <w:pPr>
        <w:pStyle w:val="ConsPlusTitle"/>
        <w:jc w:val="center"/>
      </w:pPr>
      <w:r>
        <w:t>ОТДАЛЕННЫХ ИЛИ ТРУДНОДОСТУПНЫХ МЕСТНОСТЕЙ (ЗА ИСКЛЮЧЕНИЕМ</w:t>
      </w:r>
    </w:p>
    <w:p w:rsidR="00DC43A1" w:rsidRDefault="00DC43A1">
      <w:pPr>
        <w:pStyle w:val="ConsPlusTitle"/>
        <w:jc w:val="center"/>
      </w:pPr>
      <w:r>
        <w:t>ГОРОДА, РАЙОННЫХ ЦЕНТРОВ), В КОТОРЫХ ОРГАНИЗАЦИИ</w:t>
      </w:r>
    </w:p>
    <w:p w:rsidR="00DC43A1" w:rsidRDefault="00DC43A1">
      <w:pPr>
        <w:pStyle w:val="ConsPlusTitle"/>
        <w:jc w:val="center"/>
      </w:pPr>
      <w:r>
        <w:t>И ИНДИВИДУАЛЬНЫЕ ПРЕДПРИНИМАТЕЛИ ПРИ ОСУЩЕСТВЛЕНИИ РАСЧЕТОВ</w:t>
      </w:r>
    </w:p>
    <w:p w:rsidR="00DC43A1" w:rsidRDefault="00DC43A1">
      <w:pPr>
        <w:pStyle w:val="ConsPlusTitle"/>
        <w:jc w:val="center"/>
      </w:pPr>
      <w:r>
        <w:t>ВПРАВЕ НЕ ПРИМЕНЯТЬ КОНТРОЛЬНО-КАССОВУЮ ТЕХНИКУ</w:t>
      </w:r>
    </w:p>
    <w:p w:rsidR="00DC43A1" w:rsidRDefault="00DC43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5443"/>
      </w:tblGrid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center"/>
            </w:pPr>
            <w:r>
              <w:t>3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Аркыт, с. Беляши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пос. Верхний Сайдыс, пос. Карым, с. Средний Сайдыс, пос. Улалушка, пос. Филиал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Большой Яломан, с. Боочи, с. Инегень, с. Кара Кобы, с. Каярлык, с. Малая Иня, с. Озерное, с. Талда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Бийка, с. Дайбово, с. Иткуч, с. Каначак, с. Каяшкан, с. Кебезень, с. Курмач-Байгол, с. Лебедское, с. Майск, с. Ново-Троицк, с. Огни, с. Советский Байгол, с. Старый Кебезень, с. Стретинка, с. Суранаш, с. Сюря, с. Талон, с. Тулой, с. Усть-Пыжа, с. Чуйка, с. Шунарак, с. Яйлю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Балыкча, с. Беле, с. Кок-Паш, с. Коо, с. Паспарта, с. Язула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Верх-Мута, с. Верх-Ябоган, с. Владимировка, с. Кайсын, с. Каракол, с. Келей, с. Озерное, с. Оро, с. Санаровка, с. Талица, с. Турата, с. Тюдрала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Ак-Коба, пос. Замульта, пос. Красноярка Амурского сельского поселения, пос. Красноярка Усть-Коксинского сельского поселения, с. Курдюм, пос. Кучерла, пос. Мараловодка, с. Маральник-1, пос. Маральник-2, пос. Маргала, с. Нижний Уймон, пос. Полеводка, пос. Сахсабай, с. Соузар, пос. Улужай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Аюла, с. Бешпельтир, пос. Верх-Анос, с. Еланда, с. Каракол, с. Куюс, с. Нижний Куюм, с. Ороктой, с. Толгоек, с. Уожан, с. Эдиган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 xml:space="preserve">Муниципальное образование </w:t>
            </w:r>
            <w:r>
              <w:lastRenderedPageBreak/>
              <w:t>"Чойский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lastRenderedPageBreak/>
              <w:t xml:space="preserve">с. Большая Кузя, с. Кара-Торбок, с. Красносельск, с. Кузя, </w:t>
            </w:r>
            <w:r>
              <w:lastRenderedPageBreak/>
              <w:t>с. Никольское, с. Салганда, с. Сухой Карасук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"Шебалинский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с. Верх-Апшуяхта, с. Камай, с. Каспа, с. Кукуя, с. Мариинск, с. Могута, с. Мухор-Черга</w:t>
            </w:r>
          </w:p>
        </w:tc>
      </w:tr>
    </w:tbl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right"/>
        <w:outlineLvl w:val="0"/>
      </w:pPr>
      <w:r>
        <w:t>Утвержден</w:t>
      </w:r>
    </w:p>
    <w:p w:rsidR="00DC43A1" w:rsidRDefault="00DC43A1">
      <w:pPr>
        <w:pStyle w:val="ConsPlusNormal"/>
        <w:jc w:val="right"/>
      </w:pPr>
      <w:r>
        <w:t>Постановлением</w:t>
      </w:r>
    </w:p>
    <w:p w:rsidR="00DC43A1" w:rsidRDefault="00DC43A1">
      <w:pPr>
        <w:pStyle w:val="ConsPlusNormal"/>
        <w:jc w:val="right"/>
      </w:pPr>
      <w:r>
        <w:t>Правительства Республики Алтай</w:t>
      </w:r>
    </w:p>
    <w:p w:rsidR="00DC43A1" w:rsidRDefault="00DC43A1">
      <w:pPr>
        <w:pStyle w:val="ConsPlusNormal"/>
        <w:jc w:val="right"/>
      </w:pPr>
      <w:r>
        <w:t>от 13 июля 2017 г. N 163</w:t>
      </w: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Title"/>
        <w:jc w:val="center"/>
      </w:pPr>
      <w:bookmarkStart w:id="1" w:name="P90"/>
      <w:bookmarkEnd w:id="1"/>
      <w:r>
        <w:t>ПЕРЕЧЕНЬ</w:t>
      </w:r>
    </w:p>
    <w:p w:rsidR="00DC43A1" w:rsidRDefault="00DC43A1">
      <w:pPr>
        <w:pStyle w:val="ConsPlusTitle"/>
        <w:jc w:val="center"/>
      </w:pPr>
      <w:r>
        <w:t>МЕСТНОСТЕЙ, УДАЛЕННЫХ ОТ СЕТЕЙ СВЯЗИ, В КОТОРЫХ ОРГАНИЗАЦИИ</w:t>
      </w:r>
    </w:p>
    <w:p w:rsidR="00DC43A1" w:rsidRDefault="00DC43A1">
      <w:pPr>
        <w:pStyle w:val="ConsPlusTitle"/>
        <w:jc w:val="center"/>
      </w:pPr>
      <w:r>
        <w:t>ИЛИ ИНДИВИДУАЛЬНЫЕ ПРЕДПРИНИМАТЕЛИ, ПРИМЕНЯЮЩИЕ</w:t>
      </w:r>
    </w:p>
    <w:p w:rsidR="00DC43A1" w:rsidRDefault="00DC43A1">
      <w:pPr>
        <w:pStyle w:val="ConsPlusTitle"/>
        <w:jc w:val="center"/>
      </w:pPr>
      <w:r>
        <w:t>КОНТРОЛЬНО-КАССОВУЮ ТЕХНИКУ ПРИ ОСУЩЕСТВЛЕНИИ РАСЧЕТОВ,</w:t>
      </w:r>
    </w:p>
    <w:p w:rsidR="00DC43A1" w:rsidRDefault="00DC43A1">
      <w:pPr>
        <w:pStyle w:val="ConsPlusTitle"/>
        <w:jc w:val="center"/>
      </w:pPr>
      <w:r>
        <w:t>МОГУТ ПРИМЕНЯТЬ КОНТРОЛЬНО-КАССОВУЮ ТЕХНИКУ В РЕЖИМЕ,</w:t>
      </w:r>
    </w:p>
    <w:p w:rsidR="00DC43A1" w:rsidRDefault="00DC43A1">
      <w:pPr>
        <w:pStyle w:val="ConsPlusTitle"/>
        <w:jc w:val="center"/>
      </w:pPr>
      <w:r>
        <w:t>НЕ ПРЕДУСМАТРИВАЮЩЕМ ОБЯЗАТЕЛЬНОЙ ПЕРЕДАЧИ ФИСКАЛЬНЫХ</w:t>
      </w:r>
    </w:p>
    <w:p w:rsidR="00DC43A1" w:rsidRDefault="00DC43A1">
      <w:pPr>
        <w:pStyle w:val="ConsPlusTitle"/>
        <w:jc w:val="center"/>
      </w:pPr>
      <w:r>
        <w:t>ДОКУМЕНТОВ В НАЛОГОВЫЕ ОРГАНЫ В ЭЛЕКТРОННОЙ ФОРМЕ</w:t>
      </w:r>
    </w:p>
    <w:p w:rsidR="00DC43A1" w:rsidRDefault="00DC43A1">
      <w:pPr>
        <w:pStyle w:val="ConsPlusTitle"/>
        <w:jc w:val="center"/>
      </w:pPr>
      <w:r>
        <w:t>ЧЕРЕЗ ОПЕРАТОРА ФИСКАЛЬНЫХ ДАННЫХ</w:t>
      </w:r>
    </w:p>
    <w:p w:rsidR="00DC43A1" w:rsidRDefault="00DC43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948"/>
        <w:gridCol w:w="5443"/>
      </w:tblGrid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center"/>
            </w:pPr>
            <w:r>
              <w:t>3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"Кош-Агачский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Бельтирское сельское поселение, Джазаторское сельское поселение, Казахское сельское поселение, Кокоринское сельское поселение, Кош-Агачское сельское поселение, Курайское сельское поселение, Мухор-Тархатинское сельское поселение, Ортолыкское сельское поселение, Ташантинское сельское поселение, Тобелерское сельское поселение, Теленгит-Сортогойское сельское поселение, Чаган-Узунское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"Майминский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Бирюлинское сельское поселение, Кызыл-Озекское сельское поселение, Манжерокское сельское поселение, Майминское сельское поселение (за исключением с. Майма), Соузгинское сельское поселение, Усть-Мунинское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"Онгудайский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Елинское сельское поселение, Ининское сельское поселение, Каракольское сельское поселение, Куладинское сельское поселение, Купчегенское сельское поселение, Нижне-Талдинское сельское поселение, Онгудайское сельское поселение, Теньгинское сельское поселение, Хабаровское сельское поселение, Шашикманское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"Турочакский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Артыбашское сельское поселение, Бийкинское сельское поселение, Дмитриевское сельское поселение, Кебезенское, Курмач-Байгольское сельское поселение, Майское сельское поселение, Озеро-Куреевское сельское поселение, Тондошенское сельское поселение, Турочакское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"Улаганский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Акташское сельское поселение, Балыктуюльское сельское поселение, Саратанское сельское поселение, Улаганское сельское поселение, Челушманское сельское поселение, Чибилинское сельское поселение, Чибитское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"Усть-Канский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Белоануйское сельское поселение, Козульское сельское поселение, Коргонское сельское поселение, Кырлыкское сельское поселение, Мендур-Сокконское сельское поселение, Талицкое сельское поселение, Усть-Канское сельское поселение, Усть-Мутинское сельское поселение, Черноануйское сельское поселение, Ябоганское сельское поселение, Яконурское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"Усть-Коксинский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Амурское сельское поселение, Верх-Уймонское сельское поселение, Горбуновское сельское поселение, Карагайское сельское поселение, Катандинское сельское поселение, Огневское сельское поселение, Таллинское сельское поселение, Усть-Коксинское сельское поселение, Чендекское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"Чемальский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Аносинское сельское поселение, Бешпельтирское сельское поселение, Куюсское сельское поселение, Узнезинское сельское поселение, Чемальское сельское поселение, Чепошское сельское поселение, Элекмонарское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"Чойский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Верх-Пьянковское сельское поселение, Каракокшинское сельское поселение, Паспаульское сельское поселение, Сейкинское сельское поселение, Уйменское сельское поселение, Чойское сельское поселение, Ыныргинское сельское поселение</w:t>
            </w:r>
          </w:p>
        </w:tc>
      </w:tr>
      <w:tr w:rsidR="00DC43A1">
        <w:tc>
          <w:tcPr>
            <w:tcW w:w="571" w:type="dxa"/>
          </w:tcPr>
          <w:p w:rsidR="00DC43A1" w:rsidRDefault="00DC43A1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948" w:type="dxa"/>
          </w:tcPr>
          <w:p w:rsidR="00DC43A1" w:rsidRDefault="00DC43A1">
            <w:pPr>
              <w:pStyle w:val="ConsPlusNormal"/>
              <w:jc w:val="both"/>
            </w:pPr>
            <w:r>
              <w:t>Муниципальное образование "Шебалинский район"</w:t>
            </w:r>
          </w:p>
        </w:tc>
        <w:tc>
          <w:tcPr>
            <w:tcW w:w="5443" w:type="dxa"/>
          </w:tcPr>
          <w:p w:rsidR="00DC43A1" w:rsidRDefault="00DC43A1">
            <w:pPr>
              <w:pStyle w:val="ConsPlusNormal"/>
              <w:jc w:val="both"/>
            </w:pPr>
            <w:r>
              <w:t>Актельское сельское поселение, Барагашское сельское поселение, Беш-Озекское сельское поселение, Верх-Апшуяхтинское сельское поселение, Дъектиекское сельское поселение, Ильинское сельское поселение, Камлакское сельское поселение, Каспинское сельское поселение, Малочергинское сельское поселение, Улусчергинское сельское поселение, Чергинское сельское поселение, Шебалинское сельское поселение, Шыргайтинское сельское поселение</w:t>
            </w:r>
          </w:p>
        </w:tc>
      </w:tr>
    </w:tbl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jc w:val="both"/>
      </w:pPr>
    </w:p>
    <w:p w:rsidR="00DC43A1" w:rsidRDefault="00DC4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2" w:name="_GoBack"/>
      <w:bookmarkEnd w:id="2"/>
    </w:p>
    <w:sectPr w:rsidR="003F0D1F" w:rsidSect="00472A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1"/>
    <w:rsid w:val="002117F4"/>
    <w:rsid w:val="003F0D1F"/>
    <w:rsid w:val="008F0090"/>
    <w:rsid w:val="00D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894C-10A3-440B-A2E8-F1D21A5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729E58E84A99D1BF615983D4172679E7208D4B18E7BA6EE0829464A46E56825F9841E445D5486D0C20EE16F22EAACA5D15C68BAeCz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0729E58E84A99D1BF615983D4172679E7208D4B18E7BA6EE0829464A46E56825F9841E44585486D0C20EE16F22EAACA5D15C68BAeCz6E" TargetMode="External"/><Relationship Id="rId12" Type="http://schemas.openxmlformats.org/officeDocument/2006/relationships/hyperlink" Target="consultantplus://offline/ref=EB0729E58E84A99D1BF60B952B2D256B9B7F5EDFB78D76F5B557721B1D4FEF3F62B6DD5C03575ED2818659EA6670A5E8F8C25C6EA6C774BA4BA50DeEz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0729E58E84A99D1BF60B952B2D256B9B7F5EDFB78D76F5B557721B1D4FEF3F62B6DD5C03575ED2818659E86670A5E8F8C25C6EA6C774BA4BA50DeEz6E" TargetMode="External"/><Relationship Id="rId11" Type="http://schemas.openxmlformats.org/officeDocument/2006/relationships/hyperlink" Target="consultantplus://offline/ref=EB0729E58E84A99D1BF60B952B2D256B9B7F5EDFB08770F4B90A78134443ED386DE9D85B12575DD49F8653F26F24F6eAzDE" TargetMode="External"/><Relationship Id="rId5" Type="http://schemas.openxmlformats.org/officeDocument/2006/relationships/hyperlink" Target="consultantplus://offline/ref=EB0729E58E84A99D1BF60B952B2D256B9B7F5EDFB08F75F3B457721B1D4FEF3F62B6DD5C03575ED281865BEA6670A5E8F8C25C6EA6C774BA4BA50DeEz6E" TargetMode="External"/><Relationship Id="rId10" Type="http://schemas.openxmlformats.org/officeDocument/2006/relationships/hyperlink" Target="consultantplus://offline/ref=EB0729E58E84A99D1BF60B952B2D256B9B7F5EDFB78D76F5B557721B1D4FEF3F62B6DD5C03575ED2818659E96670A5E8F8C25C6EA6C774BA4BA50DeEz6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0729E58E84A99D1BF60B952B2D256B9B7F5EDFB08F75F3B457721B1D4FEF3F62B6DD5C03575ED281865BEA6670A5E8F8C25C6EA6C774BA4BA50DeEz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2021-08-26T04:51:00Z</dcterms:created>
  <dcterms:modified xsi:type="dcterms:W3CDTF">2021-08-26T04:52:00Z</dcterms:modified>
</cp:coreProperties>
</file>