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0AE" w:rsidRDefault="004470A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470AE" w:rsidRDefault="004470AE">
      <w:pPr>
        <w:pStyle w:val="ConsPlusNormal"/>
        <w:jc w:val="both"/>
        <w:outlineLvl w:val="0"/>
      </w:pPr>
    </w:p>
    <w:p w:rsidR="004470AE" w:rsidRDefault="004470AE">
      <w:pPr>
        <w:pStyle w:val="ConsPlusTitle"/>
        <w:jc w:val="center"/>
        <w:outlineLvl w:val="0"/>
      </w:pPr>
      <w:r>
        <w:t>ПРАВИТЕЛЬСТВО РЕСПУБЛИКИ АЛТАЙ</w:t>
      </w:r>
    </w:p>
    <w:p w:rsidR="004470AE" w:rsidRDefault="004470AE">
      <w:pPr>
        <w:pStyle w:val="ConsPlusTitle"/>
        <w:jc w:val="center"/>
      </w:pPr>
    </w:p>
    <w:p w:rsidR="004470AE" w:rsidRDefault="004470AE">
      <w:pPr>
        <w:pStyle w:val="ConsPlusTitle"/>
        <w:jc w:val="center"/>
      </w:pPr>
      <w:r>
        <w:t>ПОСТАНОВЛЕНИЕ</w:t>
      </w:r>
    </w:p>
    <w:p w:rsidR="004470AE" w:rsidRDefault="004470AE">
      <w:pPr>
        <w:pStyle w:val="ConsPlusTitle"/>
        <w:jc w:val="center"/>
      </w:pPr>
    </w:p>
    <w:p w:rsidR="004470AE" w:rsidRDefault="004470AE">
      <w:pPr>
        <w:pStyle w:val="ConsPlusTitle"/>
        <w:jc w:val="center"/>
      </w:pPr>
      <w:r>
        <w:t>от 2 ноября 2010 г. N 232</w:t>
      </w:r>
    </w:p>
    <w:p w:rsidR="004470AE" w:rsidRDefault="004470AE">
      <w:pPr>
        <w:pStyle w:val="ConsPlusTitle"/>
        <w:jc w:val="center"/>
      </w:pPr>
    </w:p>
    <w:p w:rsidR="004470AE" w:rsidRDefault="004470AE">
      <w:pPr>
        <w:pStyle w:val="ConsPlusTitle"/>
        <w:jc w:val="center"/>
      </w:pPr>
      <w:r>
        <w:t>О МЕРАХ ПО РЕАЛИЗАЦИИ ФЕДЕРАЛЬНОГО ЗАКОНА "ОБ ОСНОВАХ</w:t>
      </w:r>
    </w:p>
    <w:p w:rsidR="004470AE" w:rsidRDefault="004470AE">
      <w:pPr>
        <w:pStyle w:val="ConsPlusTitle"/>
        <w:jc w:val="center"/>
      </w:pPr>
      <w:r>
        <w:t>ГОСУДАРСТВЕННОГО РЕГУЛИРОВАНИЯ ТОРГОВОЙ ДЕЯТЕЛЬНОСТИ</w:t>
      </w:r>
    </w:p>
    <w:p w:rsidR="004470AE" w:rsidRDefault="004470AE">
      <w:pPr>
        <w:pStyle w:val="ConsPlusTitle"/>
        <w:jc w:val="center"/>
      </w:pPr>
      <w:r>
        <w:t>В РОССИЙСКОЙ ФЕДЕРАЦИИ"</w:t>
      </w:r>
    </w:p>
    <w:p w:rsidR="004470AE" w:rsidRDefault="004470AE">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4470AE">
        <w:trPr>
          <w:jc w:val="center"/>
        </w:trPr>
        <w:tc>
          <w:tcPr>
            <w:tcW w:w="9577" w:type="dxa"/>
            <w:tcBorders>
              <w:top w:val="nil"/>
              <w:left w:val="single" w:sz="24" w:space="0" w:color="CED3F1"/>
              <w:bottom w:val="nil"/>
              <w:right w:val="single" w:sz="24" w:space="0" w:color="F4F3F8"/>
            </w:tcBorders>
            <w:shd w:val="clear" w:color="auto" w:fill="F4F3F8"/>
          </w:tcPr>
          <w:p w:rsidR="004470AE" w:rsidRDefault="004470AE">
            <w:pPr>
              <w:pStyle w:val="ConsPlusNormal"/>
              <w:jc w:val="center"/>
            </w:pPr>
            <w:r>
              <w:rPr>
                <w:color w:val="392C69"/>
              </w:rPr>
              <w:t>Список изменяющих документов</w:t>
            </w:r>
          </w:p>
          <w:p w:rsidR="004470AE" w:rsidRDefault="004470AE">
            <w:pPr>
              <w:pStyle w:val="ConsPlusNormal"/>
              <w:jc w:val="center"/>
            </w:pPr>
            <w:r>
              <w:rPr>
                <w:color w:val="392C69"/>
              </w:rPr>
              <w:t>(в ред. Постановлений Правительства Республики Алтай</w:t>
            </w:r>
          </w:p>
          <w:p w:rsidR="004470AE" w:rsidRDefault="004470AE">
            <w:pPr>
              <w:pStyle w:val="ConsPlusNormal"/>
              <w:jc w:val="center"/>
            </w:pPr>
            <w:r>
              <w:rPr>
                <w:color w:val="392C69"/>
              </w:rPr>
              <w:t xml:space="preserve">от 14.06.2011 </w:t>
            </w:r>
            <w:hyperlink r:id="rId5" w:history="1">
              <w:r>
                <w:rPr>
                  <w:color w:val="0000FF"/>
                </w:rPr>
                <w:t>N 123</w:t>
              </w:r>
            </w:hyperlink>
            <w:r>
              <w:rPr>
                <w:color w:val="392C69"/>
              </w:rPr>
              <w:t xml:space="preserve">, от 24.02.2016 </w:t>
            </w:r>
            <w:hyperlink r:id="rId6" w:history="1">
              <w:r>
                <w:rPr>
                  <w:color w:val="0000FF"/>
                </w:rPr>
                <w:t>N 37</w:t>
              </w:r>
            </w:hyperlink>
            <w:r>
              <w:rPr>
                <w:color w:val="392C69"/>
              </w:rPr>
              <w:t>)</w:t>
            </w:r>
          </w:p>
        </w:tc>
      </w:tr>
    </w:tbl>
    <w:p w:rsidR="004470AE" w:rsidRDefault="004470AE">
      <w:pPr>
        <w:pStyle w:val="ConsPlusNormal"/>
        <w:jc w:val="both"/>
      </w:pPr>
    </w:p>
    <w:p w:rsidR="004470AE" w:rsidRDefault="004470AE">
      <w:pPr>
        <w:pStyle w:val="ConsPlusNormal"/>
        <w:ind w:firstLine="540"/>
        <w:jc w:val="both"/>
      </w:pPr>
      <w:r>
        <w:t xml:space="preserve">В целях обеспечения реализации Федерального </w:t>
      </w:r>
      <w:hyperlink r:id="rId7" w:history="1">
        <w:r>
          <w:rPr>
            <w:color w:val="0000FF"/>
          </w:rPr>
          <w:t>закона</w:t>
        </w:r>
      </w:hyperlink>
      <w:r>
        <w:t xml:space="preserve"> от 28 декабря 2009 года N 381-ФЗ "Об основах государственного регулирования торговой деятельности в Российской Федерации" и </w:t>
      </w:r>
      <w:hyperlink r:id="rId8" w:history="1">
        <w:r>
          <w:rPr>
            <w:color w:val="0000FF"/>
          </w:rPr>
          <w:t>Закона</w:t>
        </w:r>
      </w:hyperlink>
      <w:r>
        <w:t xml:space="preserve"> Республики Алтай от 25 июня 2010 года N 33-РЗ "О полномочиях органов государственной власти Республики Алтай в области государственного регулирования торговой деятельности на территории Республики Алтай" Правительство Республики Алтай постановляет:</w:t>
      </w:r>
    </w:p>
    <w:p w:rsidR="004470AE" w:rsidRDefault="004470AE">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организации ярмарок и продажи товаров (выполнения работ, оказания услуг) на них.</w:t>
      </w:r>
    </w:p>
    <w:p w:rsidR="004470AE" w:rsidRDefault="004470AE">
      <w:pPr>
        <w:pStyle w:val="ConsPlusNormal"/>
        <w:jc w:val="both"/>
      </w:pPr>
      <w:r>
        <w:t xml:space="preserve">(в ред. </w:t>
      </w:r>
      <w:hyperlink r:id="rId9" w:history="1">
        <w:r>
          <w:rPr>
            <w:color w:val="0000FF"/>
          </w:rPr>
          <w:t>Постановления</w:t>
        </w:r>
      </w:hyperlink>
      <w:r>
        <w:t xml:space="preserve"> Правительства Республики Алтай от 14.06.2011 N 123)</w:t>
      </w:r>
    </w:p>
    <w:p w:rsidR="004470AE" w:rsidRDefault="004470AE">
      <w:pPr>
        <w:pStyle w:val="ConsPlusNormal"/>
        <w:spacing w:before="220"/>
        <w:ind w:firstLine="540"/>
        <w:jc w:val="both"/>
      </w:pPr>
      <w:r>
        <w:t xml:space="preserve">2. Признать утратившим силу </w:t>
      </w:r>
      <w:hyperlink r:id="rId10" w:history="1">
        <w:r>
          <w:rPr>
            <w:color w:val="0000FF"/>
          </w:rPr>
          <w:t>постановление</w:t>
        </w:r>
      </w:hyperlink>
      <w:r>
        <w:t xml:space="preserve"> Правительства Республики Алтай от 15 мая 2008 года N 103 "Об утверждении Порядка организации деятельности ярмарок, имеющих временный характер, на территории Республики Алтай" (Сборник законодательства Республики Алтай, 2008, N 50(56)).</w:t>
      </w:r>
    </w:p>
    <w:p w:rsidR="004470AE" w:rsidRDefault="004470AE">
      <w:pPr>
        <w:pStyle w:val="ConsPlusNormal"/>
        <w:jc w:val="both"/>
      </w:pPr>
    </w:p>
    <w:p w:rsidR="004470AE" w:rsidRDefault="004470AE">
      <w:pPr>
        <w:pStyle w:val="ConsPlusNormal"/>
        <w:jc w:val="right"/>
      </w:pPr>
      <w:r>
        <w:t>Глава Республики Алтай,</w:t>
      </w:r>
    </w:p>
    <w:p w:rsidR="004470AE" w:rsidRDefault="004470AE">
      <w:pPr>
        <w:pStyle w:val="ConsPlusNormal"/>
        <w:jc w:val="right"/>
      </w:pPr>
      <w:r>
        <w:t>Председатель Правительства</w:t>
      </w:r>
    </w:p>
    <w:p w:rsidR="004470AE" w:rsidRDefault="004470AE">
      <w:pPr>
        <w:pStyle w:val="ConsPlusNormal"/>
        <w:jc w:val="right"/>
      </w:pPr>
      <w:r>
        <w:t>Республики Алтай</w:t>
      </w:r>
    </w:p>
    <w:p w:rsidR="004470AE" w:rsidRDefault="004470AE">
      <w:pPr>
        <w:pStyle w:val="ConsPlusNormal"/>
        <w:jc w:val="right"/>
      </w:pPr>
      <w:r>
        <w:t>А.В.БЕРДНИКОВ</w:t>
      </w:r>
    </w:p>
    <w:p w:rsidR="004470AE" w:rsidRDefault="004470AE">
      <w:pPr>
        <w:pStyle w:val="ConsPlusNormal"/>
        <w:jc w:val="both"/>
      </w:pPr>
    </w:p>
    <w:p w:rsidR="004470AE" w:rsidRDefault="004470AE">
      <w:pPr>
        <w:pStyle w:val="ConsPlusNormal"/>
        <w:jc w:val="both"/>
      </w:pPr>
    </w:p>
    <w:p w:rsidR="004470AE" w:rsidRDefault="004470AE">
      <w:pPr>
        <w:pStyle w:val="ConsPlusNormal"/>
        <w:jc w:val="both"/>
      </w:pPr>
    </w:p>
    <w:p w:rsidR="004470AE" w:rsidRDefault="004470AE">
      <w:pPr>
        <w:pStyle w:val="ConsPlusNormal"/>
        <w:jc w:val="both"/>
      </w:pPr>
    </w:p>
    <w:p w:rsidR="004470AE" w:rsidRDefault="004470AE">
      <w:pPr>
        <w:pStyle w:val="ConsPlusNormal"/>
        <w:jc w:val="both"/>
      </w:pPr>
    </w:p>
    <w:p w:rsidR="004470AE" w:rsidRDefault="004470AE">
      <w:pPr>
        <w:pStyle w:val="ConsPlusNormal"/>
        <w:jc w:val="right"/>
        <w:outlineLvl w:val="0"/>
      </w:pPr>
      <w:r>
        <w:t>Утвержден</w:t>
      </w:r>
    </w:p>
    <w:p w:rsidR="004470AE" w:rsidRDefault="004470AE">
      <w:pPr>
        <w:pStyle w:val="ConsPlusNormal"/>
        <w:jc w:val="right"/>
      </w:pPr>
      <w:r>
        <w:t>Постановлением</w:t>
      </w:r>
    </w:p>
    <w:p w:rsidR="004470AE" w:rsidRDefault="004470AE">
      <w:pPr>
        <w:pStyle w:val="ConsPlusNormal"/>
        <w:jc w:val="right"/>
      </w:pPr>
      <w:r>
        <w:t>Правительства Республики Алтай</w:t>
      </w:r>
    </w:p>
    <w:p w:rsidR="004470AE" w:rsidRDefault="004470AE">
      <w:pPr>
        <w:pStyle w:val="ConsPlusNormal"/>
        <w:jc w:val="right"/>
      </w:pPr>
      <w:r>
        <w:t>от 2 ноября 2010 г. N 232</w:t>
      </w:r>
    </w:p>
    <w:p w:rsidR="004470AE" w:rsidRDefault="004470AE">
      <w:pPr>
        <w:pStyle w:val="ConsPlusNormal"/>
        <w:jc w:val="both"/>
      </w:pPr>
    </w:p>
    <w:p w:rsidR="004470AE" w:rsidRDefault="004470AE">
      <w:pPr>
        <w:pStyle w:val="ConsPlusTitle"/>
        <w:jc w:val="center"/>
      </w:pPr>
      <w:bookmarkStart w:id="0" w:name="P33"/>
      <w:bookmarkEnd w:id="0"/>
      <w:r>
        <w:t>ПОРЯДОК</w:t>
      </w:r>
    </w:p>
    <w:p w:rsidR="004470AE" w:rsidRDefault="004470AE">
      <w:pPr>
        <w:pStyle w:val="ConsPlusTitle"/>
        <w:jc w:val="center"/>
      </w:pPr>
      <w:r>
        <w:t>ОРГАНИЗАЦИИ ЯРМАРОК И ПРОДАЖИ ТОВАРОВ</w:t>
      </w:r>
    </w:p>
    <w:p w:rsidR="004470AE" w:rsidRDefault="004470AE">
      <w:pPr>
        <w:pStyle w:val="ConsPlusTitle"/>
        <w:jc w:val="center"/>
      </w:pPr>
      <w:r>
        <w:t>(ВЫПОЛНЕНИЯ РАБОТ, ОКАЗАНИЯ УСЛУГ) НА НИХ</w:t>
      </w:r>
    </w:p>
    <w:p w:rsidR="004470AE" w:rsidRDefault="004470AE">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4470AE">
        <w:trPr>
          <w:jc w:val="center"/>
        </w:trPr>
        <w:tc>
          <w:tcPr>
            <w:tcW w:w="9577" w:type="dxa"/>
            <w:tcBorders>
              <w:top w:val="nil"/>
              <w:left w:val="single" w:sz="24" w:space="0" w:color="CED3F1"/>
              <w:bottom w:val="nil"/>
              <w:right w:val="single" w:sz="24" w:space="0" w:color="F4F3F8"/>
            </w:tcBorders>
            <w:shd w:val="clear" w:color="auto" w:fill="F4F3F8"/>
          </w:tcPr>
          <w:p w:rsidR="004470AE" w:rsidRDefault="004470AE">
            <w:pPr>
              <w:pStyle w:val="ConsPlusNormal"/>
              <w:jc w:val="center"/>
            </w:pPr>
            <w:r>
              <w:rPr>
                <w:color w:val="392C69"/>
              </w:rPr>
              <w:t>Список изменяющих документов</w:t>
            </w:r>
          </w:p>
          <w:p w:rsidR="004470AE" w:rsidRDefault="004470AE">
            <w:pPr>
              <w:pStyle w:val="ConsPlusNormal"/>
              <w:jc w:val="center"/>
            </w:pPr>
            <w:r>
              <w:rPr>
                <w:color w:val="392C69"/>
              </w:rPr>
              <w:t>(в ред. Постановлений Правительства Республики Алтай</w:t>
            </w:r>
          </w:p>
          <w:p w:rsidR="004470AE" w:rsidRDefault="004470AE">
            <w:pPr>
              <w:pStyle w:val="ConsPlusNormal"/>
              <w:jc w:val="center"/>
            </w:pPr>
            <w:r>
              <w:rPr>
                <w:color w:val="392C69"/>
              </w:rPr>
              <w:lastRenderedPageBreak/>
              <w:t xml:space="preserve">от 14.06.2011 </w:t>
            </w:r>
            <w:hyperlink r:id="rId11" w:history="1">
              <w:r>
                <w:rPr>
                  <w:color w:val="0000FF"/>
                </w:rPr>
                <w:t>N 123</w:t>
              </w:r>
            </w:hyperlink>
            <w:r>
              <w:rPr>
                <w:color w:val="392C69"/>
              </w:rPr>
              <w:t xml:space="preserve">, от 24.02.2016 </w:t>
            </w:r>
            <w:hyperlink r:id="rId12" w:history="1">
              <w:r>
                <w:rPr>
                  <w:color w:val="0000FF"/>
                </w:rPr>
                <w:t>N 37</w:t>
              </w:r>
            </w:hyperlink>
            <w:r>
              <w:rPr>
                <w:color w:val="392C69"/>
              </w:rPr>
              <w:t>)</w:t>
            </w:r>
          </w:p>
        </w:tc>
      </w:tr>
    </w:tbl>
    <w:p w:rsidR="004470AE" w:rsidRDefault="004470AE">
      <w:pPr>
        <w:pStyle w:val="ConsPlusNormal"/>
        <w:jc w:val="both"/>
      </w:pPr>
    </w:p>
    <w:p w:rsidR="004470AE" w:rsidRDefault="004470AE">
      <w:pPr>
        <w:pStyle w:val="ConsPlusNormal"/>
        <w:jc w:val="center"/>
        <w:outlineLvl w:val="1"/>
      </w:pPr>
      <w:r>
        <w:t>I. Общие положения</w:t>
      </w:r>
    </w:p>
    <w:p w:rsidR="004470AE" w:rsidRDefault="004470AE">
      <w:pPr>
        <w:pStyle w:val="ConsPlusNormal"/>
        <w:jc w:val="both"/>
      </w:pPr>
    </w:p>
    <w:p w:rsidR="004470AE" w:rsidRDefault="004470AE">
      <w:pPr>
        <w:pStyle w:val="ConsPlusNormal"/>
        <w:ind w:firstLine="540"/>
        <w:jc w:val="both"/>
      </w:pPr>
      <w:r>
        <w:t>1. Настоящий Порядок организации деятельности ярмарок и продажи товаров (выполнения работ, оказания услуг) на них (далее - Порядок) регулирует отношения, связанные с деятельностью ярмарок, организуемых вне пределов розничных рынков и имеющих временный характер (далее - ярмарки).</w:t>
      </w:r>
    </w:p>
    <w:p w:rsidR="004470AE" w:rsidRDefault="004470AE">
      <w:pPr>
        <w:pStyle w:val="ConsPlusNormal"/>
        <w:jc w:val="both"/>
      </w:pPr>
      <w:r>
        <w:t xml:space="preserve">(в ред. </w:t>
      </w:r>
      <w:hyperlink r:id="rId13" w:history="1">
        <w:r>
          <w:rPr>
            <w:color w:val="0000FF"/>
          </w:rPr>
          <w:t>Постановления</w:t>
        </w:r>
      </w:hyperlink>
      <w:r>
        <w:t xml:space="preserve"> Правительства Республики Алтай от 14.06.2011 N 123)</w:t>
      </w:r>
    </w:p>
    <w:p w:rsidR="004470AE" w:rsidRDefault="004470AE">
      <w:pPr>
        <w:pStyle w:val="ConsPlusNormal"/>
        <w:spacing w:before="220"/>
        <w:ind w:firstLine="540"/>
        <w:jc w:val="both"/>
      </w:pPr>
      <w:r>
        <w:t>2. Основные понятия, используемые в настоящем Порядке:</w:t>
      </w:r>
    </w:p>
    <w:p w:rsidR="004470AE" w:rsidRDefault="004470AE">
      <w:pPr>
        <w:pStyle w:val="ConsPlusNormal"/>
        <w:spacing w:before="220"/>
        <w:ind w:firstLine="540"/>
        <w:jc w:val="both"/>
      </w:pPr>
      <w:r>
        <w:t>ярмарка - форма торговли, организуемая в установленном месте и на установленный срок с предоставлением торговых мест с целью продажи товаров (выполнения работ, оказания услуг) на основе свободно определяемых непосредственно при заключении договоров купли-продажи и договоров бытового подряда цен;</w:t>
      </w:r>
    </w:p>
    <w:p w:rsidR="004470AE" w:rsidRDefault="004470AE">
      <w:pPr>
        <w:pStyle w:val="ConsPlusNormal"/>
        <w:jc w:val="both"/>
      </w:pPr>
      <w:r>
        <w:t xml:space="preserve">(в ред. </w:t>
      </w:r>
      <w:hyperlink r:id="rId14" w:history="1">
        <w:r>
          <w:rPr>
            <w:color w:val="0000FF"/>
          </w:rPr>
          <w:t>Постановления</w:t>
        </w:r>
      </w:hyperlink>
      <w:r>
        <w:t xml:space="preserve"> Правительства Республики Алтай от 24.02.2016 N 37)</w:t>
      </w:r>
    </w:p>
    <w:p w:rsidR="004470AE" w:rsidRDefault="004470AE">
      <w:pPr>
        <w:pStyle w:val="ConsPlusNormal"/>
        <w:spacing w:before="220"/>
        <w:ind w:firstLine="540"/>
        <w:jc w:val="both"/>
      </w:pPr>
      <w:r>
        <w:t>организатор ярмарки - исполнительный орган государственной власти Республики Алтай, орган местного самоуправления в Республике Алтай, юридическое лицо, индивидуальный предприниматель, который организует и (или) осуществляет руководство ярмаркой;</w:t>
      </w:r>
    </w:p>
    <w:p w:rsidR="004470AE" w:rsidRDefault="004470AE">
      <w:pPr>
        <w:pStyle w:val="ConsPlusNormal"/>
        <w:spacing w:before="220"/>
        <w:ind w:firstLine="540"/>
        <w:jc w:val="both"/>
      </w:pPr>
      <w:r>
        <w:t>администратор ярмарки - юридическое лицо, индивидуальный предприниматель, уполномоченный организатором ярмарки на осуществление функций по подготовке и проведению ярмарки;</w:t>
      </w:r>
    </w:p>
    <w:p w:rsidR="004470AE" w:rsidRDefault="004470AE">
      <w:pPr>
        <w:pStyle w:val="ConsPlusNormal"/>
        <w:spacing w:before="220"/>
        <w:ind w:firstLine="540"/>
        <w:jc w:val="both"/>
      </w:pPr>
      <w:r>
        <w:t>участник ярмарки - юридическое лицо или индивидуальный предприниматель, а также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 сбором дикорастущей продукции), которому предоставлено место для продажи товаров (выполнения работ, оказания услуг) на ярмарке в порядке, определенном организатором ярмарки;</w:t>
      </w:r>
    </w:p>
    <w:p w:rsidR="004470AE" w:rsidRDefault="004470AE">
      <w:pPr>
        <w:pStyle w:val="ConsPlusNormal"/>
        <w:jc w:val="both"/>
      </w:pPr>
      <w:r>
        <w:t xml:space="preserve">(в ред. </w:t>
      </w:r>
      <w:hyperlink r:id="rId15" w:history="1">
        <w:r>
          <w:rPr>
            <w:color w:val="0000FF"/>
          </w:rPr>
          <w:t>Постановления</w:t>
        </w:r>
      </w:hyperlink>
      <w:r>
        <w:t xml:space="preserve"> Правительства Республики Алтай от 14.06.2011 N 123)</w:t>
      </w:r>
    </w:p>
    <w:p w:rsidR="004470AE" w:rsidRDefault="004470AE">
      <w:pPr>
        <w:pStyle w:val="ConsPlusNormal"/>
        <w:spacing w:before="220"/>
        <w:ind w:firstLine="540"/>
        <w:jc w:val="both"/>
      </w:pPr>
      <w:r>
        <w:t>продавец - индивидуальный предприниматель, гражданин, которые заключили с администратором ярмарки договор о предоставлении места для продажи товаров (выполнения работ, оказания услуг) и самостоятельно осуществляют на месте для продажи товаров (выполнения работ, оказания услуг) деятельность по продаже товаров (выполнение работ, оказание услуг) на ярмарке, а также физическое лицо, привлекаемое для продажи товаров (выполнение работ, оказание услуг) участником ярмарки;</w:t>
      </w:r>
    </w:p>
    <w:p w:rsidR="004470AE" w:rsidRDefault="004470AE">
      <w:pPr>
        <w:pStyle w:val="ConsPlusNormal"/>
        <w:jc w:val="both"/>
      </w:pPr>
      <w:r>
        <w:t xml:space="preserve">(в ред. </w:t>
      </w:r>
      <w:hyperlink r:id="rId16" w:history="1">
        <w:r>
          <w:rPr>
            <w:color w:val="0000FF"/>
          </w:rPr>
          <w:t>Постановления</w:t>
        </w:r>
      </w:hyperlink>
      <w:r>
        <w:t xml:space="preserve"> Правительства Республики Алтай от 14.06.2011 N 123)</w:t>
      </w:r>
    </w:p>
    <w:p w:rsidR="004470AE" w:rsidRDefault="004470AE">
      <w:pPr>
        <w:pStyle w:val="ConsPlusNormal"/>
        <w:spacing w:before="220"/>
        <w:ind w:firstLine="540"/>
        <w:jc w:val="both"/>
      </w:pPr>
      <w:r>
        <w:t>место для продажи товаров (выполнения работ, оказания услуг) - место на ярмарке (в том числе павильон, киоск, палатка, торговый автомат, тележка, автолавка, автофургон, лоток, корзина), специально оборудованное и отведенное администратором ярмарки участнику ярмарки для осуществления деятельности по продаже товаров (выполнению работ, оказанию услуг).</w:t>
      </w:r>
    </w:p>
    <w:p w:rsidR="004470AE" w:rsidRDefault="004470AE">
      <w:pPr>
        <w:pStyle w:val="ConsPlusNormal"/>
        <w:jc w:val="both"/>
      </w:pPr>
      <w:r>
        <w:t xml:space="preserve">(в ред. </w:t>
      </w:r>
      <w:hyperlink r:id="rId17" w:history="1">
        <w:r>
          <w:rPr>
            <w:color w:val="0000FF"/>
          </w:rPr>
          <w:t>Постановления</w:t>
        </w:r>
      </w:hyperlink>
      <w:r>
        <w:t xml:space="preserve"> Правительства Республики Алтай от 14.06.2011 N 123)</w:t>
      </w:r>
    </w:p>
    <w:p w:rsidR="004470AE" w:rsidRDefault="004470AE">
      <w:pPr>
        <w:pStyle w:val="ConsPlusNormal"/>
        <w:spacing w:before="220"/>
        <w:ind w:firstLine="540"/>
        <w:jc w:val="both"/>
      </w:pPr>
      <w:r>
        <w:t>3. Ярмарки подразделяются по типу на специализированные (продовольственных товаров, непродовольственных товаров, сельскохозяйственной продукции, сувенирной продукции) и универсальные.</w:t>
      </w:r>
    </w:p>
    <w:p w:rsidR="004470AE" w:rsidRDefault="004470AE">
      <w:pPr>
        <w:pStyle w:val="ConsPlusNormal"/>
        <w:jc w:val="both"/>
      </w:pPr>
    </w:p>
    <w:p w:rsidR="004470AE" w:rsidRDefault="004470AE">
      <w:pPr>
        <w:pStyle w:val="ConsPlusNormal"/>
        <w:jc w:val="center"/>
        <w:outlineLvl w:val="1"/>
      </w:pPr>
      <w:r>
        <w:t>II. Порядок и условия организации ярмарок</w:t>
      </w:r>
    </w:p>
    <w:p w:rsidR="004470AE" w:rsidRDefault="004470AE">
      <w:pPr>
        <w:pStyle w:val="ConsPlusNormal"/>
        <w:jc w:val="both"/>
      </w:pPr>
    </w:p>
    <w:p w:rsidR="004470AE" w:rsidRDefault="004470AE">
      <w:pPr>
        <w:pStyle w:val="ConsPlusNormal"/>
        <w:ind w:firstLine="540"/>
        <w:jc w:val="both"/>
      </w:pPr>
      <w:r>
        <w:t xml:space="preserve">4. Решение о проведении ярмарки принимается организатором ярмарки. В решении должно </w:t>
      </w:r>
      <w:r>
        <w:lastRenderedPageBreak/>
        <w:t>быть указано место, срок проведения, режим работы и тип ярмарки.</w:t>
      </w:r>
    </w:p>
    <w:p w:rsidR="004470AE" w:rsidRDefault="004470AE">
      <w:pPr>
        <w:pStyle w:val="ConsPlusNormal"/>
        <w:spacing w:before="220"/>
        <w:ind w:firstLine="540"/>
        <w:jc w:val="both"/>
      </w:pPr>
      <w:r>
        <w:t>5. Организатор ярмарки разрабатывает и утверждает план мероприятий по организации ярмарки, а также определяет порядок организации ярмарки и предоставления мест для продажи товаров (выполнения работ, оказания услуг) на ярмарке.</w:t>
      </w:r>
    </w:p>
    <w:p w:rsidR="004470AE" w:rsidRDefault="004470AE">
      <w:pPr>
        <w:pStyle w:val="ConsPlusNormal"/>
        <w:jc w:val="both"/>
      </w:pPr>
      <w:r>
        <w:t xml:space="preserve">(в ред. </w:t>
      </w:r>
      <w:hyperlink r:id="rId18" w:history="1">
        <w:r>
          <w:rPr>
            <w:color w:val="0000FF"/>
          </w:rPr>
          <w:t>Постановления</w:t>
        </w:r>
      </w:hyperlink>
      <w:r>
        <w:t xml:space="preserve"> Правительства Республики Алтай от 14.06.2011 N 123)</w:t>
      </w:r>
    </w:p>
    <w:p w:rsidR="004470AE" w:rsidRDefault="004470AE">
      <w:pPr>
        <w:pStyle w:val="ConsPlusNormal"/>
        <w:spacing w:before="220"/>
        <w:ind w:firstLine="540"/>
        <w:jc w:val="both"/>
      </w:pPr>
      <w:r>
        <w:t>6. Под территорию ярмарки организатором ярмарки отводится место, расположенное в стационарных объектах или на земельном участке, используемом для организации торговли (выполнения работ, оказания услуг). Место проведения ярмарки должно иметь твердое покрытие, быть приспособленным для осуществления торговли с применением передвижных средств развозной, разносной торговли и торговли с автотранспортных средств.</w:t>
      </w:r>
    </w:p>
    <w:p w:rsidR="004470AE" w:rsidRDefault="004470AE">
      <w:pPr>
        <w:pStyle w:val="ConsPlusNormal"/>
        <w:jc w:val="both"/>
      </w:pPr>
      <w:r>
        <w:t xml:space="preserve">(в ред. </w:t>
      </w:r>
      <w:hyperlink r:id="rId19" w:history="1">
        <w:r>
          <w:rPr>
            <w:color w:val="0000FF"/>
          </w:rPr>
          <w:t>Постановления</w:t>
        </w:r>
      </w:hyperlink>
      <w:r>
        <w:t xml:space="preserve"> Правительства Республики Алтай от 14.06.2011 N 123)</w:t>
      </w:r>
    </w:p>
    <w:p w:rsidR="004470AE" w:rsidRDefault="004470AE">
      <w:pPr>
        <w:pStyle w:val="ConsPlusNormal"/>
        <w:spacing w:before="220"/>
        <w:ind w:firstLine="540"/>
        <w:jc w:val="both"/>
      </w:pPr>
      <w:r>
        <w:t>7.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w:t>
      </w:r>
    </w:p>
    <w:p w:rsidR="004470AE" w:rsidRDefault="004470AE">
      <w:pPr>
        <w:pStyle w:val="ConsPlusNormal"/>
        <w:spacing w:before="220"/>
        <w:ind w:firstLine="540"/>
        <w:jc w:val="both"/>
      </w:pPr>
      <w:r>
        <w:t>8. Место, срок проведения и тип ярмарки определяются исходя из потребительского спроса населения на товары с учетом наличия условий для реализации определенных групп товаров, соответствия мест для продажи товаров (выполнения работ, оказания услуг) санитарно-эпидемиологическим, ветеринарным правилам, требованиям пожарной безопасности.</w:t>
      </w:r>
    </w:p>
    <w:p w:rsidR="004470AE" w:rsidRDefault="004470AE">
      <w:pPr>
        <w:pStyle w:val="ConsPlusNormal"/>
        <w:jc w:val="both"/>
      </w:pPr>
      <w:r>
        <w:t xml:space="preserve">(в ред. </w:t>
      </w:r>
      <w:hyperlink r:id="rId20" w:history="1">
        <w:r>
          <w:rPr>
            <w:color w:val="0000FF"/>
          </w:rPr>
          <w:t>Постановления</w:t>
        </w:r>
      </w:hyperlink>
      <w:r>
        <w:t xml:space="preserve"> Правительства Республики Алтай от 14.06.2011 N 123)</w:t>
      </w:r>
    </w:p>
    <w:p w:rsidR="004470AE" w:rsidRDefault="004470AE">
      <w:pPr>
        <w:pStyle w:val="ConsPlusNormal"/>
        <w:spacing w:before="220"/>
        <w:ind w:firstLine="540"/>
        <w:jc w:val="both"/>
      </w:pPr>
      <w:r>
        <w:t>9. Торговля на ярмарках осуществляется на специально оборудованных местах для продажи товаров (выполнения работ, оказания услуг), а также с автотранспортных средств. Не допускается продажа скоропортящихся товаров (в отношении пищевых продуктов, для которых установлены требования к условиям их хранения), при отсутствии таких условий. Торговля особо скоропортящимися товарами (мясные, молочные, рыбные) осуществляется при условии соблюдения температурного режима (от +2 до +6 градусов) и (или) наличии холодильного оборудования.</w:t>
      </w:r>
    </w:p>
    <w:p w:rsidR="004470AE" w:rsidRDefault="004470AE">
      <w:pPr>
        <w:pStyle w:val="ConsPlusNormal"/>
        <w:jc w:val="both"/>
      </w:pPr>
      <w:r>
        <w:t xml:space="preserve">(в ред. </w:t>
      </w:r>
      <w:hyperlink r:id="rId21" w:history="1">
        <w:r>
          <w:rPr>
            <w:color w:val="0000FF"/>
          </w:rPr>
          <w:t>Постановления</w:t>
        </w:r>
      </w:hyperlink>
      <w:r>
        <w:t xml:space="preserve"> Правительства Республики Алтай от 14.06.2011 N 123)</w:t>
      </w:r>
    </w:p>
    <w:p w:rsidR="004470AE" w:rsidRDefault="004470AE">
      <w:pPr>
        <w:pStyle w:val="ConsPlusNormal"/>
        <w:spacing w:before="220"/>
        <w:ind w:firstLine="540"/>
        <w:jc w:val="both"/>
      </w:pPr>
      <w:r>
        <w:t>10. Места для продажи товаров (выполнения работ, оказания услуг) размещаются на основе схемы, разработанной и утвержденной организатором ярмарки.</w:t>
      </w:r>
    </w:p>
    <w:p w:rsidR="004470AE" w:rsidRDefault="004470AE">
      <w:pPr>
        <w:pStyle w:val="ConsPlusNormal"/>
        <w:jc w:val="both"/>
      </w:pPr>
      <w:r>
        <w:t xml:space="preserve">(в ред. </w:t>
      </w:r>
      <w:hyperlink r:id="rId22" w:history="1">
        <w:r>
          <w:rPr>
            <w:color w:val="0000FF"/>
          </w:rPr>
          <w:t>Постановления</w:t>
        </w:r>
      </w:hyperlink>
      <w:r>
        <w:t xml:space="preserve"> Правительства Республики Алтай от 14.06.2011 N 123)</w:t>
      </w:r>
    </w:p>
    <w:p w:rsidR="004470AE" w:rsidRDefault="004470AE">
      <w:pPr>
        <w:pStyle w:val="ConsPlusNormal"/>
        <w:spacing w:before="220"/>
        <w:ind w:firstLine="540"/>
        <w:jc w:val="both"/>
      </w:pPr>
      <w:r>
        <w:t>При формировании и утверждении схемы размещения мест для продажи товаров (выполнения работ, оказания услуг) на ярмарках, где осуществляется продажа сельскохозяйственной продукции, должны быть предусмотрены места для продажи товаров (выполнения работ, оказания услуг) для реализации сельскохозяйственной продукции, не прошедшей промышленную переработку, а также с автотранспортных средств.</w:t>
      </w:r>
    </w:p>
    <w:p w:rsidR="004470AE" w:rsidRDefault="004470AE">
      <w:pPr>
        <w:pStyle w:val="ConsPlusNormal"/>
        <w:jc w:val="both"/>
      </w:pPr>
      <w:r>
        <w:t xml:space="preserve">(в ред. </w:t>
      </w:r>
      <w:hyperlink r:id="rId23" w:history="1">
        <w:r>
          <w:rPr>
            <w:color w:val="0000FF"/>
          </w:rPr>
          <w:t>Постановления</w:t>
        </w:r>
      </w:hyperlink>
      <w:r>
        <w:t xml:space="preserve"> Правительства Республики Алтай от 14.06.2011 N 123)</w:t>
      </w:r>
    </w:p>
    <w:p w:rsidR="004470AE" w:rsidRDefault="004470AE">
      <w:pPr>
        <w:pStyle w:val="ConsPlusNormal"/>
        <w:spacing w:before="220"/>
        <w:ind w:firstLine="540"/>
        <w:jc w:val="both"/>
      </w:pPr>
      <w:r>
        <w:t>11.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определяется организатором ярмарки с учетом необходимости компенсации затрат на организацию ярмарки.</w:t>
      </w:r>
    </w:p>
    <w:p w:rsidR="004470AE" w:rsidRDefault="004470AE">
      <w:pPr>
        <w:pStyle w:val="ConsPlusNormal"/>
        <w:jc w:val="both"/>
      </w:pPr>
      <w:r>
        <w:t xml:space="preserve">(в ред. </w:t>
      </w:r>
      <w:hyperlink r:id="rId24" w:history="1">
        <w:r>
          <w:rPr>
            <w:color w:val="0000FF"/>
          </w:rPr>
          <w:t>Постановления</w:t>
        </w:r>
      </w:hyperlink>
      <w:r>
        <w:t xml:space="preserve"> Правительства Республики Алтай от 14.06.2011 N 123)</w:t>
      </w:r>
    </w:p>
    <w:p w:rsidR="004470AE" w:rsidRDefault="004470AE">
      <w:pPr>
        <w:pStyle w:val="ConsPlusNormal"/>
        <w:spacing w:before="220"/>
        <w:ind w:firstLine="540"/>
        <w:jc w:val="both"/>
      </w:pPr>
      <w:r>
        <w:t>12. Места для продажи товаров (выполнения работ, оказания услуг) предоставляются участникам ярмарки в соответствии с поданными от них письменными заявлениями непосредственно после подачи заявления.</w:t>
      </w:r>
    </w:p>
    <w:p w:rsidR="004470AE" w:rsidRDefault="004470AE">
      <w:pPr>
        <w:pStyle w:val="ConsPlusNormal"/>
        <w:jc w:val="both"/>
      </w:pPr>
      <w:r>
        <w:t xml:space="preserve">(в ред. </w:t>
      </w:r>
      <w:hyperlink r:id="rId25" w:history="1">
        <w:r>
          <w:rPr>
            <w:color w:val="0000FF"/>
          </w:rPr>
          <w:t>Постановления</w:t>
        </w:r>
      </w:hyperlink>
      <w:r>
        <w:t xml:space="preserve"> Правительства Республики Алтай от 14.06.2011 N 123)</w:t>
      </w:r>
    </w:p>
    <w:p w:rsidR="004470AE" w:rsidRDefault="004470AE">
      <w:pPr>
        <w:pStyle w:val="ConsPlusNormal"/>
        <w:spacing w:before="220"/>
        <w:ind w:firstLine="540"/>
        <w:jc w:val="both"/>
      </w:pPr>
      <w:r>
        <w:t>В заявлении должны быть указаны:</w:t>
      </w:r>
    </w:p>
    <w:p w:rsidR="004470AE" w:rsidRDefault="004470AE">
      <w:pPr>
        <w:pStyle w:val="ConsPlusNormal"/>
        <w:spacing w:before="220"/>
        <w:ind w:firstLine="540"/>
        <w:jc w:val="both"/>
      </w:pPr>
      <w:r>
        <w:lastRenderedPageBreak/>
        <w:t>1) для юридических лиц - полное и (в случае, если имеется) сокращенное наименование,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4470AE" w:rsidRDefault="004470AE">
      <w:pPr>
        <w:pStyle w:val="ConsPlusNormal"/>
        <w:spacing w:before="220"/>
        <w:ind w:firstLine="540"/>
        <w:jc w:val="both"/>
      </w:pPr>
      <w:r>
        <w:t>2) для индивидуальных предпринимателей -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rsidR="004470AE" w:rsidRDefault="004470AE">
      <w:pPr>
        <w:pStyle w:val="ConsPlusNormal"/>
        <w:spacing w:before="220"/>
        <w:ind w:firstLine="540"/>
        <w:jc w:val="both"/>
      </w:pPr>
      <w:r>
        <w:t>3) для граждан - фамилия, имя и (в случае, если имеется) отчество гражданина, место его жительства, данные документа, удостоверяющего его личность, сведения о гражданстве;</w:t>
      </w:r>
    </w:p>
    <w:p w:rsidR="004470AE" w:rsidRDefault="004470AE">
      <w:pPr>
        <w:pStyle w:val="ConsPlusNormal"/>
        <w:jc w:val="both"/>
      </w:pPr>
      <w:r>
        <w:t xml:space="preserve">(в ред. </w:t>
      </w:r>
      <w:hyperlink r:id="rId26" w:history="1">
        <w:r>
          <w:rPr>
            <w:color w:val="0000FF"/>
          </w:rPr>
          <w:t>Постановления</w:t>
        </w:r>
      </w:hyperlink>
      <w:r>
        <w:t xml:space="preserve"> Правительства Республики Алтай от 24.02.2016 N 37)</w:t>
      </w:r>
    </w:p>
    <w:p w:rsidR="004470AE" w:rsidRDefault="004470AE">
      <w:pPr>
        <w:pStyle w:val="ConsPlusNormal"/>
        <w:spacing w:before="220"/>
        <w:ind w:firstLine="540"/>
        <w:jc w:val="both"/>
      </w:pPr>
      <w:r>
        <w:t>4) срок предоставления мест для продажи товаров (выполнения работ, оказания услуг) и цели его использования.</w:t>
      </w:r>
    </w:p>
    <w:p w:rsidR="004470AE" w:rsidRDefault="004470AE">
      <w:pPr>
        <w:pStyle w:val="ConsPlusNormal"/>
        <w:jc w:val="both"/>
      </w:pPr>
      <w:r>
        <w:t xml:space="preserve">(в ред. </w:t>
      </w:r>
      <w:hyperlink r:id="rId27" w:history="1">
        <w:r>
          <w:rPr>
            <w:color w:val="0000FF"/>
          </w:rPr>
          <w:t>Постановления</w:t>
        </w:r>
      </w:hyperlink>
      <w:r>
        <w:t xml:space="preserve"> Правительства Республики Алтай от 14.06.2011 N 123)</w:t>
      </w:r>
    </w:p>
    <w:p w:rsidR="004470AE" w:rsidRDefault="004470AE">
      <w:pPr>
        <w:pStyle w:val="ConsPlusNormal"/>
        <w:spacing w:before="220"/>
        <w:ind w:firstLine="540"/>
        <w:jc w:val="both"/>
      </w:pPr>
      <w:r>
        <w:t>13. Организатор ярмарки обязан:</w:t>
      </w:r>
    </w:p>
    <w:p w:rsidR="004470AE" w:rsidRDefault="004470AE">
      <w:pPr>
        <w:pStyle w:val="ConsPlusNormal"/>
        <w:spacing w:before="220"/>
        <w:ind w:firstLine="540"/>
        <w:jc w:val="both"/>
      </w:pPr>
      <w:r>
        <w:t>1) оборудовать доступное для обозрения место, на котором размещается информация об организаторе ярмарки с указанием его наименования, местонахождения, режима работы ярмарки;</w:t>
      </w:r>
    </w:p>
    <w:p w:rsidR="004470AE" w:rsidRDefault="004470AE">
      <w:pPr>
        <w:pStyle w:val="ConsPlusNormal"/>
        <w:spacing w:before="220"/>
        <w:ind w:firstLine="540"/>
        <w:jc w:val="both"/>
      </w:pPr>
      <w:r>
        <w:t>2) произвести разметку и нумерацию мест для продажи товаров (выполнения работ, оказания услуг) согласно схеме размещения мест для продажи товаров (выполнения работ, оказания услуг) на ярмарке;</w:t>
      </w:r>
    </w:p>
    <w:p w:rsidR="004470AE" w:rsidRDefault="004470AE">
      <w:pPr>
        <w:pStyle w:val="ConsPlusNormal"/>
        <w:jc w:val="both"/>
      </w:pPr>
      <w:r>
        <w:t xml:space="preserve">(в ред. </w:t>
      </w:r>
      <w:hyperlink r:id="rId28" w:history="1">
        <w:r>
          <w:rPr>
            <w:color w:val="0000FF"/>
          </w:rPr>
          <w:t>Постановления</w:t>
        </w:r>
      </w:hyperlink>
      <w:r>
        <w:t xml:space="preserve"> Правительства Республики Алтай от 14.06.2011 N 123)</w:t>
      </w:r>
    </w:p>
    <w:p w:rsidR="004470AE" w:rsidRDefault="004470AE">
      <w:pPr>
        <w:pStyle w:val="ConsPlusNormal"/>
        <w:spacing w:before="220"/>
        <w:ind w:firstLine="540"/>
        <w:jc w:val="both"/>
      </w:pPr>
      <w:r>
        <w:t>3) 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w:t>
      </w:r>
    </w:p>
    <w:p w:rsidR="004470AE" w:rsidRDefault="004470AE">
      <w:pPr>
        <w:pStyle w:val="ConsPlusNormal"/>
        <w:spacing w:before="220"/>
        <w:ind w:firstLine="540"/>
        <w:jc w:val="both"/>
      </w:pPr>
      <w:r>
        <w:t>14. Требования, предъявляемые к участникам ярмарки:</w:t>
      </w:r>
    </w:p>
    <w:p w:rsidR="004470AE" w:rsidRDefault="004470AE">
      <w:pPr>
        <w:pStyle w:val="ConsPlusNormal"/>
        <w:spacing w:before="220"/>
        <w:ind w:firstLine="540"/>
        <w:jc w:val="both"/>
      </w:pPr>
      <w:r>
        <w:t>1) наличие вывески с информацией о принадлежности места для продажи товаров (выполнения работ, оказания услуг) с указанием наименования организации и места ее нахождения (для юридического лица); фамилии, имени и (в случае, если имеется) отчества индивидуального предпринимателя или гражданина;</w:t>
      </w:r>
    </w:p>
    <w:p w:rsidR="004470AE" w:rsidRDefault="004470AE">
      <w:pPr>
        <w:pStyle w:val="ConsPlusNormal"/>
        <w:jc w:val="both"/>
      </w:pPr>
      <w:r>
        <w:t xml:space="preserve">(в ред. </w:t>
      </w:r>
      <w:hyperlink r:id="rId29" w:history="1">
        <w:r>
          <w:rPr>
            <w:color w:val="0000FF"/>
          </w:rPr>
          <w:t>Постановления</w:t>
        </w:r>
      </w:hyperlink>
      <w:r>
        <w:t xml:space="preserve"> Правительства Республики Алтай от 14.06.2011 N 123)</w:t>
      </w:r>
    </w:p>
    <w:p w:rsidR="004470AE" w:rsidRDefault="004470AE">
      <w:pPr>
        <w:pStyle w:val="ConsPlusNormal"/>
        <w:spacing w:before="220"/>
        <w:ind w:firstLine="540"/>
        <w:jc w:val="both"/>
      </w:pPr>
      <w:r>
        <w:t xml:space="preserve">2) использование </w:t>
      </w:r>
      <w:proofErr w:type="spellStart"/>
      <w:r>
        <w:t>весоизмерительного</w:t>
      </w:r>
      <w:proofErr w:type="spellEnd"/>
      <w:r>
        <w:t xml:space="preserve"> оборудования, прошедшего поверку в органах Государственной метрологической службы и имеющего оттиски поверенных клейм.</w:t>
      </w:r>
    </w:p>
    <w:p w:rsidR="004470AE" w:rsidRDefault="004470AE">
      <w:pPr>
        <w:pStyle w:val="ConsPlusNormal"/>
        <w:jc w:val="both"/>
      </w:pPr>
    </w:p>
    <w:p w:rsidR="004470AE" w:rsidRDefault="004470AE">
      <w:pPr>
        <w:pStyle w:val="ConsPlusNormal"/>
        <w:jc w:val="center"/>
        <w:outlineLvl w:val="1"/>
      </w:pPr>
      <w:r>
        <w:t>III. Требования к организации продажи товаров</w:t>
      </w:r>
    </w:p>
    <w:p w:rsidR="004470AE" w:rsidRDefault="004470AE">
      <w:pPr>
        <w:pStyle w:val="ConsPlusNormal"/>
        <w:jc w:val="center"/>
      </w:pPr>
      <w:r>
        <w:t>(выполнения работ, оказания услуг) на ярмарках</w:t>
      </w:r>
    </w:p>
    <w:p w:rsidR="004470AE" w:rsidRDefault="004470AE">
      <w:pPr>
        <w:pStyle w:val="ConsPlusNormal"/>
        <w:jc w:val="center"/>
      </w:pPr>
      <w:r>
        <w:t xml:space="preserve">(в ред. </w:t>
      </w:r>
      <w:hyperlink r:id="rId30" w:history="1">
        <w:r>
          <w:rPr>
            <w:color w:val="0000FF"/>
          </w:rPr>
          <w:t>Постановления</w:t>
        </w:r>
      </w:hyperlink>
      <w:r>
        <w:t xml:space="preserve"> Правительства Республики Алтай</w:t>
      </w:r>
    </w:p>
    <w:p w:rsidR="004470AE" w:rsidRDefault="004470AE">
      <w:pPr>
        <w:pStyle w:val="ConsPlusNormal"/>
        <w:jc w:val="center"/>
      </w:pPr>
      <w:r>
        <w:t>от 14.06.2011 N 123)</w:t>
      </w:r>
    </w:p>
    <w:p w:rsidR="004470AE" w:rsidRDefault="004470AE">
      <w:pPr>
        <w:pStyle w:val="ConsPlusNormal"/>
        <w:jc w:val="both"/>
      </w:pPr>
    </w:p>
    <w:p w:rsidR="004470AE" w:rsidRDefault="004470AE">
      <w:pPr>
        <w:pStyle w:val="ConsPlusNormal"/>
        <w:ind w:firstLine="540"/>
        <w:jc w:val="both"/>
      </w:pPr>
      <w:bookmarkStart w:id="1" w:name="P99"/>
      <w:bookmarkEnd w:id="1"/>
      <w:r>
        <w:t>15. Продажа товаров (выполнение работ, оказание услуг) на ярмарках должна осуществляться при наличии:</w:t>
      </w:r>
    </w:p>
    <w:p w:rsidR="004470AE" w:rsidRDefault="004470AE">
      <w:pPr>
        <w:pStyle w:val="ConsPlusNormal"/>
        <w:jc w:val="both"/>
      </w:pPr>
      <w:r>
        <w:t xml:space="preserve">(в ред. </w:t>
      </w:r>
      <w:hyperlink r:id="rId31" w:history="1">
        <w:r>
          <w:rPr>
            <w:color w:val="0000FF"/>
          </w:rPr>
          <w:t>Постановления</w:t>
        </w:r>
      </w:hyperlink>
      <w:r>
        <w:t xml:space="preserve"> Правительства Республики Алтай от 14.06.2011 N 123)</w:t>
      </w:r>
    </w:p>
    <w:p w:rsidR="004470AE" w:rsidRDefault="004470AE">
      <w:pPr>
        <w:pStyle w:val="ConsPlusNormal"/>
        <w:spacing w:before="220"/>
        <w:ind w:firstLine="540"/>
        <w:jc w:val="both"/>
      </w:pPr>
      <w:r>
        <w:t>1) личной карточки (</w:t>
      </w:r>
      <w:proofErr w:type="spellStart"/>
      <w:r>
        <w:t>бейджа</w:t>
      </w:r>
      <w:proofErr w:type="spellEnd"/>
      <w:r>
        <w:t>) продавца с указанием его фамилии, имени и (в случае, если имеется) отчества;</w:t>
      </w:r>
    </w:p>
    <w:p w:rsidR="004470AE" w:rsidRDefault="004470AE">
      <w:pPr>
        <w:pStyle w:val="ConsPlusNormal"/>
        <w:spacing w:before="220"/>
        <w:ind w:firstLine="540"/>
        <w:jc w:val="both"/>
      </w:pPr>
      <w:r>
        <w:lastRenderedPageBreak/>
        <w:t>2) паспорта или иного документа, удостоверяющего личность продавца;</w:t>
      </w:r>
    </w:p>
    <w:p w:rsidR="004470AE" w:rsidRDefault="004470AE">
      <w:pPr>
        <w:pStyle w:val="ConsPlusNormal"/>
        <w:spacing w:before="220"/>
        <w:ind w:firstLine="540"/>
        <w:jc w:val="both"/>
      </w:pPr>
      <w:r>
        <w:t>3) документа, подтверждающего трудовые или гражданско-правовые отношения продавца с участником ярмарки;</w:t>
      </w:r>
    </w:p>
    <w:p w:rsidR="004470AE" w:rsidRDefault="004470AE">
      <w:pPr>
        <w:pStyle w:val="ConsPlusNormal"/>
        <w:spacing w:before="220"/>
        <w:ind w:firstLine="540"/>
        <w:jc w:val="both"/>
      </w:pPr>
      <w:r>
        <w:t>4) товарно-сопроводительных документов на реализуемый товар;</w:t>
      </w:r>
    </w:p>
    <w:p w:rsidR="004470AE" w:rsidRDefault="004470AE">
      <w:pPr>
        <w:pStyle w:val="ConsPlusNormal"/>
        <w:spacing w:before="220"/>
        <w:ind w:firstLine="540"/>
        <w:jc w:val="both"/>
      </w:pPr>
      <w:r>
        <w:t>5) документов, подтверждающих качество и безопасность реализуемых товаров (сертификаты или декларации о соответствии либо их копии, заверенные в установленном порядке, ветеринарные свидетельства, качественные удостоверения);</w:t>
      </w:r>
    </w:p>
    <w:p w:rsidR="004470AE" w:rsidRDefault="004470AE">
      <w:pPr>
        <w:pStyle w:val="ConsPlusNormal"/>
        <w:spacing w:before="220"/>
        <w:ind w:firstLine="540"/>
        <w:jc w:val="both"/>
      </w:pPr>
      <w:r>
        <w:t>6) личной медицинской книжки продавца (при реализации продовольственных товаров).</w:t>
      </w:r>
    </w:p>
    <w:p w:rsidR="004470AE" w:rsidRDefault="004470AE">
      <w:pPr>
        <w:pStyle w:val="ConsPlusNormal"/>
        <w:spacing w:before="220"/>
        <w:ind w:firstLine="540"/>
        <w:jc w:val="both"/>
      </w:pPr>
      <w:r>
        <w:t>При реализации продовольственных товаров с автотранспортного средства обязательно наличие оформленного в установленном порядке санитарного паспорта на автотранспортное средство.</w:t>
      </w:r>
    </w:p>
    <w:p w:rsidR="004470AE" w:rsidRDefault="004470AE">
      <w:pPr>
        <w:pStyle w:val="ConsPlusNormal"/>
        <w:spacing w:before="220"/>
        <w:ind w:firstLine="540"/>
        <w:jc w:val="both"/>
      </w:pPr>
      <w:r>
        <w:t xml:space="preserve">Абзац утратил силу. - </w:t>
      </w:r>
      <w:hyperlink r:id="rId32" w:history="1">
        <w:r>
          <w:rPr>
            <w:color w:val="0000FF"/>
          </w:rPr>
          <w:t>Постановление</w:t>
        </w:r>
      </w:hyperlink>
      <w:r>
        <w:t xml:space="preserve"> Правительства Республики Алтай от 24.02.2016 N 37.</w:t>
      </w:r>
    </w:p>
    <w:p w:rsidR="004470AE" w:rsidRDefault="004470AE">
      <w:pPr>
        <w:pStyle w:val="ConsPlusNormal"/>
        <w:spacing w:before="220"/>
        <w:ind w:firstLine="540"/>
        <w:jc w:val="both"/>
      </w:pPr>
      <w:r>
        <w:t xml:space="preserve">16. Документы, указанные в </w:t>
      </w:r>
      <w:hyperlink w:anchor="P99" w:history="1">
        <w:r>
          <w:rPr>
            <w:color w:val="0000FF"/>
          </w:rPr>
          <w:t>пункте 15</w:t>
        </w:r>
      </w:hyperlink>
      <w:r>
        <w:t xml:space="preserve"> Порядка, хранятся у продавца в течение всего времени работы.</w:t>
      </w:r>
    </w:p>
    <w:p w:rsidR="004470AE" w:rsidRDefault="004470AE">
      <w:pPr>
        <w:pStyle w:val="ConsPlusNormal"/>
        <w:spacing w:before="220"/>
        <w:ind w:firstLine="540"/>
        <w:jc w:val="both"/>
      </w:pPr>
      <w:r>
        <w:t>17. При продаже товаров продавец обязан своевременно в наглядной и доступной форме довести до сведения потребителей необходимую и достоверную информацию о товарах и их изготовителях, обеспечивающую возможность правильного выбора товаров.</w:t>
      </w:r>
    </w:p>
    <w:p w:rsidR="004470AE" w:rsidRDefault="004470AE">
      <w:pPr>
        <w:pStyle w:val="ConsPlusNormal"/>
        <w:spacing w:before="220"/>
        <w:ind w:firstLine="540"/>
        <w:jc w:val="both"/>
      </w:pPr>
      <w:r>
        <w:t>18. Реализуемые на ярмарке товары должны быть снабжены ценниками.</w:t>
      </w:r>
    </w:p>
    <w:p w:rsidR="004470AE" w:rsidRDefault="004470AE">
      <w:pPr>
        <w:pStyle w:val="ConsPlusNormal"/>
        <w:spacing w:before="220"/>
        <w:ind w:firstLine="540"/>
        <w:jc w:val="both"/>
      </w:pPr>
      <w:r>
        <w:t>19. При осуществлении деятельности по продаже товаров (выполнению работ, оказанию услуг) на ярмарке продавцы обязаны соблюдать требования законодательства Российской Федерации о защите прав потребителей, об обеспечении санитарно-эпидемиологического благополучия человека, пожарной безопасности, окружающей среды, требования, предъявляемые к продаже отдельных видов товаров (выполнению отдельных видов работ, оказанию отдельных видов услуг).</w:t>
      </w:r>
    </w:p>
    <w:p w:rsidR="004470AE" w:rsidRDefault="004470AE">
      <w:pPr>
        <w:pStyle w:val="ConsPlusNormal"/>
        <w:jc w:val="both"/>
      </w:pPr>
      <w:r>
        <w:t xml:space="preserve">(в ред. </w:t>
      </w:r>
      <w:hyperlink r:id="rId33" w:history="1">
        <w:r>
          <w:rPr>
            <w:color w:val="0000FF"/>
          </w:rPr>
          <w:t>Постановления</w:t>
        </w:r>
      </w:hyperlink>
      <w:r>
        <w:t xml:space="preserve"> Правительства Республики Алтай от 14.06.2011 N 123)</w:t>
      </w:r>
    </w:p>
    <w:p w:rsidR="004470AE" w:rsidRDefault="004470AE">
      <w:pPr>
        <w:pStyle w:val="ConsPlusNormal"/>
        <w:jc w:val="both"/>
      </w:pPr>
    </w:p>
    <w:p w:rsidR="004470AE" w:rsidRDefault="004470AE">
      <w:pPr>
        <w:pStyle w:val="ConsPlusNormal"/>
        <w:jc w:val="center"/>
        <w:outlineLvl w:val="1"/>
      </w:pPr>
      <w:r>
        <w:t>IV. Контроль за деятельностью ярмарки</w:t>
      </w:r>
    </w:p>
    <w:p w:rsidR="004470AE" w:rsidRDefault="004470AE">
      <w:pPr>
        <w:pStyle w:val="ConsPlusNormal"/>
        <w:jc w:val="both"/>
      </w:pPr>
    </w:p>
    <w:p w:rsidR="004470AE" w:rsidRDefault="004470AE">
      <w:pPr>
        <w:pStyle w:val="ConsPlusNormal"/>
        <w:ind w:firstLine="540"/>
        <w:jc w:val="both"/>
      </w:pPr>
      <w:r>
        <w:t>20. Контроль за деятельностью ярмарки осуществляется организатором ярмарки во взаимодействии с соответствующими уполномоченными на осуществление контроля государственными органами в пределах их компетенции, определенной федеральным законодательством и законодательством Республики Алтай.</w:t>
      </w:r>
    </w:p>
    <w:p w:rsidR="004470AE" w:rsidRDefault="004470AE">
      <w:pPr>
        <w:pStyle w:val="ConsPlusNormal"/>
        <w:jc w:val="both"/>
      </w:pPr>
    </w:p>
    <w:p w:rsidR="004470AE" w:rsidRDefault="004470AE">
      <w:pPr>
        <w:pStyle w:val="ConsPlusNormal"/>
        <w:jc w:val="both"/>
      </w:pPr>
    </w:p>
    <w:p w:rsidR="004470AE" w:rsidRDefault="004470AE">
      <w:pPr>
        <w:pStyle w:val="ConsPlusNormal"/>
        <w:pBdr>
          <w:top w:val="single" w:sz="6" w:space="0" w:color="auto"/>
        </w:pBdr>
        <w:spacing w:before="100" w:after="100"/>
        <w:jc w:val="both"/>
        <w:rPr>
          <w:sz w:val="2"/>
          <w:szCs w:val="2"/>
        </w:rPr>
      </w:pPr>
    </w:p>
    <w:p w:rsidR="003F0D1F" w:rsidRDefault="003F0D1F">
      <w:bookmarkStart w:id="2" w:name="_GoBack"/>
      <w:bookmarkEnd w:id="2"/>
    </w:p>
    <w:sectPr w:rsidR="003F0D1F" w:rsidSect="003F486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AE"/>
    <w:rsid w:val="002117F4"/>
    <w:rsid w:val="003F0D1F"/>
    <w:rsid w:val="004470AE"/>
    <w:rsid w:val="008F0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FE0C7-1790-4F13-8990-3A45D310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0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70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70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6DA00A4A2B58C61869215DE8586361EA3251CF13F7898CD57DB80A2B4E4B20F75EDCDA8C06809C5D41CEE20F70677BB3628EFB9828700847B3B43FJCF" TargetMode="External"/><Relationship Id="rId18" Type="http://schemas.openxmlformats.org/officeDocument/2006/relationships/hyperlink" Target="consultantplus://offline/ref=376DA00A4A2B58C61869215DE8586361EA3251CF13F7898CD57DB80A2B4E4B20F75EDCDA8C06809C5D41CDE30F70677BB3628EFB9828700847B3B43FJCF" TargetMode="External"/><Relationship Id="rId26" Type="http://schemas.openxmlformats.org/officeDocument/2006/relationships/hyperlink" Target="consultantplus://offline/ref=376DA00A4A2B58C61869215DE8586361EA3251CF10F18B88D17DB80A2B4E4B20F75EDCDA8C06809C5D41CFEB0F70677BB3628EFB9828700847B3B43FJCF" TargetMode="External"/><Relationship Id="rId3" Type="http://schemas.openxmlformats.org/officeDocument/2006/relationships/webSettings" Target="webSettings.xml"/><Relationship Id="rId21" Type="http://schemas.openxmlformats.org/officeDocument/2006/relationships/hyperlink" Target="consultantplus://offline/ref=376DA00A4A2B58C61869215DE8586361EA3251CF13F7898CD57DB80A2B4E4B20F75EDCDA8C06809C5D41CDE60F70677BB3628EFB9828700847B3B43FJCF" TargetMode="External"/><Relationship Id="rId34" Type="http://schemas.openxmlformats.org/officeDocument/2006/relationships/fontTable" Target="fontTable.xml"/><Relationship Id="rId7" Type="http://schemas.openxmlformats.org/officeDocument/2006/relationships/hyperlink" Target="consultantplus://offline/ref=376DA00A4A2B58C618693F50FE34346DEF3E0DCB12F583D98C22E3577C474177B0118598C80B809E5E4A9BB340713B3EE6718FFD982A761434J4F" TargetMode="External"/><Relationship Id="rId12" Type="http://schemas.openxmlformats.org/officeDocument/2006/relationships/hyperlink" Target="consultantplus://offline/ref=376DA00A4A2B58C61869215DE8586361EA3251CF10F18B88D17DB80A2B4E4B20F75EDCDA8C06809C5D41CFE40F70677BB3628EFB9828700847B3B43FJCF" TargetMode="External"/><Relationship Id="rId17" Type="http://schemas.openxmlformats.org/officeDocument/2006/relationships/hyperlink" Target="consultantplus://offline/ref=376DA00A4A2B58C61869215DE8586361EA3251CF13F7898CD57DB80A2B4E4B20F75EDCDA8C06809C5D41CEE50F70677BB3628EFB9828700847B3B43FJCF" TargetMode="External"/><Relationship Id="rId25" Type="http://schemas.openxmlformats.org/officeDocument/2006/relationships/hyperlink" Target="consultantplus://offline/ref=376DA00A4A2B58C61869215DE8586361EA3251CF13F7898CD57DB80A2B4E4B20F75EDCDA8C06809C5D41CDEA0F70677BB3628EFB9828700847B3B43FJCF" TargetMode="External"/><Relationship Id="rId33" Type="http://schemas.openxmlformats.org/officeDocument/2006/relationships/hyperlink" Target="consultantplus://offline/ref=376DA00A4A2B58C61869215DE8586361EA3251CF13F7898CD57DB80A2B4E4B20F75EDCDA8C06809C5D41CCE70F70677BB3628EFB9828700847B3B43FJCF" TargetMode="External"/><Relationship Id="rId2" Type="http://schemas.openxmlformats.org/officeDocument/2006/relationships/settings" Target="settings.xml"/><Relationship Id="rId16" Type="http://schemas.openxmlformats.org/officeDocument/2006/relationships/hyperlink" Target="consultantplus://offline/ref=376DA00A4A2B58C61869215DE8586361EA3251CF13F7898CD57DB80A2B4E4B20F75EDCDA8C06809C5D41CEE60F70677BB3628EFB9828700847B3B43FJCF" TargetMode="External"/><Relationship Id="rId20" Type="http://schemas.openxmlformats.org/officeDocument/2006/relationships/hyperlink" Target="consultantplus://offline/ref=376DA00A4A2B58C61869215DE8586361EA3251CF13F7898CD57DB80A2B4E4B20F75EDCDA8C06809C5D41CDE10F70677BB3628EFB9828700847B3B43FJCF" TargetMode="External"/><Relationship Id="rId29" Type="http://schemas.openxmlformats.org/officeDocument/2006/relationships/hyperlink" Target="consultantplus://offline/ref=376DA00A4A2B58C61869215DE8586361EA3251CF13F7898CD57DB80A2B4E4B20F75EDCDA8C06809C5D41CCE30F70677BB3628EFB9828700847B3B43FJCF" TargetMode="External"/><Relationship Id="rId1" Type="http://schemas.openxmlformats.org/officeDocument/2006/relationships/styles" Target="styles.xml"/><Relationship Id="rId6" Type="http://schemas.openxmlformats.org/officeDocument/2006/relationships/hyperlink" Target="consultantplus://offline/ref=376DA00A4A2B58C61869215DE8586361EA3251CF10F18B88D17DB80A2B4E4B20F75EDCDA8C06809C5D41CFE40F70677BB3628EFB9828700847B3B43FJCF" TargetMode="External"/><Relationship Id="rId11" Type="http://schemas.openxmlformats.org/officeDocument/2006/relationships/hyperlink" Target="consultantplus://offline/ref=376DA00A4A2B58C61869215DE8586361EA3251CF13F7898CD57DB80A2B4E4B20F75EDCDA8C06809C5D41CFEA0F70677BB3628EFB9828700847B3B43FJCF" TargetMode="External"/><Relationship Id="rId24" Type="http://schemas.openxmlformats.org/officeDocument/2006/relationships/hyperlink" Target="consultantplus://offline/ref=376DA00A4A2B58C61869215DE8586361EA3251CF13F7898CD57DB80A2B4E4B20F75EDCDA8C06809C5D41CDE40F70677BB3628EFB9828700847B3B43FJCF" TargetMode="External"/><Relationship Id="rId32" Type="http://schemas.openxmlformats.org/officeDocument/2006/relationships/hyperlink" Target="consultantplus://offline/ref=376DA00A4A2B58C61869215DE8586361EA3251CF10F18B88D17DB80A2B4E4B20F75EDCDA8C06809C5D41CEE20F70677BB3628EFB9828700847B3B43FJCF" TargetMode="External"/><Relationship Id="rId5" Type="http://schemas.openxmlformats.org/officeDocument/2006/relationships/hyperlink" Target="consultantplus://offline/ref=376DA00A4A2B58C61869215DE8586361EA3251CF13F7898CD57DB80A2B4E4B20F75EDCDA8C06809C5D41CFE40F70677BB3628EFB9828700847B3B43FJCF" TargetMode="External"/><Relationship Id="rId15" Type="http://schemas.openxmlformats.org/officeDocument/2006/relationships/hyperlink" Target="consultantplus://offline/ref=376DA00A4A2B58C61869215DE8586361EA3251CF13F7898CD57DB80A2B4E4B20F75EDCDA8C06809C5D41CEE10F70677BB3628EFB9828700847B3B43FJCF" TargetMode="External"/><Relationship Id="rId23" Type="http://schemas.openxmlformats.org/officeDocument/2006/relationships/hyperlink" Target="consultantplus://offline/ref=376DA00A4A2B58C61869215DE8586361EA3251CF13F7898CD57DB80A2B4E4B20F75EDCDA8C06809C5D41CDE70F70677BB3628EFB9828700847B3B43FJCF" TargetMode="External"/><Relationship Id="rId28" Type="http://schemas.openxmlformats.org/officeDocument/2006/relationships/hyperlink" Target="consultantplus://offline/ref=376DA00A4A2B58C61869215DE8586361EA3251CF13F7898CD57DB80A2B4E4B20F75EDCDA8C06809C5D41CCE20F70677BB3628EFB9828700847B3B43FJCF" TargetMode="External"/><Relationship Id="rId10" Type="http://schemas.openxmlformats.org/officeDocument/2006/relationships/hyperlink" Target="consultantplus://offline/ref=376DA00A4A2B58C61869215DE8586361EA3251CF1AF48C8CDB20B20272424927F801D9DD9D06809C4341C9FC06243433JEF" TargetMode="External"/><Relationship Id="rId19" Type="http://schemas.openxmlformats.org/officeDocument/2006/relationships/hyperlink" Target="consultantplus://offline/ref=376DA00A4A2B58C61869215DE8586361EA3251CF13F7898CD57DB80A2B4E4B20F75EDCDA8C06809C5D41CDE00F70677BB3628EFB9828700847B3B43FJCF" TargetMode="External"/><Relationship Id="rId31" Type="http://schemas.openxmlformats.org/officeDocument/2006/relationships/hyperlink" Target="consultantplus://offline/ref=376DA00A4A2B58C61869215DE8586361EA3251CF13F7898CD57DB80A2B4E4B20F75EDCDA8C06809C5D41CCE60F70677BB3628EFB9828700847B3B43FJC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76DA00A4A2B58C61869215DE8586361EA3251CF13F7898CD57DB80A2B4E4B20F75EDCDA8C06809C5D41CFE50F70677BB3628EFB9828700847B3B43FJCF" TargetMode="External"/><Relationship Id="rId14" Type="http://schemas.openxmlformats.org/officeDocument/2006/relationships/hyperlink" Target="consultantplus://offline/ref=376DA00A4A2B58C61869215DE8586361EA3251CF10F18B88D17DB80A2B4E4B20F75EDCDA8C06809C5D41CFE50F70677BB3628EFB9828700847B3B43FJCF" TargetMode="External"/><Relationship Id="rId22" Type="http://schemas.openxmlformats.org/officeDocument/2006/relationships/hyperlink" Target="consultantplus://offline/ref=376DA00A4A2B58C61869215DE8586361EA3251CF13F7898CD57DB80A2B4E4B20F75EDCDA8C06809C5D41CDE70F70677BB3628EFB9828700847B3B43FJCF" TargetMode="External"/><Relationship Id="rId27" Type="http://schemas.openxmlformats.org/officeDocument/2006/relationships/hyperlink" Target="consultantplus://offline/ref=376DA00A4A2B58C61869215DE8586361EA3251CF13F7898CD57DB80A2B4E4B20F75EDCDA8C06809C5D41CDEB0F70677BB3628EFB9828700847B3B43FJCF" TargetMode="External"/><Relationship Id="rId30" Type="http://schemas.openxmlformats.org/officeDocument/2006/relationships/hyperlink" Target="consultantplus://offline/ref=376DA00A4A2B58C61869215DE8586361EA3251CF13F7898CD57DB80A2B4E4B20F75EDCDA8C06809C5D41CCE10F70677BB3628EFB9828700847B3B43FJCF" TargetMode="External"/><Relationship Id="rId35" Type="http://schemas.openxmlformats.org/officeDocument/2006/relationships/theme" Target="theme/theme1.xml"/><Relationship Id="rId8" Type="http://schemas.openxmlformats.org/officeDocument/2006/relationships/hyperlink" Target="consultantplus://offline/ref=376DA00A4A2B58C61869215DE8586361EA3251CF10FC8889D77DB80A2B4E4B20F75EDCDA8C06809C5D41CDE20F70677BB3628EFB9828700847B3B43FJ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2692</Words>
  <Characters>15349</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Министерство Экономического развития и туризма РА</dc:creator>
  <cp:keywords/>
  <dc:description/>
  <cp:lastModifiedBy>Министерство Экономического развития и туризма РА</cp:lastModifiedBy>
  <cp:revision>1</cp:revision>
  <dcterms:created xsi:type="dcterms:W3CDTF">2021-06-10T05:09:00Z</dcterms:created>
  <dcterms:modified xsi:type="dcterms:W3CDTF">2021-06-10T05:10:00Z</dcterms:modified>
</cp:coreProperties>
</file>