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D67D59F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368BF7" w14:textId="14F29CA3" w:rsidR="0087790E" w:rsidRPr="00BC25F9" w:rsidRDefault="0087790E" w:rsidP="008779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ermStart w:id="1580280012" w:edGrp="everyone"/>
            <w:r w:rsidRPr="00BC25F9">
              <w:rPr>
                <w:rFonts w:ascii="PT Astra Serif" w:hAnsi="PT Astra Serif" w:cs="Times New Roman"/>
                <w:b/>
                <w:sz w:val="26"/>
                <w:szCs w:val="26"/>
              </w:rPr>
              <w:t>[</w:t>
            </w:r>
            <w:r w:rsidR="00E8659F" w:rsidRPr="00BC25F9">
              <w:rPr>
                <w:rFonts w:ascii="PT Astra Serif" w:hAnsi="PT Astra Serif" w:cs="Times New Roman"/>
                <w:b/>
                <w:sz w:val="26"/>
                <w:szCs w:val="26"/>
              </w:rPr>
              <w:t>Об утверждени</w:t>
            </w:r>
            <w:r w:rsidR="00507500">
              <w:rPr>
                <w:rFonts w:ascii="PT Astra Serif" w:hAnsi="PT Astra Serif" w:cs="Times New Roman"/>
                <w:b/>
                <w:sz w:val="26"/>
                <w:szCs w:val="26"/>
              </w:rPr>
              <w:t>и</w:t>
            </w:r>
            <w:r w:rsidR="00E8659F" w:rsidRPr="00BC25F9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дополнительного требования к дате внесения сведений об индивидуальном жилом доме в Единый государственный реестр недвижимости</w:t>
            </w:r>
            <w:r w:rsidRPr="00BC25F9">
              <w:rPr>
                <w:rFonts w:ascii="PT Astra Serif" w:hAnsi="PT Astra Serif" w:cs="Times New Roman"/>
                <w:b/>
                <w:sz w:val="26"/>
                <w:szCs w:val="26"/>
              </w:rPr>
              <w:t>]</w:t>
            </w:r>
            <w:permEnd w:id="1580280012"/>
          </w:p>
        </w:tc>
      </w:tr>
      <w:tr w:rsidR="0087790E" w:rsidRPr="000D003C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D6D6F6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17706C06" w14:textId="77777777" w:rsidR="002C67B8" w:rsidRPr="002C67B8" w:rsidRDefault="00FA2F30" w:rsidP="002C67B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1783385232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со статьей 2 Закона Республики Алтай «О проведении на территории Республики Алтай эксперимента по предоставлению услуг гостевых домов» Правительство Республики Алтай </w:t>
      </w:r>
      <w:r w:rsidR="002C67B8" w:rsidRPr="002C67B8">
        <w:rPr>
          <w:rFonts w:ascii="PT Astra Serif" w:hAnsi="PT Astra Serif"/>
          <w:b/>
          <w:bCs/>
          <w:color w:val="000000" w:themeColor="text1"/>
          <w:sz w:val="26"/>
          <w:szCs w:val="26"/>
        </w:rPr>
        <w:t>п о с т а н о в л я е т</w:t>
      </w:r>
      <w:r w:rsidR="002C67B8" w:rsidRPr="002C67B8"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056E996A" w14:textId="41896255" w:rsidR="00E8659F" w:rsidRDefault="00E8659F" w:rsidP="002C67B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утвердить</w:t>
      </w:r>
      <w:r w:rsidR="00881333">
        <w:rPr>
          <w:rFonts w:ascii="PT Astra Serif" w:hAnsi="PT Astra Serif"/>
          <w:color w:val="000000" w:themeColor="text1"/>
          <w:sz w:val="26"/>
          <w:szCs w:val="26"/>
        </w:rPr>
        <w:t xml:space="preserve"> дополнительное требование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к дате внесения сведений об индивидуальном жилом доме в Единый государственный реестр недвижимости</w:t>
      </w:r>
      <w:r w:rsidRPr="00E8659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>не позднее 1 января 2026 года для присвоения индивидуальному жилому дому типа средства размещения «гостевой дом».</w:t>
      </w:r>
    </w:p>
    <w:permEnd w:id="1783385232"/>
    <w:p w14:paraId="382602F2" w14:textId="77777777" w:rsidR="009004E6" w:rsidRPr="000D003C" w:rsidRDefault="009004E6">
      <w:pPr>
        <w:rPr>
          <w:rFonts w:ascii="PT Astra Serif" w:hAnsi="PT Astra Serif" w:cs="Times New Roman"/>
          <w:sz w:val="26"/>
          <w:szCs w:val="26"/>
        </w:rPr>
      </w:pPr>
    </w:p>
    <w:p w14:paraId="254BDC8D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55D9E196" w14:textId="77777777" w:rsidR="00CA51B4" w:rsidRDefault="00CA51B4" w:rsidP="00CA51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Председатель Правительства </w:t>
            </w:r>
          </w:p>
          <w:p w14:paraId="6C43E969" w14:textId="7EF9F285" w:rsidR="005A5EFE" w:rsidRPr="00CA51B4" w:rsidRDefault="00CA51B4" w:rsidP="00CA51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65679A4C" w14:textId="77777777"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</w:p>
    <w:p w14:paraId="5834A6D2" w14:textId="3D2F241C" w:rsidR="00DA7786" w:rsidRDefault="00DA7786">
      <w:pPr>
        <w:rPr>
          <w:rFonts w:ascii="PT Astra Serif" w:hAnsi="PT Astra Serif" w:cs="Times New Roman"/>
          <w:sz w:val="26"/>
          <w:szCs w:val="26"/>
        </w:rPr>
      </w:pPr>
    </w:p>
    <w:p w14:paraId="4B46CD72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37F90774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7448C364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1DCBDA28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433E0726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7F548147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0E893FDF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106C17AA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7F0505BF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530DB0B3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7F3BA662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585B67CF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4C6203EB" w14:textId="77777777" w:rsidR="00CA51B4" w:rsidRDefault="00CA51B4">
      <w:pPr>
        <w:rPr>
          <w:rFonts w:ascii="PT Astra Serif" w:hAnsi="PT Astra Serif" w:cs="Times New Roman"/>
          <w:sz w:val="26"/>
          <w:szCs w:val="26"/>
        </w:rPr>
      </w:pPr>
    </w:p>
    <w:p w14:paraId="7CDAAB92" w14:textId="77777777" w:rsidR="00CA51B4" w:rsidRDefault="00CA51B4" w:rsidP="00CA51B4">
      <w:pPr>
        <w:pStyle w:val="ConsPlusNormal"/>
        <w:widowControl/>
        <w:spacing w:line="276" w:lineRule="auto"/>
        <w:ind w:firstLine="709"/>
        <w:contextualSpacing/>
        <w:jc w:val="center"/>
        <w:rPr>
          <w:rFonts w:ascii="PT Astra Serif" w:hAnsi="PT Astra Serif" w:cs="Times New Roman"/>
          <w:b/>
          <w:sz w:val="25"/>
          <w:szCs w:val="25"/>
        </w:rPr>
      </w:pPr>
      <w:r>
        <w:rPr>
          <w:rFonts w:ascii="PT Astra Serif" w:hAnsi="PT Astra Serif" w:cs="Times New Roman"/>
          <w:b/>
          <w:sz w:val="25"/>
          <w:szCs w:val="25"/>
        </w:rPr>
        <w:lastRenderedPageBreak/>
        <w:t>ПОЯСНИТЕЛЬНАЯ ЗАПИСКА</w:t>
      </w:r>
    </w:p>
    <w:p w14:paraId="6BF50901" w14:textId="77777777" w:rsidR="00CA51B4" w:rsidRDefault="00CA51B4" w:rsidP="00CA51B4">
      <w:pPr>
        <w:pStyle w:val="ConsPlusNormal"/>
        <w:widowControl/>
        <w:spacing w:line="276" w:lineRule="auto"/>
        <w:ind w:firstLine="709"/>
        <w:contextualSpacing/>
        <w:jc w:val="center"/>
        <w:rPr>
          <w:rFonts w:ascii="PT Astra Serif" w:hAnsi="PT Astra Serif" w:cs="Times New Roman"/>
          <w:b/>
          <w:sz w:val="25"/>
          <w:szCs w:val="25"/>
        </w:rPr>
      </w:pPr>
      <w:r>
        <w:rPr>
          <w:rFonts w:ascii="PT Astra Serif" w:hAnsi="PT Astra Serif" w:cs="Times New Roman"/>
          <w:b/>
          <w:sz w:val="25"/>
          <w:szCs w:val="25"/>
        </w:rPr>
        <w:t>к проекту постановления Правительства Республики Алтай</w:t>
      </w:r>
    </w:p>
    <w:p w14:paraId="32676D11" w14:textId="77777777" w:rsidR="00CA51B4" w:rsidRDefault="00CA51B4" w:rsidP="00CA51B4">
      <w:pPr>
        <w:spacing w:line="276" w:lineRule="auto"/>
        <w:ind w:firstLine="709"/>
        <w:jc w:val="center"/>
        <w:rPr>
          <w:rFonts w:ascii="PT Astra Serif" w:hAnsi="PT Astra Serif"/>
          <w:b/>
          <w:sz w:val="25"/>
          <w:szCs w:val="25"/>
        </w:rPr>
      </w:pPr>
      <w:bookmarkStart w:id="3" w:name="_Hlk146881759"/>
      <w:r>
        <w:rPr>
          <w:rFonts w:ascii="PT Astra Serif" w:hAnsi="PT Astra Serif"/>
          <w:b/>
          <w:sz w:val="25"/>
          <w:szCs w:val="25"/>
        </w:rPr>
        <w:t xml:space="preserve">«Об утверждении дополнительного требования к дате внесения сведений об индивидуальном жилом доме в Единый государственный реестр недвижимости» </w:t>
      </w:r>
      <w:bookmarkEnd w:id="3"/>
    </w:p>
    <w:p w14:paraId="44CFE8D6" w14:textId="77777777" w:rsidR="00CA51B4" w:rsidRPr="00CA51B4" w:rsidRDefault="00CA51B4" w:rsidP="00CA51B4">
      <w:pPr>
        <w:pStyle w:val="ConsPlusNormal"/>
        <w:widowControl/>
        <w:spacing w:line="276" w:lineRule="auto"/>
        <w:ind w:firstLine="709"/>
        <w:contextualSpacing/>
        <w:jc w:val="center"/>
        <w:rPr>
          <w:rFonts w:ascii="PT Astra Serif" w:hAnsi="PT Astra Serif"/>
          <w:bCs/>
          <w:sz w:val="25"/>
          <w:szCs w:val="25"/>
        </w:rPr>
      </w:pPr>
    </w:p>
    <w:p w14:paraId="77243467" w14:textId="77777777" w:rsidR="00CA51B4" w:rsidRPr="00CA51B4" w:rsidRDefault="00CA51B4" w:rsidP="00CA51B4">
      <w:pPr>
        <w:spacing w:line="276" w:lineRule="auto"/>
        <w:ind w:firstLine="709"/>
        <w:contextualSpacing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Fonts w:ascii="PT Astra Serif" w:hAnsi="PT Astra Serif"/>
          <w:bCs/>
          <w:sz w:val="25"/>
          <w:szCs w:val="25"/>
        </w:rPr>
        <w:t>Субъектом нормотворческой деятельности выступает Правительство Республики Алтай. Р</w:t>
      </w: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 xml:space="preserve">азработчиком проекта постановления Правительства Республики Алтай «Об утверждении дополнительного требования к дате внесения сведений об индивидуальном жилом доме в Единый государственный реестр недвижимости» </w:t>
      </w:r>
      <w:r w:rsidRPr="00CA51B4">
        <w:rPr>
          <w:rFonts w:ascii="PT Astra Serif" w:hAnsi="PT Astra Serif"/>
          <w:bCs/>
          <w:sz w:val="25"/>
          <w:szCs w:val="25"/>
        </w:rPr>
        <w:t xml:space="preserve">(далее - проект постановления) </w:t>
      </w: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выступает Министерство экономического развития Республики Алтай.</w:t>
      </w:r>
    </w:p>
    <w:p w14:paraId="42FB4B61" w14:textId="77777777" w:rsidR="00CA51B4" w:rsidRPr="00CA51B4" w:rsidRDefault="00CA51B4" w:rsidP="00CA51B4">
      <w:pPr>
        <w:spacing w:line="276" w:lineRule="auto"/>
        <w:ind w:firstLine="709"/>
        <w:rPr>
          <w:rFonts w:ascii="PT Astra Serif" w:hAnsi="PT Astra Serif"/>
          <w:bCs/>
          <w:sz w:val="25"/>
          <w:szCs w:val="25"/>
        </w:rPr>
      </w:pPr>
      <w:r w:rsidRPr="00CA51B4">
        <w:rPr>
          <w:rFonts w:ascii="PT Astra Serif" w:hAnsi="PT Astra Serif"/>
          <w:bCs/>
          <w:sz w:val="25"/>
          <w:szCs w:val="25"/>
        </w:rPr>
        <w:t xml:space="preserve">Предметом правового регулирования проекта постановления является установление дополнительного требования </w:t>
      </w: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 xml:space="preserve">к дате внесения сведений об индивидуальном жилом доме в Единый государственный реестр недвижимости в целях присвоения индивидуальному жилому дому типа средства размещения «гостевой дом» в соответствии со статьей 2 Закона Республики Алтай от 3 октября 2025 года № 83-РЗ «О проведении на территории Республики Алтай эксперимента  по предоставлению услуг гостевых домов». </w:t>
      </w:r>
    </w:p>
    <w:p w14:paraId="3D879ABC" w14:textId="77777777" w:rsidR="00CA51B4" w:rsidRPr="00CA51B4" w:rsidRDefault="00CA51B4" w:rsidP="00CA51B4">
      <w:pPr>
        <w:spacing w:line="276" w:lineRule="auto"/>
        <w:ind w:firstLine="709"/>
        <w:contextualSpacing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 xml:space="preserve">Правовым основанием принятия проекта постановления являются: </w:t>
      </w:r>
    </w:p>
    <w:p w14:paraId="1647F79D" w14:textId="77777777" w:rsidR="00CA51B4" w:rsidRPr="00CA51B4" w:rsidRDefault="00CA51B4" w:rsidP="00CA51B4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часть 1 статьи 3 Федерального закона от 21 декабря 2021 г. № 414-ФЗ «Об общих принципах организации публичной власти в субъектах Российской Федерации», согласно которой законы и иные нормативные правовые акты субъектов Российской Федерации не могут противоречить федеральным конституционным законам, федеральным законам, принятым по предметам ведения Российской Федерации и предметам совместного ведения;</w:t>
      </w:r>
    </w:p>
    <w:p w14:paraId="61F3094A" w14:textId="77777777" w:rsidR="00CA51B4" w:rsidRPr="00CA51B4" w:rsidRDefault="00CA51B4" w:rsidP="00CA51B4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часть 1 статьи 11 Закона Республики Алтай от 5 марта 2008 г. № 18- РЗ «О нормативных правовых актах Республики Алтай», согласно которой Правительство Республики Алтай по вопросам, входящим в его компетенцию, издает в соответствии с установленной процедурой правовые акты в форме постановлений и распоряжений.</w:t>
      </w:r>
    </w:p>
    <w:p w14:paraId="43B8521F" w14:textId="77777777" w:rsidR="00CA51B4" w:rsidRPr="00CA51B4" w:rsidRDefault="00CA51B4" w:rsidP="00CA51B4">
      <w:pPr>
        <w:pStyle w:val="a7"/>
        <w:spacing w:line="276" w:lineRule="auto"/>
        <w:ind w:left="0" w:firstLine="709"/>
        <w:jc w:val="both"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постановления положений, способствующих созданию условий для проявления коррупции, не выявлено.</w:t>
      </w:r>
    </w:p>
    <w:p w14:paraId="11333ADE" w14:textId="77777777" w:rsidR="00CA51B4" w:rsidRPr="00CA51B4" w:rsidRDefault="00CA51B4" w:rsidP="00CA51B4">
      <w:pPr>
        <w:pStyle w:val="a7"/>
        <w:spacing w:line="276" w:lineRule="auto"/>
        <w:ind w:left="0" w:firstLine="709"/>
        <w:jc w:val="both"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 w14:paraId="756614B0" w14:textId="77777777" w:rsidR="00CA51B4" w:rsidRPr="00CA51B4" w:rsidRDefault="00CA51B4" w:rsidP="00CA51B4">
      <w:pPr>
        <w:pStyle w:val="a7"/>
        <w:spacing w:line="276" w:lineRule="auto"/>
        <w:ind w:left="0" w:firstLine="709"/>
        <w:jc w:val="both"/>
        <w:rPr>
          <w:rStyle w:val="style11"/>
          <w:rFonts w:ascii="PT Astra Serif" w:hAnsi="PT Astra Serif"/>
          <w:b w:val="0"/>
          <w:bCs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bCs/>
          <w:sz w:val="25"/>
          <w:szCs w:val="25"/>
        </w:rPr>
        <w:t>Принятие проекта закона не потребует внесения изменений, признания утратившими силу, приостановления, или принятия иных нормативных правовых актов Республики Алтай.</w:t>
      </w:r>
    </w:p>
    <w:p w14:paraId="68348D0F" w14:textId="77777777" w:rsidR="00CA51B4" w:rsidRPr="00CA51B4" w:rsidRDefault="00CA51B4" w:rsidP="00CA51B4">
      <w:pPr>
        <w:spacing w:line="276" w:lineRule="auto"/>
        <w:contextualSpacing/>
        <w:rPr>
          <w:rStyle w:val="style11"/>
          <w:rFonts w:ascii="PT Astra Serif" w:hAnsi="PT Astra Serif"/>
          <w:b w:val="0"/>
          <w:bCs/>
          <w:sz w:val="25"/>
          <w:szCs w:val="25"/>
        </w:rPr>
      </w:pPr>
    </w:p>
    <w:p w14:paraId="431472A8" w14:textId="77777777" w:rsidR="00CA51B4" w:rsidRPr="00CA51B4" w:rsidRDefault="00CA51B4" w:rsidP="00CA51B4">
      <w:pPr>
        <w:spacing w:line="276" w:lineRule="auto"/>
        <w:contextualSpacing/>
        <w:rPr>
          <w:rStyle w:val="style11"/>
          <w:rFonts w:ascii="PT Astra Serif" w:hAnsi="PT Astra Serif"/>
          <w:b w:val="0"/>
          <w:sz w:val="25"/>
          <w:szCs w:val="25"/>
        </w:rPr>
      </w:pPr>
    </w:p>
    <w:p w14:paraId="027F7AB1" w14:textId="77777777" w:rsidR="00CA51B4" w:rsidRPr="00CA51B4" w:rsidRDefault="00CA51B4" w:rsidP="00CA51B4">
      <w:pPr>
        <w:spacing w:line="276" w:lineRule="auto"/>
        <w:contextualSpacing/>
        <w:rPr>
          <w:rStyle w:val="style11"/>
          <w:rFonts w:ascii="PT Astra Serif" w:hAnsi="PT Astra Serif"/>
          <w:b w:val="0"/>
          <w:sz w:val="25"/>
          <w:szCs w:val="25"/>
        </w:rPr>
      </w:pPr>
    </w:p>
    <w:p w14:paraId="6F927BBD" w14:textId="77777777" w:rsidR="00CA51B4" w:rsidRPr="00CA51B4" w:rsidRDefault="00CA51B4" w:rsidP="00CA51B4">
      <w:pPr>
        <w:spacing w:line="276" w:lineRule="auto"/>
        <w:contextualSpacing/>
        <w:rPr>
          <w:rStyle w:val="style11"/>
          <w:rFonts w:ascii="PT Astra Serif" w:hAnsi="PT Astra Serif"/>
          <w:b w:val="0"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sz w:val="25"/>
          <w:szCs w:val="25"/>
        </w:rPr>
        <w:t xml:space="preserve">Исполняющий обязанности </w:t>
      </w:r>
    </w:p>
    <w:p w14:paraId="61A1FEA4" w14:textId="77777777" w:rsidR="00CA51B4" w:rsidRPr="00CA51B4" w:rsidRDefault="00CA51B4" w:rsidP="00CA51B4">
      <w:pPr>
        <w:spacing w:line="276" w:lineRule="auto"/>
        <w:contextualSpacing/>
        <w:rPr>
          <w:rStyle w:val="style11"/>
          <w:rFonts w:ascii="PT Astra Serif" w:hAnsi="PT Astra Serif"/>
          <w:b w:val="0"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sz w:val="25"/>
          <w:szCs w:val="25"/>
        </w:rPr>
        <w:t xml:space="preserve">министра экономического развития </w:t>
      </w:r>
    </w:p>
    <w:p w14:paraId="1EB2C999" w14:textId="3B05785B" w:rsidR="00CA51B4" w:rsidRPr="00CA51B4" w:rsidRDefault="00CA51B4" w:rsidP="00CA51B4">
      <w:pPr>
        <w:spacing w:line="276" w:lineRule="auto"/>
        <w:contextualSpacing/>
        <w:rPr>
          <w:rFonts w:ascii="PT Astra Serif" w:hAnsi="PT Astra Serif"/>
          <w:sz w:val="25"/>
          <w:szCs w:val="25"/>
        </w:rPr>
      </w:pPr>
      <w:r w:rsidRPr="00CA51B4">
        <w:rPr>
          <w:rStyle w:val="style11"/>
          <w:rFonts w:ascii="PT Astra Serif" w:hAnsi="PT Astra Serif"/>
          <w:b w:val="0"/>
          <w:sz w:val="25"/>
          <w:szCs w:val="25"/>
        </w:rPr>
        <w:t xml:space="preserve">Республики Алтай                                                                                        С.С. Боровиков                                                                                 </w:t>
      </w:r>
    </w:p>
    <w:permEnd w:id="149120510"/>
    <w:p w14:paraId="2F539BC4" w14:textId="77777777" w:rsidR="00CA51B4" w:rsidRPr="00CA51B4" w:rsidRDefault="00CA51B4">
      <w:pPr>
        <w:rPr>
          <w:rFonts w:ascii="PT Astra Serif" w:hAnsi="PT Astra Serif" w:cs="Times New Roman"/>
          <w:sz w:val="26"/>
          <w:szCs w:val="26"/>
        </w:rPr>
      </w:pPr>
    </w:p>
    <w:sectPr w:rsidR="00CA51B4" w:rsidRPr="00CA51B4" w:rsidSect="00E8659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32E22"/>
    <w:multiLevelType w:val="hybridMultilevel"/>
    <w:tmpl w:val="FB2A1908"/>
    <w:lvl w:ilvl="0" w:tplc="B8CCEF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414811A">
      <w:start w:val="1"/>
      <w:numFmt w:val="lowerLetter"/>
      <w:lvlText w:val="%2."/>
      <w:lvlJc w:val="left"/>
      <w:pPr>
        <w:ind w:left="1789" w:hanging="360"/>
      </w:pPr>
    </w:lvl>
    <w:lvl w:ilvl="2" w:tplc="4D10D6B4">
      <w:start w:val="1"/>
      <w:numFmt w:val="lowerRoman"/>
      <w:lvlText w:val="%3."/>
      <w:lvlJc w:val="right"/>
      <w:pPr>
        <w:ind w:left="2509" w:hanging="180"/>
      </w:pPr>
    </w:lvl>
    <w:lvl w:ilvl="3" w:tplc="6596BC16">
      <w:start w:val="1"/>
      <w:numFmt w:val="decimal"/>
      <w:lvlText w:val="%4."/>
      <w:lvlJc w:val="left"/>
      <w:pPr>
        <w:ind w:left="3229" w:hanging="360"/>
      </w:pPr>
    </w:lvl>
    <w:lvl w:ilvl="4" w:tplc="471A419A">
      <w:start w:val="1"/>
      <w:numFmt w:val="lowerLetter"/>
      <w:lvlText w:val="%5."/>
      <w:lvlJc w:val="left"/>
      <w:pPr>
        <w:ind w:left="3949" w:hanging="360"/>
      </w:pPr>
    </w:lvl>
    <w:lvl w:ilvl="5" w:tplc="206EA62E">
      <w:start w:val="1"/>
      <w:numFmt w:val="lowerRoman"/>
      <w:lvlText w:val="%6."/>
      <w:lvlJc w:val="right"/>
      <w:pPr>
        <w:ind w:left="4669" w:hanging="180"/>
      </w:pPr>
    </w:lvl>
    <w:lvl w:ilvl="6" w:tplc="C1CC2414">
      <w:start w:val="1"/>
      <w:numFmt w:val="decimal"/>
      <w:lvlText w:val="%7."/>
      <w:lvlJc w:val="left"/>
      <w:pPr>
        <w:ind w:left="5389" w:hanging="360"/>
      </w:pPr>
    </w:lvl>
    <w:lvl w:ilvl="7" w:tplc="81E6D7E4">
      <w:start w:val="1"/>
      <w:numFmt w:val="lowerLetter"/>
      <w:lvlText w:val="%8."/>
      <w:lvlJc w:val="left"/>
      <w:pPr>
        <w:ind w:left="6109" w:hanging="360"/>
      </w:pPr>
    </w:lvl>
    <w:lvl w:ilvl="8" w:tplc="C4AC934C">
      <w:start w:val="1"/>
      <w:numFmt w:val="lowerRoman"/>
      <w:lvlText w:val="%9."/>
      <w:lvlJc w:val="right"/>
      <w:pPr>
        <w:ind w:left="6829" w:hanging="180"/>
      </w:pPr>
    </w:lvl>
  </w:abstractNum>
  <w:num w:numId="1" w16cid:durableId="78820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C67B8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07500"/>
    <w:rsid w:val="00547CB4"/>
    <w:rsid w:val="00564064"/>
    <w:rsid w:val="0058005D"/>
    <w:rsid w:val="0058214A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9501E"/>
    <w:rsid w:val="006A2FC7"/>
    <w:rsid w:val="006A714D"/>
    <w:rsid w:val="006C69DF"/>
    <w:rsid w:val="006D6178"/>
    <w:rsid w:val="00742021"/>
    <w:rsid w:val="007640E0"/>
    <w:rsid w:val="00787B85"/>
    <w:rsid w:val="007979A4"/>
    <w:rsid w:val="007B6A2D"/>
    <w:rsid w:val="007C45A1"/>
    <w:rsid w:val="00800380"/>
    <w:rsid w:val="00821B92"/>
    <w:rsid w:val="008237C5"/>
    <w:rsid w:val="008664D5"/>
    <w:rsid w:val="0087790E"/>
    <w:rsid w:val="00880F0F"/>
    <w:rsid w:val="00881333"/>
    <w:rsid w:val="008A7D3B"/>
    <w:rsid w:val="008C700B"/>
    <w:rsid w:val="008D79A1"/>
    <w:rsid w:val="008F03C8"/>
    <w:rsid w:val="008F62B0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C25F9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A51B4"/>
    <w:rsid w:val="00CC15CD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1200A"/>
    <w:rsid w:val="00E20047"/>
    <w:rsid w:val="00E20F75"/>
    <w:rsid w:val="00E3198F"/>
    <w:rsid w:val="00E35EF7"/>
    <w:rsid w:val="00E736E8"/>
    <w:rsid w:val="00E8659F"/>
    <w:rsid w:val="00E93329"/>
    <w:rsid w:val="00E9750D"/>
    <w:rsid w:val="00EA562C"/>
    <w:rsid w:val="00EF4DE8"/>
    <w:rsid w:val="00F01267"/>
    <w:rsid w:val="00F01F34"/>
    <w:rsid w:val="00F34EF1"/>
    <w:rsid w:val="00F6139A"/>
    <w:rsid w:val="00F717CE"/>
    <w:rsid w:val="00FA2F30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51B4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1">
    <w:name w:val="style11"/>
    <w:rsid w:val="00CA51B4"/>
    <w:rPr>
      <w:b/>
      <w:sz w:val="20"/>
    </w:rPr>
  </w:style>
  <w:style w:type="paragraph" w:styleId="a7">
    <w:name w:val="List Paragraph"/>
    <w:basedOn w:val="a"/>
    <w:uiPriority w:val="34"/>
    <w:qFormat/>
    <w:rsid w:val="00CA51B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4</cp:revision>
  <dcterms:created xsi:type="dcterms:W3CDTF">2025-10-07T03:45:00Z</dcterms:created>
  <dcterms:modified xsi:type="dcterms:W3CDTF">2025-10-07T03:45:00Z</dcterms:modified>
</cp:coreProperties>
</file>