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line="240" w:lineRule="auto"/>
        <w:rPr>
          <w:rFonts w:ascii="PT Astra Serif" w:hAnsi="PT Astra Serif"/>
          <w:caps/>
          <w:sz w:val="26"/>
          <w:szCs w:val="26"/>
          <w:lang w:eastAsia="ar-SA"/>
        </w:rPr>
      </w:pPr>
      <w:r>
        <w:rPr>
          <w:rFonts w:ascii="PT Astra Serif" w:hAnsi="PT Astra Serif"/>
          <w:b/>
          <w:caps/>
          <w:sz w:val="26"/>
          <w:szCs w:val="26"/>
          <w:lang w:eastAsia="ar-SA"/>
        </w:rPr>
        <w:t xml:space="preserve">Пояснительная записка</w:t>
      </w:r>
      <w:r>
        <w:rPr>
          <w:rFonts w:ascii="PT Astra Serif" w:hAnsi="PT Astra Serif"/>
          <w:caps/>
          <w:sz w:val="26"/>
          <w:szCs w:val="26"/>
          <w:lang w:eastAsia="ar-SA"/>
        </w:rPr>
      </w:r>
    </w:p>
    <w:p>
      <w:pPr>
        <w:ind w:firstLine="540"/>
        <w:jc w:val="center"/>
        <w:spacing w:after="0" w:line="240" w:lineRule="auto"/>
        <w:rPr>
          <w:rFonts w:ascii="PT Astra Serif" w:hAnsi="PT Astra Serif"/>
          <w:b/>
          <w:sz w:val="26"/>
          <w:szCs w:val="26"/>
          <w:lang w:eastAsia="ar-SA"/>
        </w:rPr>
      </w:pPr>
      <w:r>
        <w:rPr>
          <w:rFonts w:ascii="PT Astra Serif" w:hAnsi="PT Astra Serif"/>
          <w:b/>
          <w:bCs/>
          <w:sz w:val="26"/>
          <w:szCs w:val="26"/>
          <w:lang w:eastAsia="ar-SA"/>
        </w:rPr>
        <w:t xml:space="preserve">к проекту постановления Правительства Республики Алтай </w:t>
      </w:r>
      <w:r>
        <w:rPr>
          <w:rFonts w:ascii="PT Astra Serif" w:hAnsi="PT Astra Serif"/>
          <w:b/>
          <w:bCs/>
          <w:sz w:val="26"/>
          <w:szCs w:val="26"/>
          <w:lang w:eastAsia="ar-SA"/>
        </w:rPr>
        <w:br/>
      </w:r>
      <w:r>
        <w:rPr>
          <w:rFonts w:ascii="PT Astra Serif" w:hAnsi="PT Astra Serif" w:eastAsia="Calibri"/>
          <w:b/>
          <w:sz w:val="26"/>
          <w:szCs w:val="26"/>
          <w:lang w:eastAsia="en-US"/>
        </w:rPr>
        <w:t xml:space="preserve">«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t xml:space="preserve">О внесении изменений в некоторые постановления Правительства</w:t>
      </w:r>
      <w:r>
        <w:rPr>
          <w:rFonts w:ascii="PT Astra Serif" w:hAnsi="PT Astra Serif"/>
          <w:b/>
          <w:bCs/>
          <w:color w:val="000000"/>
          <w:sz w:val="26"/>
          <w:szCs w:val="26"/>
        </w:rPr>
        <w:br/>
        <w:t xml:space="preserve">Республики Алтай</w:t>
      </w:r>
      <w:r>
        <w:rPr>
          <w:rFonts w:ascii="PT Astra Serif" w:hAnsi="PT Astra Serif"/>
          <w:b/>
          <w:sz w:val="26"/>
          <w:szCs w:val="26"/>
          <w:lang w:eastAsia="ar-SA"/>
        </w:rPr>
        <w:t xml:space="preserve">»</w:t>
      </w:r>
      <w:r>
        <w:rPr>
          <w:rFonts w:ascii="PT Astra Serif" w:hAnsi="PT Astra Serif"/>
          <w:b/>
          <w:sz w:val="26"/>
          <w:szCs w:val="26"/>
          <w:lang w:eastAsia="ar-SA"/>
        </w:rPr>
      </w:r>
    </w:p>
    <w:p>
      <w:pPr>
        <w:jc w:val="center"/>
        <w:spacing w:after="0" w:line="240" w:lineRule="auto"/>
        <w:rPr>
          <w:rFonts w:ascii="PT Astra Serif" w:hAnsi="PT Astra Serif"/>
          <w:b/>
          <w:sz w:val="26"/>
          <w:szCs w:val="26"/>
          <w:lang w:eastAsia="ar-SA"/>
        </w:rPr>
      </w:pPr>
      <w:r>
        <w:rPr>
          <w:rFonts w:ascii="PT Astra Serif" w:hAnsi="PT Astra Serif"/>
          <w:b/>
          <w:sz w:val="26"/>
          <w:szCs w:val="26"/>
          <w:lang w:eastAsia="ar-SA"/>
        </w:rPr>
        <w:t xml:space="preserve">(далее - проект постановления)</w:t>
      </w:r>
      <w:r>
        <w:rPr>
          <w:rFonts w:ascii="PT Astra Serif" w:hAnsi="PT Astra Serif"/>
          <w:b/>
          <w:sz w:val="26"/>
          <w:szCs w:val="26"/>
          <w:lang w:eastAsia="ar-SA"/>
        </w:rPr>
      </w:r>
    </w:p>
    <w:p>
      <w:pPr>
        <w:ind w:firstLine="540"/>
        <w:jc w:val="center"/>
        <w:spacing w:after="0" w:line="240" w:lineRule="auto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</w:r>
      <w:r>
        <w:rPr>
          <w:rFonts w:ascii="PT Astra Serif" w:hAnsi="PT Astra Serif"/>
          <w:sz w:val="26"/>
          <w:szCs w:val="26"/>
          <w:lang w:eastAsia="ar-SA"/>
        </w:rPr>
      </w:r>
    </w:p>
    <w:p>
      <w:pPr>
        <w:jc w:val="both"/>
        <w:spacing w:after="0" w:line="240" w:lineRule="auto"/>
        <w:rPr>
          <w:rFonts w:ascii="PT Astra Serif" w:hAnsi="PT Astra Serif"/>
          <w:b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ab/>
        <w:t xml:space="preserve">Субъектом нормотворческой деятельности </w:t>
      </w:r>
      <w:r>
        <w:rPr>
          <w:rFonts w:ascii="PT Astra Serif" w:hAnsi="PT Astra Serif" w:eastAsia="Calibri"/>
          <w:sz w:val="26"/>
          <w:szCs w:val="26"/>
          <w:lang w:eastAsia="en-US"/>
        </w:rPr>
        <w:t xml:space="preserve">является Правительство Республики Алтай. Р</w:t>
      </w:r>
      <w:r>
        <w:rPr>
          <w:rFonts w:ascii="PT Astra Serif" w:hAnsi="PT Astra Serif"/>
          <w:sz w:val="26"/>
          <w:szCs w:val="26"/>
          <w:lang w:eastAsia="ar-SA"/>
        </w:rPr>
        <w:t xml:space="preserve">азработчиком проекта постановления является Министерство экономического развития Республики Алтай.</w:t>
      </w:r>
      <w:r>
        <w:rPr>
          <w:rFonts w:ascii="PT Astra Serif" w:hAnsi="PT Astra Serif"/>
          <w:b/>
          <w:sz w:val="26"/>
          <w:szCs w:val="26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color w:val="000000"/>
          <w:sz w:val="26"/>
          <w:szCs w:val="26"/>
          <w:lang w:eastAsia="ar-SA"/>
        </w:rPr>
        <w:t xml:space="preserve">Проектом постановления предлагается внести изменения в </w:t>
      </w:r>
      <w:r>
        <w:rPr>
          <w:rFonts w:ascii="PT Astra Serif" w:hAnsi="PT Astra Serif"/>
          <w:sz w:val="26"/>
          <w:szCs w:val="26"/>
          <w:lang w:eastAsia="ar-SA"/>
        </w:rPr>
        <w:t xml:space="preserve">постановлени</w:t>
      </w:r>
      <w:r>
        <w:rPr>
          <w:rFonts w:ascii="PT Astra Serif" w:hAnsi="PT Astra Serif"/>
          <w:sz w:val="26"/>
          <w:szCs w:val="26"/>
          <w:lang w:eastAsia="ar-SA"/>
        </w:rPr>
        <w:t xml:space="preserve">я</w:t>
      </w:r>
      <w:r>
        <w:rPr>
          <w:rFonts w:ascii="PT Astra Serif" w:hAnsi="PT Astra Serif"/>
          <w:sz w:val="26"/>
          <w:szCs w:val="26"/>
          <w:lang w:eastAsia="ar-SA"/>
        </w:rPr>
        <w:t xml:space="preserve"> Правительства Республики Алтай</w:t>
      </w:r>
      <w:r>
        <w:rPr>
          <w:rFonts w:ascii="PT Astra Serif" w:hAnsi="PT Astra Serif"/>
          <w:sz w:val="26"/>
          <w:szCs w:val="26"/>
          <w:lang w:eastAsia="ar-SA"/>
        </w:rPr>
        <w:t xml:space="preserve">:</w:t>
      </w:r>
      <w:r>
        <w:rPr>
          <w:rFonts w:ascii="PT Astra Serif" w:hAnsi="PT Astra Serif"/>
          <w:sz w:val="26"/>
          <w:szCs w:val="26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cs="PT Astra Serif"/>
          <w:bCs/>
          <w:sz w:val="26"/>
          <w:szCs w:val="26"/>
        </w:rPr>
        <w:t xml:space="preserve">от 18 ноября 2008 года № 261</w:t>
      </w:r>
      <w:r>
        <w:t xml:space="preserve"> </w:t>
      </w:r>
      <w:r>
        <w:t xml:space="preserve">«</w:t>
      </w:r>
      <w:r>
        <w:rPr>
          <w:rFonts w:ascii="PT Astra Serif" w:hAnsi="PT Astra Serif" w:cs="PT Astra Serif"/>
          <w:bCs/>
          <w:sz w:val="26"/>
          <w:szCs w:val="26"/>
        </w:rPr>
        <w:t xml:space="preserve">Об утверждении Положения о порядке определения размера арендной платы за земельные участки, государственная собственность на которые не разграничена, пред</w:t>
      </w:r>
      <w:r>
        <w:rPr>
          <w:rFonts w:ascii="PT Astra Serif" w:hAnsi="PT Astra Serif" w:cs="PT Astra Serif"/>
          <w:bCs/>
          <w:sz w:val="26"/>
          <w:szCs w:val="26"/>
        </w:rPr>
        <w:t xml:space="preserve">оставленные в аренду без торгов»</w:t>
      </w:r>
      <w:r>
        <w:rPr>
          <w:rFonts w:ascii="PT Astra Serif" w:hAnsi="PT Astra Serif" w:cs="PT Astra Serif"/>
          <w:bCs/>
          <w:sz w:val="26"/>
          <w:szCs w:val="26"/>
        </w:rPr>
        <w:t xml:space="preserve"> в части:</w:t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 w:cs="PT Astra Serif"/>
          <w:bCs/>
          <w:sz w:val="26"/>
          <w:szCs w:val="26"/>
        </w:rPr>
        <w:t xml:space="preserve">исключения 50 процентов понижения размера </w:t>
      </w:r>
      <w:r>
        <w:rPr>
          <w:rFonts w:ascii="PT Astra Serif" w:hAnsi="PT Astra Serif" w:cs="PT Astra Serif"/>
          <w:bCs/>
          <w:sz w:val="26"/>
          <w:szCs w:val="26"/>
        </w:rPr>
        <w:t xml:space="preserve">арендной платы за земельный участок, предоставленный для реализации масштаб</w:t>
      </w:r>
      <w:r>
        <w:rPr>
          <w:rFonts w:ascii="PT Astra Serif" w:hAnsi="PT Astra Serif" w:cs="PT Astra Serif"/>
          <w:bCs/>
          <w:sz w:val="26"/>
          <w:szCs w:val="26"/>
        </w:rPr>
        <w:t xml:space="preserve">ного инвестиционного проекта, относящегося к категории инвестиционного проекта со статусом регионального значения, присвоенным в соответствии с законодательством Республики Алтай, и соответствующего критериям, установленным Законом Республики Алтай от 11 м</w:t>
      </w:r>
      <w:r>
        <w:rPr>
          <w:rFonts w:ascii="PT Astra Serif" w:hAnsi="PT Astra Serif" w:cs="PT Astra Serif"/>
          <w:bCs/>
          <w:sz w:val="26"/>
          <w:szCs w:val="26"/>
        </w:rPr>
        <w:t xml:space="preserve">ая 2016 года N 37-РЗ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</w:t>
      </w:r>
      <w:r>
        <w:rPr>
          <w:rFonts w:ascii="PT Astra Serif" w:hAnsi="PT Astra Serif" w:cs="PT Astra Serif"/>
          <w:bCs/>
          <w:sz w:val="26"/>
          <w:szCs w:val="26"/>
        </w:rPr>
        <w:t xml:space="preserve">астка, находящегося в государственной собственности Республики Алтай, муниципальной собственности, а также земельного участка, государственная собственность на который не разграничена, в аренду без торгов", на период действия статуса регионального значения</w:t>
      </w:r>
      <w:r>
        <w:rPr>
          <w:rFonts w:ascii="PT Astra Serif" w:hAnsi="PT Astra Serif" w:cs="PT Astra Serif"/>
          <w:bCs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от </w:t>
      </w:r>
      <w:r>
        <w:rPr>
          <w:rFonts w:ascii="PT Astra Serif" w:hAnsi="PT Astra Serif"/>
          <w:sz w:val="26"/>
          <w:szCs w:val="26"/>
          <w:lang w:eastAsia="ar-SA"/>
        </w:rPr>
        <w:t xml:space="preserve">29 ноября 2019 г. № 333 </w:t>
      </w:r>
      <w:r>
        <w:rPr>
          <w:rFonts w:ascii="PT Astra Serif" w:hAnsi="PT Astra Serif"/>
          <w:sz w:val="26"/>
          <w:szCs w:val="26"/>
          <w:lang w:eastAsia="ar-SA"/>
        </w:rPr>
        <w:t xml:space="preserve">«</w:t>
      </w:r>
      <w:r>
        <w:rPr>
          <w:rFonts w:ascii="PT Astra Serif" w:hAnsi="PT Astra Serif"/>
          <w:sz w:val="26"/>
          <w:szCs w:val="26"/>
          <w:lang w:eastAsia="ar-SA"/>
        </w:rPr>
        <w:t xml:space="preserve">Об утверждении Порядка определения размера арендной платы за земельные участки, на</w:t>
      </w:r>
      <w:r>
        <w:rPr>
          <w:rFonts w:ascii="PT Astra Serif" w:hAnsi="PT Astra Serif"/>
          <w:sz w:val="26"/>
          <w:szCs w:val="26"/>
          <w:lang w:eastAsia="ar-SA"/>
        </w:rPr>
        <w:t xml:space="preserve">ходящиеся в государственной собственности Республики Алтай, предоставленные в аренду без торгов,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>
        <w:rPr>
          <w:rFonts w:ascii="PT Astra Serif" w:hAnsi="PT Astra Serif"/>
          <w:sz w:val="26"/>
          <w:szCs w:val="26"/>
          <w:lang w:eastAsia="ar-SA"/>
        </w:rPr>
        <w:t xml:space="preserve">»</w:t>
      </w:r>
      <w:r>
        <w:rPr>
          <w:rFonts w:ascii="PT Astra Serif" w:hAnsi="PT Astra Serif"/>
          <w:sz w:val="26"/>
          <w:szCs w:val="26"/>
          <w:lang w:eastAsia="ar-SA"/>
        </w:rPr>
        <w:t xml:space="preserve"> в части:</w:t>
      </w:r>
      <w:r>
        <w:rPr>
          <w:rFonts w:ascii="PT Astra Serif" w:hAnsi="PT Astra Serif"/>
          <w:sz w:val="26"/>
          <w:szCs w:val="26"/>
          <w:lang w:eastAsia="ar-SA"/>
        </w:rPr>
      </w:r>
    </w:p>
    <w:p>
      <w:pPr>
        <w:contextualSpacing/>
        <w:ind w:firstLine="709"/>
        <w:jc w:val="both"/>
        <w:tabs>
          <w:tab w:val="left" w:pos="9639" w:leader="none"/>
        </w:tabs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</w:rPr>
        <w:t xml:space="preserve">уточнения наименования исполнительных органов государственной власти Республики Алтай – «исполнительные органы Республики Алтай», что связано с приведением </w:t>
      </w:r>
      <w:r>
        <w:rPr>
          <w:rFonts w:ascii="PT Astra Serif" w:hAnsi="PT Astra Serif"/>
          <w:sz w:val="26"/>
          <w:szCs w:val="26"/>
        </w:rPr>
        <w:t xml:space="preserve">постановления Правительства Республики от 29 ноября 2019 г. № 333 </w:t>
      </w:r>
      <w:r>
        <w:rPr>
          <w:rFonts w:ascii="PT Astra Serif" w:hAnsi="PT Astra Serif"/>
          <w:sz w:val="26"/>
          <w:szCs w:val="26"/>
        </w:rPr>
        <w:t xml:space="preserve">в соответствие с</w:t>
      </w:r>
      <w:r>
        <w:rPr>
          <w:rFonts w:ascii="PT Astra Serif" w:hAnsi="PT Astra Serif"/>
          <w:sz w:val="26"/>
          <w:szCs w:val="26"/>
        </w:rPr>
        <w:t xml:space="preserve"> федеральным законодательством;</w:t>
      </w:r>
      <w:r>
        <w:rPr>
          <w:rFonts w:ascii="PT Astra Serif" w:hAnsi="PT Astra Serif"/>
          <w:sz w:val="26"/>
          <w:szCs w:val="26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приведения </w:t>
      </w:r>
      <w:r>
        <w:rPr>
          <w:rFonts w:ascii="PT Astra Serif" w:hAnsi="PT Astra Serif"/>
          <w:color w:val="000000"/>
          <w:sz w:val="26"/>
          <w:szCs w:val="26"/>
        </w:rPr>
        <w:t xml:space="preserve">видов разрешенного использования в соответствии с </w:t>
      </w:r>
      <w:r>
        <w:rPr>
          <w:rFonts w:ascii="PT Astra Serif" w:hAnsi="PT Astra Serif"/>
          <w:color w:val="000000"/>
          <w:sz w:val="26"/>
          <w:szCs w:val="26"/>
        </w:rPr>
        <w:t xml:space="preserve">Приказ</w:t>
      </w:r>
      <w:r>
        <w:rPr>
          <w:rFonts w:ascii="PT Astra Serif" w:hAnsi="PT Astra Serif"/>
          <w:color w:val="000000"/>
          <w:sz w:val="26"/>
          <w:szCs w:val="26"/>
        </w:rPr>
        <w:t xml:space="preserve">ом</w:t>
      </w:r>
      <w: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 xml:space="preserve">Федеральной службы</w:t>
      </w:r>
      <w:r>
        <w:rPr>
          <w:rFonts w:ascii="PT Astra Serif" w:hAnsi="PT Astra Serif"/>
          <w:color w:val="000000"/>
          <w:sz w:val="26"/>
          <w:szCs w:val="26"/>
        </w:rP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 xml:space="preserve">государственной регистрации,</w:t>
      </w:r>
      <w:r>
        <w:rPr>
          <w:rFonts w:ascii="PT Astra Serif" w:hAnsi="PT Astra Serif"/>
          <w:color w:val="000000"/>
          <w:sz w:val="26"/>
          <w:szCs w:val="26"/>
        </w:rP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 xml:space="preserve">кадастра и картографии </w:t>
      </w:r>
      <w:r>
        <w:rPr>
          <w:rFonts w:ascii="PT Astra Serif" w:hAnsi="PT Astra Serif"/>
          <w:color w:val="000000"/>
          <w:sz w:val="26"/>
          <w:szCs w:val="26"/>
        </w:rPr>
        <w:t xml:space="preserve">(</w:t>
      </w:r>
      <w:r>
        <w:rPr>
          <w:rFonts w:ascii="PT Astra Serif" w:hAnsi="PT Astra Serif"/>
          <w:color w:val="000000"/>
          <w:sz w:val="26"/>
          <w:szCs w:val="26"/>
        </w:rPr>
        <w:t xml:space="preserve">Росреестр</w:t>
      </w:r>
      <w:r>
        <w:rPr>
          <w:rFonts w:ascii="PT Astra Serif" w:hAnsi="PT Astra Serif"/>
          <w:color w:val="000000"/>
          <w:sz w:val="26"/>
          <w:szCs w:val="26"/>
        </w:rPr>
        <w:t xml:space="preserve">)</w:t>
      </w:r>
      <w:r>
        <w:rPr>
          <w:rFonts w:ascii="PT Astra Serif" w:hAnsi="PT Astra Serif"/>
          <w:color w:val="000000"/>
          <w:sz w:val="26"/>
          <w:szCs w:val="26"/>
        </w:rPr>
        <w:t xml:space="preserve"> от 10</w:t>
      </w:r>
      <w:r>
        <w:rPr>
          <w:rFonts w:ascii="PT Astra Serif" w:hAnsi="PT Astra Serif"/>
          <w:color w:val="000000"/>
          <w:sz w:val="26"/>
          <w:szCs w:val="26"/>
        </w:rPr>
        <w:t xml:space="preserve"> ноября </w:t>
      </w:r>
      <w:r>
        <w:rPr>
          <w:rFonts w:ascii="PT Astra Serif" w:hAnsi="PT Astra Serif"/>
          <w:color w:val="000000"/>
          <w:sz w:val="26"/>
          <w:szCs w:val="26"/>
        </w:rPr>
        <w:t xml:space="preserve">2020 </w:t>
      </w:r>
      <w:r>
        <w:rPr>
          <w:rFonts w:ascii="PT Astra Serif" w:hAnsi="PT Astra Serif"/>
          <w:color w:val="000000"/>
          <w:sz w:val="26"/>
          <w:szCs w:val="26"/>
        </w:rPr>
        <w:t xml:space="preserve">года №</w:t>
      </w:r>
      <w:r>
        <w:rPr>
          <w:rFonts w:ascii="PT Astra Serif" w:hAnsi="PT Astra Serif"/>
          <w:color w:val="000000"/>
          <w:sz w:val="26"/>
          <w:szCs w:val="26"/>
        </w:rPr>
        <w:t xml:space="preserve"> П/0412 </w:t>
      </w:r>
      <w:r>
        <w:rPr>
          <w:rFonts w:ascii="PT Astra Serif" w:hAnsi="PT Astra Serif"/>
          <w:color w:val="000000"/>
          <w:sz w:val="26"/>
          <w:szCs w:val="26"/>
        </w:rPr>
        <w:t xml:space="preserve">«</w:t>
      </w:r>
      <w:r>
        <w:rPr>
          <w:rFonts w:ascii="PT Astra Serif" w:hAnsi="PT Astra Serif"/>
          <w:color w:val="000000"/>
          <w:sz w:val="26"/>
          <w:szCs w:val="26"/>
        </w:rPr>
        <w:t xml:space="preserve">Об утверждении классификатора видов разрешенного использования земельных участков</w:t>
      </w:r>
      <w:r>
        <w:rPr>
          <w:rFonts w:ascii="PT Astra Serif" w:hAnsi="PT Astra Serif"/>
          <w:color w:val="000000"/>
          <w:sz w:val="26"/>
          <w:szCs w:val="26"/>
        </w:rPr>
        <w:t xml:space="preserve">»;</w:t>
      </w:r>
      <w:r>
        <w:rPr>
          <w:rFonts w:ascii="PT Astra Serif" w:hAnsi="PT Astra Serif"/>
          <w:color w:val="000000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и</w:t>
      </w:r>
      <w:r>
        <w:rPr>
          <w:rFonts w:ascii="PT Astra Serif" w:hAnsi="PT Astra Serif"/>
          <w:color w:val="000000"/>
          <w:sz w:val="26"/>
          <w:szCs w:val="26"/>
        </w:rPr>
        <w:t xml:space="preserve">сключения </w:t>
      </w:r>
      <w:r>
        <w:rPr>
          <w:rFonts w:ascii="PT Astra Serif" w:hAnsi="PT Astra Serif"/>
          <w:color w:val="000000"/>
          <w:sz w:val="26"/>
          <w:szCs w:val="26"/>
        </w:rPr>
        <w:t xml:space="preserve">50 процентного </w:t>
      </w:r>
      <w:r>
        <w:rPr>
          <w:rFonts w:ascii="PT Astra Serif" w:hAnsi="PT Astra Serif"/>
          <w:color w:val="000000"/>
          <w:sz w:val="26"/>
          <w:szCs w:val="26"/>
        </w:rPr>
        <w:t xml:space="preserve">понижения </w:t>
      </w:r>
      <w:r>
        <w:rPr>
          <w:rFonts w:ascii="PT Astra Serif" w:hAnsi="PT Astra Serif"/>
          <w:color w:val="000000"/>
          <w:sz w:val="26"/>
          <w:szCs w:val="26"/>
        </w:rPr>
        <w:t xml:space="preserve">размера арендной платы </w:t>
      </w:r>
      <w:r>
        <w:rPr>
          <w:rFonts w:ascii="PT Astra Serif" w:hAnsi="PT Astra Serif"/>
          <w:color w:val="000000"/>
          <w:sz w:val="26"/>
          <w:szCs w:val="26"/>
        </w:rPr>
        <w:t xml:space="preserve">за земельный участок, предоставленный для реализации масштабного инвестиц</w:t>
      </w:r>
      <w:r>
        <w:rPr>
          <w:rFonts w:ascii="PT Astra Serif" w:hAnsi="PT Astra Serif"/>
          <w:color w:val="000000"/>
          <w:sz w:val="26"/>
          <w:szCs w:val="26"/>
        </w:rPr>
        <w:t xml:space="preserve">ионного проекта, относящегося к категории инвестиционного проекта со статусом регионального значения, присвоенным в соответствии с законодательством Республики Алтай, и соответствующего критериям, установленным Законом Республики Алтай от 11 мая 2016 года </w:t>
      </w:r>
      <w:r>
        <w:rPr>
          <w:rFonts w:ascii="PT Astra Serif" w:hAnsi="PT Astra Serif"/>
          <w:color w:val="000000"/>
          <w:sz w:val="26"/>
          <w:szCs w:val="26"/>
        </w:rPr>
        <w:t xml:space="preserve">№</w:t>
      </w:r>
      <w:r>
        <w:rPr>
          <w:rFonts w:ascii="PT Astra Serif" w:hAnsi="PT Astra Serif"/>
          <w:color w:val="000000"/>
          <w:sz w:val="26"/>
          <w:szCs w:val="26"/>
        </w:rPr>
        <w:t xml:space="preserve"> 37-РЗ </w:t>
      </w:r>
      <w:r>
        <w:rPr>
          <w:rFonts w:ascii="PT Astra Serif" w:hAnsi="PT Astra Serif"/>
          <w:color w:val="000000"/>
          <w:sz w:val="26"/>
          <w:szCs w:val="26"/>
        </w:rPr>
        <w:t xml:space="preserve">«</w:t>
      </w:r>
      <w:r>
        <w:rPr>
          <w:rFonts w:ascii="PT Astra Serif" w:hAnsi="PT Astra Serif"/>
          <w:color w:val="000000"/>
          <w:sz w:val="26"/>
          <w:szCs w:val="26"/>
        </w:rPr>
        <w:t xml:space="preserve">Об установлении критериев, которым должны соответствовать объекты социально-культурного и коммунально-бытового назначения, масштабные </w:t>
      </w:r>
      <w:r>
        <w:rPr>
          <w:rFonts w:ascii="PT Astra Serif" w:hAnsi="PT Astra Serif"/>
          <w:color w:val="000000"/>
          <w:sz w:val="26"/>
          <w:szCs w:val="26"/>
        </w:rPr>
        <w:t xml:space="preserve">инвестиционные проекты, для размещения (реализац</w:t>
      </w:r>
      <w:r>
        <w:rPr>
          <w:rFonts w:ascii="PT Astra Serif" w:hAnsi="PT Astra Serif"/>
          <w:color w:val="000000"/>
          <w:sz w:val="26"/>
          <w:szCs w:val="26"/>
        </w:rPr>
        <w:t xml:space="preserve">ии) которых допускается предоставление земельного участка, находящегося в государственной собственности Республики Алтай, муниципальной собственности, а также земельного участка, государственная собственность на который не разграничена, в аренду без торгов</w:t>
      </w:r>
      <w:r>
        <w:rPr>
          <w:rFonts w:ascii="PT Astra Serif" w:hAnsi="PT Astra Serif"/>
          <w:color w:val="000000"/>
          <w:sz w:val="26"/>
          <w:szCs w:val="26"/>
        </w:rPr>
        <w:t xml:space="preserve">»</w:t>
      </w:r>
      <w:r>
        <w:rPr>
          <w:rFonts w:ascii="PT Astra Serif" w:hAnsi="PT Astra Serif"/>
          <w:color w:val="000000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Правовыми основаниями принятия проекта постановления являются: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1) </w:t>
      </w:r>
      <w:r>
        <w:rPr>
          <w:rFonts w:ascii="PT Astra Serif" w:hAnsi="PT Astra Serif"/>
          <w:sz w:val="26"/>
          <w:szCs w:val="26"/>
        </w:rPr>
        <w:t xml:space="preserve">п</w:t>
      </w:r>
      <w:r>
        <w:rPr>
          <w:rFonts w:ascii="PT Astra Serif" w:hAnsi="PT Astra Serif"/>
          <w:sz w:val="26"/>
          <w:szCs w:val="26"/>
        </w:rPr>
        <w:t xml:space="preserve">ункт</w:t>
      </w:r>
      <w:r>
        <w:rPr>
          <w:rFonts w:ascii="PT Astra Serif" w:hAnsi="PT Astra Serif"/>
          <w:sz w:val="26"/>
          <w:szCs w:val="26"/>
        </w:rPr>
        <w:t xml:space="preserve"> 3 статьи 39.7</w:t>
      </w:r>
      <w:r>
        <w:rPr>
          <w:rFonts w:ascii="PT Astra Serif" w:hAnsi="PT Astra Serif"/>
          <w:sz w:val="26"/>
          <w:szCs w:val="26"/>
        </w:rPr>
        <w:t xml:space="preserve"> Земельного кодекса Российской Федерации, в соответствии с которым</w:t>
      </w:r>
      <w:r>
        <w:rPr>
          <w:rFonts w:ascii="PT Astra Serif" w:hAnsi="PT Astra Serif"/>
          <w:sz w:val="26"/>
          <w:szCs w:val="26"/>
        </w:rPr>
        <w:t xml:space="preserve"> е</w:t>
      </w:r>
      <w:r>
        <w:rPr>
          <w:rFonts w:ascii="PT Astra Serif" w:hAnsi="PT Astra Serif"/>
          <w:sz w:val="26"/>
          <w:szCs w:val="26"/>
        </w:rPr>
        <w:t xml:space="preserve">сли иное не установлено </w:t>
      </w:r>
      <w:r>
        <w:rPr>
          <w:rFonts w:ascii="PT Astra Serif" w:hAnsi="PT Astra Serif"/>
          <w:sz w:val="26"/>
          <w:szCs w:val="26"/>
        </w:rPr>
        <w:t xml:space="preserve">Земельным кодексом</w:t>
      </w:r>
      <w:r>
        <w:rPr>
          <w:rFonts w:ascii="PT Astra Serif" w:hAnsi="PT Astra Serif"/>
          <w:sz w:val="26"/>
          <w:szCs w:val="26"/>
        </w:rPr>
        <w:t xml:space="preserve"> или другими федеральными законами,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1) Правительством Российской Федерации в отношении земельных участков, находящихся в федеральной собственности;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2)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3) органом местного самоуправления в отношении земельных участков, находящихс</w:t>
      </w:r>
      <w:r>
        <w:rPr>
          <w:rFonts w:ascii="PT Astra Serif" w:hAnsi="PT Astra Serif"/>
          <w:sz w:val="26"/>
          <w:szCs w:val="26"/>
        </w:rPr>
        <w:t xml:space="preserve">я в муниципальной собственности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639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2) </w:t>
      </w:r>
      <w:r>
        <w:rPr>
          <w:rFonts w:ascii="PT Astra Serif" w:hAnsi="PT Astra Serif"/>
          <w:sz w:val="26"/>
          <w:szCs w:val="26"/>
        </w:rPr>
        <w:t xml:space="preserve">части </w:t>
      </w:r>
      <w:r>
        <w:rPr>
          <w:rFonts w:ascii="PT Astra Serif" w:hAnsi="PT Astra Serif"/>
          <w:sz w:val="26"/>
          <w:szCs w:val="26"/>
        </w:rPr>
        <w:t xml:space="preserve">1, 3 статьи 31 </w:t>
      </w:r>
      <w:r>
        <w:rPr>
          <w:rFonts w:ascii="PT Astra Serif" w:hAnsi="PT Astra Serif"/>
          <w:sz w:val="26"/>
          <w:szCs w:val="26"/>
        </w:rPr>
        <w:t xml:space="preserve">Федеральн</w:t>
      </w:r>
      <w:r>
        <w:rPr>
          <w:rFonts w:ascii="PT Astra Serif" w:hAnsi="PT Astra Serif"/>
          <w:sz w:val="26"/>
          <w:szCs w:val="26"/>
        </w:rPr>
        <w:t xml:space="preserve">ого</w:t>
      </w:r>
      <w:r>
        <w:rPr>
          <w:rFonts w:ascii="PT Astra Serif" w:hAnsi="PT Astra Serif"/>
          <w:sz w:val="26"/>
          <w:szCs w:val="26"/>
        </w:rPr>
        <w:t xml:space="preserve"> закон</w:t>
      </w:r>
      <w:r>
        <w:rPr>
          <w:rFonts w:ascii="PT Astra Serif" w:hAnsi="PT Astra Serif"/>
          <w:sz w:val="26"/>
          <w:szCs w:val="26"/>
        </w:rPr>
        <w:t xml:space="preserve">а</w:t>
      </w:r>
      <w:r>
        <w:rPr>
          <w:rFonts w:ascii="PT Astra Serif" w:hAnsi="PT Astra Serif"/>
          <w:sz w:val="26"/>
          <w:szCs w:val="26"/>
        </w:rPr>
        <w:t xml:space="preserve"> от 21 декабря 2021 года № 414-ФЗ «Об общих принципах организации публичной власти в субъектах Российской Федерации», согласно которого: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639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систему исполнительных органов субъекта Российской Федерации входят высшее должностное лицо субъекта Российской Федерации, высший исполнительный орган субъекта Российской Федерации, иные исполнительные органы субъекта Российской Федерации;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639" w:leader="none"/>
        </w:tabs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система и структура исполнительных орган</w:t>
      </w:r>
      <w:r>
        <w:rPr>
          <w:rFonts w:ascii="PT Astra Serif" w:hAnsi="PT Astra Serif"/>
          <w:sz w:val="26"/>
          <w:szCs w:val="26"/>
        </w:rPr>
        <w:t xml:space="preserve">ов субъекта Российской Федерации определяется высшим должностным лицом субъекта Российской Федерации в соответствии с конституцией (уставом</w:t>
      </w:r>
      <w:r>
        <w:rPr>
          <w:rFonts w:ascii="PT Astra Serif" w:hAnsi="PT Astra Serif"/>
          <w:sz w:val="26"/>
          <w:szCs w:val="26"/>
        </w:rPr>
        <w:t xml:space="preserve">) субъекта Российской Федерации;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3) п</w:t>
      </w:r>
      <w:r>
        <w:rPr>
          <w:rFonts w:ascii="PT Astra Serif" w:hAnsi="PT Astra Serif"/>
          <w:color w:val="000000"/>
          <w:sz w:val="26"/>
          <w:szCs w:val="26"/>
        </w:rPr>
        <w:t xml:space="preserve">риказ</w:t>
      </w:r>
      <w: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 xml:space="preserve">Федеральной службы</w:t>
      </w:r>
      <w:r>
        <w:rPr>
          <w:rFonts w:ascii="PT Astra Serif" w:hAnsi="PT Astra Serif"/>
          <w:color w:val="000000"/>
          <w:sz w:val="26"/>
          <w:szCs w:val="26"/>
        </w:rP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 xml:space="preserve">государственной регистрации,</w:t>
      </w:r>
      <w:r>
        <w:rPr>
          <w:rFonts w:ascii="PT Astra Serif" w:hAnsi="PT Astra Serif"/>
          <w:color w:val="000000"/>
          <w:sz w:val="26"/>
          <w:szCs w:val="26"/>
        </w:rPr>
        <w:t xml:space="preserve"> </w:t>
      </w:r>
      <w:r>
        <w:rPr>
          <w:rFonts w:ascii="PT Astra Serif" w:hAnsi="PT Astra Serif"/>
          <w:color w:val="000000"/>
          <w:sz w:val="26"/>
          <w:szCs w:val="26"/>
        </w:rPr>
        <w:t xml:space="preserve">кадастра и картографии </w:t>
      </w:r>
      <w:r>
        <w:rPr>
          <w:rFonts w:ascii="PT Astra Serif" w:hAnsi="PT Astra Serif"/>
          <w:color w:val="000000"/>
          <w:sz w:val="26"/>
          <w:szCs w:val="26"/>
        </w:rPr>
        <w:t xml:space="preserve">(</w:t>
      </w:r>
      <w:r>
        <w:rPr>
          <w:rFonts w:ascii="PT Astra Serif" w:hAnsi="PT Astra Serif"/>
          <w:color w:val="000000"/>
          <w:sz w:val="26"/>
          <w:szCs w:val="26"/>
        </w:rPr>
        <w:t xml:space="preserve">Росреестр</w:t>
      </w:r>
      <w:r>
        <w:rPr>
          <w:rFonts w:ascii="PT Astra Serif" w:hAnsi="PT Astra Serif"/>
          <w:color w:val="000000"/>
          <w:sz w:val="26"/>
          <w:szCs w:val="26"/>
        </w:rPr>
        <w:t xml:space="preserve">)</w:t>
      </w:r>
      <w:r>
        <w:rPr>
          <w:rFonts w:ascii="PT Astra Serif" w:hAnsi="PT Astra Serif"/>
          <w:color w:val="000000"/>
          <w:sz w:val="26"/>
          <w:szCs w:val="26"/>
        </w:rPr>
        <w:t xml:space="preserve"> от 10</w:t>
      </w:r>
      <w:r>
        <w:rPr>
          <w:rFonts w:ascii="PT Astra Serif" w:hAnsi="PT Astra Serif"/>
          <w:color w:val="000000"/>
          <w:sz w:val="26"/>
          <w:szCs w:val="26"/>
        </w:rPr>
        <w:t xml:space="preserve"> ноября </w:t>
      </w:r>
      <w:r>
        <w:rPr>
          <w:rFonts w:ascii="PT Astra Serif" w:hAnsi="PT Astra Serif"/>
          <w:color w:val="000000"/>
          <w:sz w:val="26"/>
          <w:szCs w:val="26"/>
        </w:rPr>
        <w:t xml:space="preserve">2020 </w:t>
      </w:r>
      <w:r>
        <w:rPr>
          <w:rFonts w:ascii="PT Astra Serif" w:hAnsi="PT Astra Serif"/>
          <w:color w:val="000000"/>
          <w:sz w:val="26"/>
          <w:szCs w:val="26"/>
        </w:rPr>
        <w:t xml:space="preserve">года №</w:t>
      </w:r>
      <w:r>
        <w:rPr>
          <w:rFonts w:ascii="PT Astra Serif" w:hAnsi="PT Astra Serif"/>
          <w:color w:val="000000"/>
          <w:sz w:val="26"/>
          <w:szCs w:val="26"/>
        </w:rPr>
        <w:t xml:space="preserve"> П/0412 </w:t>
      </w:r>
      <w:r>
        <w:rPr>
          <w:rFonts w:ascii="PT Astra Serif" w:hAnsi="PT Astra Serif"/>
          <w:color w:val="000000"/>
          <w:sz w:val="26"/>
          <w:szCs w:val="26"/>
        </w:rPr>
        <w:t xml:space="preserve">«</w:t>
      </w:r>
      <w:r>
        <w:rPr>
          <w:rFonts w:ascii="PT Astra Serif" w:hAnsi="PT Astra Serif"/>
          <w:color w:val="000000"/>
          <w:sz w:val="26"/>
          <w:szCs w:val="26"/>
        </w:rPr>
        <w:t xml:space="preserve">Об утверждении классификатора видов разрешенного использования земельных участков</w:t>
      </w:r>
      <w:r>
        <w:rPr>
          <w:rFonts w:ascii="PT Astra Serif" w:hAnsi="PT Astra Serif"/>
          <w:color w:val="000000"/>
          <w:sz w:val="26"/>
          <w:szCs w:val="26"/>
        </w:rPr>
        <w:t xml:space="preserve">»</w:t>
      </w:r>
      <w:r>
        <w:rPr>
          <w:rFonts w:ascii="PT Astra Serif" w:hAnsi="PT Astra Serif"/>
          <w:color w:val="000000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4) </w:t>
      </w:r>
      <w:r>
        <w:rPr>
          <w:rFonts w:ascii="PT Astra Serif" w:hAnsi="PT Astra Serif"/>
          <w:sz w:val="26"/>
          <w:szCs w:val="26"/>
        </w:rPr>
        <w:t xml:space="preserve">пункт </w:t>
      </w:r>
      <w:r>
        <w:rPr>
          <w:rFonts w:ascii="PT Astra Serif" w:hAnsi="PT Astra Serif"/>
          <w:sz w:val="26"/>
          <w:szCs w:val="26"/>
        </w:rPr>
        <w:t xml:space="preserve">9</w:t>
      </w:r>
      <w:r>
        <w:rPr>
          <w:rFonts w:ascii="PT Astra Serif" w:hAnsi="PT Astra Serif"/>
          <w:sz w:val="26"/>
          <w:szCs w:val="26"/>
        </w:rPr>
        <w:t xml:space="preserve"> части 1 статьи 8.1 Закона Республики Алтай от 5 мая 2011 г. № 17-РЗ «Об управлении государственной собственностью Республики Алтай», в соответствии с которым Правительство Республики Алтай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устанавливает порядок определения размера арендной платы за земельные участки, находящиеся в госуда</w:t>
      </w:r>
      <w:r>
        <w:rPr>
          <w:rFonts w:ascii="PT Astra Serif" w:hAnsi="PT Astra Serif"/>
          <w:sz w:val="26"/>
          <w:szCs w:val="26"/>
        </w:rPr>
        <w:t xml:space="preserve">рственной собственности Республики Алтай, и земельные участки, государственная собственность на которые не разграничена, предоставленные в аренду без торгов, если иное не установлено Земельным кодексом Российской Федерации или другими федеральными законами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5) пункт 4 статьи 3 </w:t>
      </w:r>
      <w:r>
        <w:rPr>
          <w:rStyle w:val="627"/>
          <w:rFonts w:ascii="PT Astra Serif" w:hAnsi="PT Astra Serif"/>
          <w:color w:val="000000"/>
          <w:sz w:val="26"/>
          <w:szCs w:val="26"/>
        </w:rPr>
        <w:t xml:space="preserve">Закон</w:t>
      </w:r>
      <w:r>
        <w:rPr>
          <w:rStyle w:val="627"/>
          <w:rFonts w:ascii="PT Astra Serif" w:hAnsi="PT Astra Serif"/>
          <w:color w:val="000000"/>
          <w:sz w:val="26"/>
          <w:szCs w:val="26"/>
        </w:rPr>
        <w:t xml:space="preserve">а</w:t>
      </w:r>
      <w:r>
        <w:rPr>
          <w:rStyle w:val="627"/>
          <w:rFonts w:ascii="PT Astra Serif" w:hAnsi="PT Astra Serif"/>
          <w:color w:val="000000"/>
          <w:sz w:val="26"/>
          <w:szCs w:val="26"/>
        </w:rPr>
        <w:t xml:space="preserve"> Республики Алтай от 11 мая 2016 года № 37-РЗ </w:t>
      </w:r>
      <w:r>
        <w:rPr>
          <w:rStyle w:val="627"/>
          <w:rFonts w:ascii="PT Astra Serif" w:hAnsi="PT Astra Serif"/>
          <w:color w:val="000000"/>
          <w:sz w:val="26"/>
          <w:szCs w:val="26"/>
        </w:rPr>
        <w:t xml:space="preserve">«</w:t>
      </w:r>
      <w:r>
        <w:rPr>
          <w:rFonts w:ascii="PT Astra Serif" w:hAnsi="PT Astra Serif"/>
          <w:color w:val="000000"/>
          <w:sz w:val="26"/>
          <w:szCs w:val="26"/>
        </w:rPr>
        <w:t xml:space="preserve"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</w:t>
      </w:r>
      <w:r>
        <w:rPr>
          <w:rFonts w:ascii="PT Astra Serif" w:hAnsi="PT Astra Serif"/>
          <w:color w:val="000000"/>
          <w:sz w:val="26"/>
          <w:szCs w:val="26"/>
        </w:rPr>
        <w:t xml:space="preserve">мещения (реализации) которых допускается предоставление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в аренду без торгов</w:t>
      </w:r>
      <w:r>
        <w:rPr>
          <w:rFonts w:ascii="PT Astra Serif" w:hAnsi="PT Astra Serif"/>
          <w:color w:val="000000"/>
          <w:sz w:val="26"/>
          <w:szCs w:val="26"/>
        </w:rPr>
        <w:t xml:space="preserve">» в соответствии с которым в</w:t>
      </w:r>
      <w:r>
        <w:rPr>
          <w:rFonts w:ascii="PT Astra Serif" w:hAnsi="PT Astra Serif"/>
          <w:color w:val="000000"/>
          <w:sz w:val="26"/>
          <w:szCs w:val="26"/>
        </w:rPr>
        <w:t xml:space="preserve"> договоре аренды земельного участка, находящегося в государственной собственности Республики Алтай, предоставленного без торгов в соответствии с настоящей статьей, </w:t>
      </w:r>
      <w:r>
        <w:rPr>
          <w:rFonts w:ascii="PT Astra Serif" w:hAnsi="PT Astra Serif"/>
          <w:color w:val="000000"/>
          <w:sz w:val="26"/>
          <w:szCs w:val="26"/>
        </w:rPr>
        <w:t xml:space="preserve">предусматривается обязательство инвестора оплатить денежные средства в размере и порядке, установленных Правительством Республики Алтай, в случае, если к окончанию срока действия договора аренды такого земельного участка, объект не введен в эксплуатацию.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Принятие проекта постановления необходимо в целях </w:t>
      </w:r>
      <w:r>
        <w:rPr>
          <w:rFonts w:ascii="PT Astra Serif" w:hAnsi="PT Astra Serif"/>
          <w:sz w:val="26"/>
          <w:szCs w:val="26"/>
        </w:rPr>
        <w:t xml:space="preserve">исполнения </w:t>
      </w:r>
      <w:r>
        <w:rPr>
          <w:rFonts w:ascii="PT Astra Serif" w:hAnsi="PT Astra Serif"/>
          <w:sz w:val="26"/>
          <w:szCs w:val="26"/>
        </w:rPr>
        <w:t xml:space="preserve">поручени</w:t>
      </w:r>
      <w:r>
        <w:rPr>
          <w:rFonts w:ascii="PT Astra Serif" w:hAnsi="PT Astra Serif"/>
          <w:sz w:val="26"/>
          <w:szCs w:val="26"/>
        </w:rPr>
        <w:t xml:space="preserve">я</w:t>
      </w:r>
      <w:r>
        <w:rPr>
          <w:rFonts w:ascii="PT Astra Serif" w:hAnsi="PT Astra Serif"/>
          <w:sz w:val="26"/>
          <w:szCs w:val="26"/>
        </w:rPr>
        <w:t xml:space="preserve"> Главы Республики Алтай </w:t>
      </w:r>
      <w:r>
        <w:rPr>
          <w:rFonts w:ascii="PT Astra Serif" w:hAnsi="PT Astra Serif"/>
          <w:sz w:val="26"/>
          <w:szCs w:val="26"/>
        </w:rPr>
        <w:t xml:space="preserve">Турчака</w:t>
      </w:r>
      <w:r>
        <w:rPr>
          <w:rFonts w:ascii="PT Astra Serif" w:hAnsi="PT Astra Serif"/>
          <w:sz w:val="26"/>
          <w:szCs w:val="26"/>
        </w:rPr>
        <w:t xml:space="preserve"> А.А.</w:t>
      </w:r>
      <w:r>
        <w:rPr>
          <w:rFonts w:ascii="PT Astra Serif" w:hAnsi="PT Astra Serif"/>
          <w:sz w:val="26"/>
          <w:szCs w:val="26"/>
        </w:rPr>
        <w:t xml:space="preserve"> от 27 июля 2026 года № ПГ-166</w:t>
      </w:r>
      <w:r>
        <w:rPr>
          <w:rFonts w:ascii="PT Astra Serif" w:hAnsi="PT Astra Serif"/>
          <w:sz w:val="26"/>
          <w:szCs w:val="26"/>
        </w:rPr>
        <w:t xml:space="preserve">, а также </w:t>
      </w:r>
      <w:r>
        <w:rPr>
          <w:rFonts w:ascii="PT Astra Serif" w:hAnsi="PT Astra Serif"/>
          <w:sz w:val="26"/>
          <w:szCs w:val="26"/>
        </w:rPr>
        <w:t xml:space="preserve">увеличения доходной части республика</w:t>
      </w:r>
      <w:r>
        <w:rPr>
          <w:rFonts w:ascii="PT Astra Serif" w:hAnsi="PT Astra Serif"/>
          <w:sz w:val="26"/>
          <w:szCs w:val="26"/>
        </w:rPr>
        <w:t xml:space="preserve">нского бюджета Республики Алтай</w:t>
      </w:r>
      <w:bookmarkStart w:id="0" w:name="_GoBack"/>
      <w:r/>
      <w:bookmarkEnd w:id="0"/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Министерством проведена антикоррупционная экспертиза проекта постановления в установленном федеральным законодательством и законодательством Республики Алтай порядке. Положений, способствующих созданию условий для проявления коррупции, не выявлено.</w:t>
      </w:r>
      <w:r>
        <w:rPr>
          <w:rFonts w:ascii="PT Astra Serif" w:hAnsi="PT Astra Serif"/>
          <w:sz w:val="26"/>
          <w:szCs w:val="26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Принятие проекта постановления не потребует дополнительных расходов республиканского бюджета Республики Алтай. </w:t>
      </w:r>
      <w:r>
        <w:rPr>
          <w:rFonts w:ascii="PT Astra Serif" w:hAnsi="PT Astra Serif"/>
          <w:sz w:val="26"/>
          <w:szCs w:val="26"/>
          <w:lang w:eastAsia="ar-SA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eastAsia="Calibri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Принятие проекта постановления не потребует внесения изменений, признания утратившими силу, приостановления или принятия иных нормативных правовых актов Республики Алтай.</w:t>
      </w:r>
      <w:r>
        <w:rPr>
          <w:rFonts w:ascii="PT Astra Serif" w:hAnsi="PT Astra Serif" w:eastAsia="Calibri"/>
          <w:sz w:val="26"/>
          <w:szCs w:val="26"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eastAsia="Calibri"/>
          <w:sz w:val="26"/>
          <w:szCs w:val="26"/>
          <w:lang w:eastAsia="en-US"/>
        </w:rPr>
      </w:pPr>
      <w:r>
        <w:rPr>
          <w:rFonts w:ascii="PT Astra Serif" w:hAnsi="PT Astra Serif" w:eastAsia="Calibri"/>
          <w:sz w:val="26"/>
          <w:szCs w:val="26"/>
          <w:lang w:eastAsia="en-US"/>
        </w:rPr>
      </w:r>
      <w:r>
        <w:rPr>
          <w:rFonts w:ascii="PT Astra Serif" w:hAnsi="PT Astra Serif" w:eastAsia="Calibri"/>
          <w:sz w:val="26"/>
          <w:szCs w:val="26"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eastAsia="Calibri"/>
          <w:sz w:val="26"/>
          <w:szCs w:val="26"/>
          <w:lang w:eastAsia="en-US"/>
        </w:rPr>
      </w:pPr>
      <w:r>
        <w:rPr>
          <w:rFonts w:ascii="PT Astra Serif" w:hAnsi="PT Astra Serif" w:eastAsia="Calibri"/>
          <w:sz w:val="26"/>
          <w:szCs w:val="26"/>
          <w:lang w:eastAsia="en-US"/>
        </w:rPr>
      </w:r>
      <w:r>
        <w:rPr>
          <w:rFonts w:ascii="PT Astra Serif" w:hAnsi="PT Astra Serif" w:eastAsia="Calibri"/>
          <w:sz w:val="26"/>
          <w:szCs w:val="26"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eastAsia="Calibri"/>
          <w:sz w:val="26"/>
          <w:szCs w:val="26"/>
          <w:lang w:eastAsia="en-US"/>
        </w:rPr>
      </w:pPr>
      <w:r>
        <w:rPr>
          <w:rFonts w:ascii="PT Astra Serif" w:hAnsi="PT Astra Serif" w:eastAsia="Calibri"/>
          <w:sz w:val="26"/>
          <w:szCs w:val="26"/>
          <w:lang w:eastAsia="en-US"/>
        </w:rPr>
      </w:r>
      <w:r>
        <w:rPr>
          <w:rFonts w:ascii="PT Astra Serif" w:hAnsi="PT Astra Serif" w:eastAsia="Calibri"/>
          <w:sz w:val="26"/>
          <w:szCs w:val="26"/>
          <w:lang w:eastAsia="en-US"/>
        </w:rPr>
      </w:r>
    </w:p>
    <w:p>
      <w:pPr>
        <w:jc w:val="both"/>
        <w:spacing w:after="0" w:line="240" w:lineRule="auto"/>
        <w:rPr>
          <w:rFonts w:ascii="PT Astra Serif" w:hAnsi="PT Astra Serif" w:eastAsia="Calibri"/>
          <w:sz w:val="26"/>
          <w:szCs w:val="26"/>
          <w:lang w:eastAsia="en-US"/>
        </w:rPr>
      </w:pPr>
      <w:r>
        <w:rPr>
          <w:rFonts w:ascii="PT Astra Serif" w:hAnsi="PT Astra Serif" w:eastAsia="Calibri"/>
          <w:sz w:val="26"/>
          <w:szCs w:val="26"/>
          <w:lang w:eastAsia="en-US"/>
        </w:rPr>
        <w:t xml:space="preserve">Министр экономического развития </w:t>
      </w:r>
      <w:r>
        <w:rPr>
          <w:rFonts w:ascii="PT Astra Serif" w:hAnsi="PT Astra Serif" w:eastAsia="Calibri"/>
          <w:sz w:val="26"/>
          <w:szCs w:val="26"/>
          <w:lang w:eastAsia="en-US"/>
        </w:rPr>
      </w:r>
    </w:p>
    <w:p>
      <w:pPr>
        <w:jc w:val="both"/>
        <w:spacing w:after="0" w:line="240" w:lineRule="auto"/>
        <w:rPr>
          <w:rFonts w:ascii="PT Astra Serif" w:hAnsi="PT Astra Serif" w:eastAsia="Calibri"/>
          <w:sz w:val="26"/>
          <w:szCs w:val="26"/>
          <w:lang w:eastAsia="en-US"/>
        </w:rPr>
      </w:pPr>
      <w:r>
        <w:rPr>
          <w:rFonts w:ascii="PT Astra Serif" w:hAnsi="PT Astra Serif" w:eastAsia="Calibri"/>
          <w:sz w:val="26"/>
          <w:szCs w:val="26"/>
          <w:lang w:eastAsia="en-US"/>
        </w:rPr>
        <w:t xml:space="preserve">Республики Алтай                                                                                     С.С. Боровиков</w:t>
      </w:r>
      <w:r>
        <w:rPr>
          <w:rFonts w:ascii="PT Astra Serif" w:hAnsi="PT Astra Serif" w:eastAsia="Calibri"/>
          <w:sz w:val="26"/>
          <w:szCs w:val="26"/>
          <w:lang w:eastAsia="en-US"/>
        </w:rPr>
      </w:r>
    </w:p>
    <w:p>
      <w:pPr>
        <w:contextualSpacing/>
        <w:jc w:val="center"/>
        <w:spacing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</w:r>
      <w:r>
        <w:rPr>
          <w:rFonts w:ascii="Times New Roman" w:hAnsi="Times New Roman"/>
          <w:b/>
          <w:sz w:val="28"/>
          <w:szCs w:val="28"/>
          <w:lang w:eastAsia="ar-SA"/>
        </w:rPr>
      </w:r>
    </w:p>
    <w:p>
      <w:pPr>
        <w:contextualSpacing/>
        <w:jc w:val="center"/>
        <w:spacing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</w:r>
      <w:r>
        <w:rPr>
          <w:rFonts w:ascii="Times New Roman" w:hAnsi="Times New Roman"/>
          <w:b/>
          <w:sz w:val="28"/>
          <w:szCs w:val="28"/>
          <w:lang w:eastAsia="ar-SA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spacing w:after="200" w:line="276" w:lineRule="auto"/>
    </w:pPr>
    <w:rPr>
      <w:rFonts w:ascii="Calibri" w:hAnsi="Calibri" w:eastAsia="Times New Roman" w:cs="Times New Roman"/>
      <w:lang w:eastAsia="ru-RU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Arial" w:cs="Arial"/>
      <w:sz w:val="20"/>
      <w:szCs w:val="20"/>
      <w:lang w:eastAsia="ar-SA"/>
    </w:rPr>
  </w:style>
  <w:style w:type="paragraph" w:styleId="623" w:customStyle="1">
    <w:name w:val="ConsPlusNormal"/>
    <w:pPr>
      <w:spacing w:after="0" w:line="240" w:lineRule="auto"/>
    </w:pPr>
    <w:rPr>
      <w:rFonts w:ascii="Times New Roman" w:hAnsi="Times New Roman" w:eastAsia="Calibri" w:cs="Times New Roman"/>
      <w:sz w:val="28"/>
      <w:szCs w:val="28"/>
      <w:lang w:eastAsia="ru-RU"/>
    </w:rPr>
  </w:style>
  <w:style w:type="paragraph" w:styleId="624">
    <w:name w:val="Balloon Text"/>
    <w:basedOn w:val="618"/>
    <w:link w:val="62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5" w:customStyle="1">
    <w:name w:val="Текст выноски Знак"/>
    <w:basedOn w:val="619"/>
    <w:link w:val="624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626">
    <w:name w:val="Normal (Web)"/>
    <w:basedOn w:val="61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627" w:customStyle="1">
    <w:name w:val="docdata"/>
    <w:basedOn w:val="61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Маташев Владимир Алексеевич</cp:lastModifiedBy>
  <cp:revision>9</cp:revision>
  <dcterms:created xsi:type="dcterms:W3CDTF">2026-07-02T04:59:00Z</dcterms:created>
  <dcterms:modified xsi:type="dcterms:W3CDTF">2026-09-30T08:06:13Z</dcterms:modified>
</cp:coreProperties>
</file>