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C6" w:rsidRDefault="00DA7EB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___________ 2023 г.  №___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A017C6" w:rsidRDefault="00A017C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A017C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16BC4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прогнозного плана (программы) приватизации государственного имущества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Республики Алтай на 202</w:t>
      </w:r>
      <w:r w:rsidR="00116BC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г.</w:t>
      </w:r>
      <w:r w:rsidR="00892A1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и плановый период 202</w:t>
      </w:r>
      <w:r w:rsidR="00116BC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и 202</w:t>
      </w:r>
      <w:r w:rsidR="00116BC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гг.</w:t>
      </w:r>
    </w:p>
    <w:p w:rsidR="00A017C6" w:rsidRDefault="00A017C6">
      <w:pPr>
        <w:pStyle w:val="ConsTitle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Pr="00892A13" w:rsidRDefault="00116BC4" w:rsidP="00892A1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BC4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bookmarkStart w:id="0" w:name="_GoBack"/>
      <w:bookmarkEnd w:id="0"/>
      <w:r w:rsidRPr="00116BC4">
        <w:rPr>
          <w:rFonts w:ascii="Times New Roman" w:hAnsi="Times New Roman" w:cs="Times New Roman"/>
          <w:sz w:val="28"/>
          <w:szCs w:val="28"/>
        </w:rPr>
        <w:t xml:space="preserve">м законом от 21 декабря 2001 года N 178-ФЗ </w:t>
      </w:r>
      <w:r w:rsidR="00892A13">
        <w:rPr>
          <w:rFonts w:ascii="Times New Roman" w:hAnsi="Times New Roman" w:cs="Times New Roman"/>
          <w:sz w:val="28"/>
          <w:szCs w:val="28"/>
        </w:rPr>
        <w:t>«</w:t>
      </w:r>
      <w:r w:rsidRPr="00116BC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892A13">
        <w:rPr>
          <w:rFonts w:ascii="Times New Roman" w:hAnsi="Times New Roman" w:cs="Times New Roman"/>
          <w:sz w:val="28"/>
          <w:szCs w:val="28"/>
        </w:rPr>
        <w:t>»</w:t>
      </w:r>
      <w:r w:rsidRPr="00116BC4">
        <w:rPr>
          <w:rFonts w:ascii="Times New Roman" w:hAnsi="Times New Roman" w:cs="Times New Roman"/>
          <w:sz w:val="28"/>
          <w:szCs w:val="28"/>
        </w:rPr>
        <w:t xml:space="preserve">, Законом Республики Алтай от 5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6BC4">
        <w:rPr>
          <w:rFonts w:ascii="Times New Roman" w:hAnsi="Times New Roman" w:cs="Times New Roman"/>
          <w:sz w:val="28"/>
          <w:szCs w:val="28"/>
        </w:rPr>
        <w:t xml:space="preserve"> 17-РЗ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C4">
        <w:rPr>
          <w:rFonts w:ascii="Times New Roman" w:hAnsi="Times New Roman" w:cs="Times New Roman"/>
          <w:sz w:val="28"/>
          <w:szCs w:val="28"/>
        </w:rPr>
        <w:t>Об управлении государственной собственностью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C4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="00892A13" w:rsidRPr="00892A13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постановляет</w:t>
      </w:r>
      <w:r w:rsidR="00892A13" w:rsidRPr="00892A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16BC4" w:rsidRPr="00116BC4" w:rsidRDefault="00116BC4" w:rsidP="0089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BC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55F82">
        <w:rPr>
          <w:rFonts w:ascii="Times New Roman" w:hAnsi="Times New Roman" w:cs="Times New Roman"/>
          <w:sz w:val="28"/>
          <w:szCs w:val="28"/>
        </w:rPr>
        <w:t xml:space="preserve">прогнозный </w:t>
      </w:r>
      <w:hyperlink w:anchor="Par31" w:tooltip="ПРОГНОЗНЫЙ ПЛАН" w:history="1">
        <w:r w:rsidRPr="00555F8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55F82">
        <w:rPr>
          <w:rFonts w:ascii="Times New Roman" w:hAnsi="Times New Roman" w:cs="Times New Roman"/>
          <w:sz w:val="28"/>
          <w:szCs w:val="28"/>
        </w:rPr>
        <w:t xml:space="preserve"> (программу</w:t>
      </w:r>
      <w:r w:rsidRPr="00116BC4">
        <w:rPr>
          <w:rFonts w:ascii="Times New Roman" w:hAnsi="Times New Roman" w:cs="Times New Roman"/>
          <w:sz w:val="28"/>
          <w:szCs w:val="28"/>
        </w:rPr>
        <w:t>) приватизации государственного имущества Республики Алтай на 202</w:t>
      </w:r>
      <w:r w:rsidR="00892A13">
        <w:rPr>
          <w:rFonts w:ascii="Times New Roman" w:hAnsi="Times New Roman" w:cs="Times New Roman"/>
          <w:sz w:val="28"/>
          <w:szCs w:val="28"/>
        </w:rPr>
        <w:t>4</w:t>
      </w:r>
      <w:r w:rsidRPr="00116B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92A13">
        <w:rPr>
          <w:rFonts w:ascii="Times New Roman" w:hAnsi="Times New Roman" w:cs="Times New Roman"/>
          <w:sz w:val="28"/>
          <w:szCs w:val="28"/>
        </w:rPr>
        <w:t>5</w:t>
      </w:r>
      <w:r w:rsidRPr="00116BC4">
        <w:rPr>
          <w:rFonts w:ascii="Times New Roman" w:hAnsi="Times New Roman" w:cs="Times New Roman"/>
          <w:sz w:val="28"/>
          <w:szCs w:val="28"/>
        </w:rPr>
        <w:t xml:space="preserve"> и 202</w:t>
      </w:r>
      <w:r w:rsidR="00892A13">
        <w:rPr>
          <w:rFonts w:ascii="Times New Roman" w:hAnsi="Times New Roman" w:cs="Times New Roman"/>
          <w:sz w:val="28"/>
          <w:szCs w:val="28"/>
        </w:rPr>
        <w:t>6</w:t>
      </w:r>
      <w:r w:rsidRPr="00116BC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17C6" w:rsidRPr="00116BC4" w:rsidRDefault="00A017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7C6" w:rsidRDefault="00A017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907"/>
      </w:tblGrid>
      <w:tr w:rsidR="00A017C6">
        <w:trPr>
          <w:trHeight w:val="1700"/>
        </w:trPr>
        <w:tc>
          <w:tcPr>
            <w:tcW w:w="3794" w:type="dxa"/>
          </w:tcPr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Глава Республики Алтай,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Правительства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Республики Алтай</w:t>
            </w:r>
          </w:p>
        </w:tc>
        <w:tc>
          <w:tcPr>
            <w:tcW w:w="6059" w:type="dxa"/>
            <w:vAlign w:val="center"/>
          </w:tcPr>
          <w:p w:rsidR="00A017C6" w:rsidRDefault="00DA7EB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 w:rsidP="00892A13">
      <w:pPr>
        <w:pStyle w:val="ConsPlusNormal"/>
        <w:jc w:val="both"/>
      </w:pPr>
    </w:p>
    <w:p w:rsidR="00892A13" w:rsidRPr="00892A13" w:rsidRDefault="00892A13" w:rsidP="00892A1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Утвержден</w:t>
      </w:r>
    </w:p>
    <w:p w:rsidR="00892A13" w:rsidRPr="00892A13" w:rsidRDefault="00892A13" w:rsidP="00892A1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92A13" w:rsidRPr="00892A13" w:rsidRDefault="00892A13" w:rsidP="00892A1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892A13" w:rsidRPr="00892A13" w:rsidRDefault="00892A13" w:rsidP="00892A1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 xml:space="preserve">от </w:t>
      </w:r>
      <w:r w:rsidRPr="00892A13">
        <w:rPr>
          <w:rFonts w:ascii="Times New Roman" w:hAnsi="Times New Roman" w:cs="Times New Roman"/>
          <w:sz w:val="28"/>
          <w:szCs w:val="28"/>
        </w:rPr>
        <w:t>___</w:t>
      </w:r>
      <w:r w:rsidRPr="00892A13">
        <w:rPr>
          <w:rFonts w:ascii="Times New Roman" w:hAnsi="Times New Roman" w:cs="Times New Roman"/>
          <w:sz w:val="28"/>
          <w:szCs w:val="28"/>
        </w:rPr>
        <w:t xml:space="preserve"> </w:t>
      </w:r>
      <w:r w:rsidRPr="00892A13">
        <w:rPr>
          <w:rFonts w:ascii="Times New Roman" w:hAnsi="Times New Roman" w:cs="Times New Roman"/>
          <w:sz w:val="28"/>
          <w:szCs w:val="28"/>
        </w:rPr>
        <w:t>_____________</w:t>
      </w:r>
      <w:r w:rsidRPr="00892A13">
        <w:rPr>
          <w:rFonts w:ascii="Times New Roman" w:hAnsi="Times New Roman" w:cs="Times New Roman"/>
          <w:sz w:val="28"/>
          <w:szCs w:val="28"/>
        </w:rPr>
        <w:t xml:space="preserve"> 202</w:t>
      </w:r>
      <w:r w:rsidRPr="00892A13">
        <w:rPr>
          <w:rFonts w:ascii="Times New Roman" w:hAnsi="Times New Roman" w:cs="Times New Roman"/>
          <w:sz w:val="28"/>
          <w:szCs w:val="28"/>
        </w:rPr>
        <w:t>3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г. </w:t>
      </w:r>
      <w:r w:rsidRPr="00892A13">
        <w:rPr>
          <w:rFonts w:ascii="Times New Roman" w:hAnsi="Times New Roman" w:cs="Times New Roman"/>
          <w:sz w:val="28"/>
          <w:szCs w:val="28"/>
        </w:rPr>
        <w:t>№</w:t>
      </w:r>
      <w:r w:rsidRPr="00892A13">
        <w:rPr>
          <w:rFonts w:ascii="Times New Roman" w:hAnsi="Times New Roman" w:cs="Times New Roman"/>
          <w:sz w:val="28"/>
          <w:szCs w:val="28"/>
        </w:rPr>
        <w:t xml:space="preserve"> </w:t>
      </w:r>
      <w:r w:rsidRPr="00892A13">
        <w:rPr>
          <w:rFonts w:ascii="Times New Roman" w:hAnsi="Times New Roman" w:cs="Times New Roman"/>
          <w:sz w:val="28"/>
          <w:szCs w:val="28"/>
        </w:rPr>
        <w:t>___</w:t>
      </w:r>
    </w:p>
    <w:p w:rsidR="00892A13" w:rsidRDefault="00892A13" w:rsidP="00892A13">
      <w:pPr>
        <w:shd w:val="clear" w:color="auto" w:fill="FFFFFF"/>
        <w:ind w:left="6237" w:right="-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 w:rsidP="00892A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рогнозн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(программ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приватизации государственного имущества </w:t>
      </w:r>
    </w:p>
    <w:p w:rsidR="00892A13" w:rsidRDefault="00892A13" w:rsidP="00892A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Республики Алтай на 2024 г. и плановый период 2025 и 2026 гг.</w:t>
      </w:r>
    </w:p>
    <w:p w:rsidR="00892A13" w:rsidRDefault="00892A13" w:rsidP="00892A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92A13" w:rsidRPr="00892A13" w:rsidRDefault="00892A13" w:rsidP="00892A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I. Основные направления реализации государственной политики</w:t>
      </w:r>
    </w:p>
    <w:p w:rsidR="00892A13" w:rsidRPr="00892A13" w:rsidRDefault="00892A13" w:rsidP="00892A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в сфере приватизации государственного имущества Республики</w:t>
      </w:r>
    </w:p>
    <w:p w:rsidR="00892A13" w:rsidRPr="00892A13" w:rsidRDefault="00892A13" w:rsidP="00892A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Алтай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1. Прогнозный план (программа) приватизации государственного имущества Республики Алтай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годов разработан 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92A13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A13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A13">
        <w:rPr>
          <w:rFonts w:ascii="Times New Roman" w:hAnsi="Times New Roman" w:cs="Times New Roman"/>
          <w:sz w:val="28"/>
          <w:szCs w:val="28"/>
        </w:rPr>
        <w:t xml:space="preserve">, Законом Республики Алтай от 5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2A13">
        <w:rPr>
          <w:rFonts w:ascii="Times New Roman" w:hAnsi="Times New Roman" w:cs="Times New Roman"/>
          <w:sz w:val="28"/>
          <w:szCs w:val="28"/>
        </w:rPr>
        <w:t xml:space="preserve"> 17-РЗ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A13">
        <w:rPr>
          <w:rFonts w:ascii="Times New Roman" w:hAnsi="Times New Roman" w:cs="Times New Roman"/>
          <w:sz w:val="28"/>
          <w:szCs w:val="28"/>
        </w:rPr>
        <w:t>Об управлении государственной собственностью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A13">
        <w:rPr>
          <w:rFonts w:ascii="Times New Roman" w:hAnsi="Times New Roman" w:cs="Times New Roman"/>
          <w:sz w:val="28"/>
          <w:szCs w:val="28"/>
        </w:rPr>
        <w:t>.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2. Основной целью реализации прогнозного плана (программы) приватизации государственного имущества Республики Алтай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годов 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3. Задачами государственной политики Республики Алтай в сфере приватизации государственного имущества Республики Алтай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2A13">
        <w:rPr>
          <w:rFonts w:ascii="Times New Roman" w:hAnsi="Times New Roman" w:cs="Times New Roman"/>
          <w:sz w:val="28"/>
          <w:szCs w:val="28"/>
        </w:rPr>
        <w:t>и плановом периоде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исполнение федерального законодательства и законодательства Республики Алтай в сфере приватизации государственного имущества;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продолжение структурных преобразований в экономике Республики Алтай;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 xml:space="preserve">приватизация государственного имущества Республики Алтай, которое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892A13">
        <w:rPr>
          <w:rFonts w:ascii="Times New Roman" w:hAnsi="Times New Roman" w:cs="Times New Roman"/>
          <w:sz w:val="28"/>
          <w:szCs w:val="28"/>
        </w:rPr>
        <w:t>не обеспечивает выполнение государственных функций и полномочий Республики Алтай, как субъекта Российской Федерации;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формирование доходов республиканского бюджета Республики Алтай.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4.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года Республика Алтай является собственником имущества одного государственного унитарного предприятия, акционером трех акционерных обществ и одного общества с ограниченной ответственностью.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946"/>
        <w:gridCol w:w="1984"/>
      </w:tblGrid>
      <w:tr w:rsidR="00892A13" w:rsidRPr="00892A13" w:rsidTr="00892A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Количество акционерных обществ</w:t>
            </w:r>
          </w:p>
        </w:tc>
      </w:tr>
      <w:tr w:rsidR="00892A13" w:rsidRPr="00892A13" w:rsidTr="00892A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A13" w:rsidRPr="00892A13" w:rsidTr="00892A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Менее 100 более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A13" w:rsidRPr="00892A13" w:rsidTr="00892A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Менее 50 более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A13" w:rsidRPr="00892A13" w:rsidTr="00892A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Менее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3" w:rsidRPr="00892A13" w:rsidRDefault="00892A13" w:rsidP="0089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5. Приватизации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г. и плановом периоде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гг. подлежит государственное имущество Республики Алтай, включенное в прогнозный план (программу) приватизации государственного имущества Республики Алтай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г.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гг., утвержденный постановлением Правительства Республики Алтай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92A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892A13">
        <w:rPr>
          <w:rFonts w:ascii="Times New Roman" w:hAnsi="Times New Roman" w:cs="Times New Roman"/>
          <w:sz w:val="28"/>
          <w:szCs w:val="28"/>
        </w:rPr>
        <w:t>, приватизация которого не осуществлена по причинам отсутствия на него спроса.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A13" w:rsidRPr="00892A13" w:rsidRDefault="00892A13" w:rsidP="00892A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II. Приватизация государственного имущества Республики Алтай</w:t>
      </w:r>
    </w:p>
    <w:p w:rsidR="00892A13" w:rsidRPr="00892A13" w:rsidRDefault="00892A13" w:rsidP="00892A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13">
        <w:rPr>
          <w:rFonts w:ascii="Times New Roman" w:hAnsi="Times New Roman" w:cs="Times New Roman"/>
          <w:sz w:val="28"/>
          <w:szCs w:val="28"/>
        </w:rPr>
        <w:t>Приватизация государственного имущества Республики Алтай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A1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A13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892A13" w:rsidRPr="00892A13" w:rsidRDefault="00892A13" w:rsidP="0089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C6" w:rsidRPr="00892A13" w:rsidRDefault="00A017C6" w:rsidP="00892A13">
      <w:pPr>
        <w:shd w:val="clear" w:color="auto" w:fill="FFFFFF"/>
        <w:ind w:right="-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A13" w:rsidRDefault="00892A13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shd w:val="clear" w:color="auto" w:fill="FFFFFF"/>
        <w:ind w:left="-567" w:right="-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DA7EBB">
      <w:pPr>
        <w:shd w:val="clear" w:color="auto" w:fill="FFFFFF"/>
        <w:ind w:left="-567" w:right="-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017C6" w:rsidRDefault="00DA7EBB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A017C6" w:rsidRDefault="00DA7EBB" w:rsidP="00892A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92A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прогнозного плана (программы) приватизации государственного имущества </w:t>
      </w:r>
      <w:r w:rsidR="00892A1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Республики Алтай на 2024 г.</w:t>
      </w:r>
      <w:r w:rsidR="00892A1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и плановый период 2025 и 2026 гг.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</w:p>
    <w:p w:rsidR="00A017C6" w:rsidRDefault="00A017C6">
      <w:pPr>
        <w:pStyle w:val="ConsTitle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Субъектом нормотворческой инициативы выступает Правительство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Республики Алтай.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Алтай «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прогнозного плана (программы) приватизации государственного имущества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Республики Алтай на 2024 г.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br/>
        <w:t xml:space="preserve"> и плановый период 2025 и 2026 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(далее – проект постановления) разработан Министерством экономического развития Республики Алтай.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55F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Проектом постановления предлагается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>утвер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>дить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прогнозн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(программ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приватизации государственного имущества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Республики Алтай на 2024 г.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 плановый период 2025 и 2026 гг.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Правовым основанием принятия проекта постановления являются: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статья 217 Гражданского кодекса Российской Федерации, в соответствии с которой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законом о приватизации государственного и муниципального имущества;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части 3 и 4 статьи 56 Федерального закона от 21 декабря 2021 г. № 414-ФЗ «Об общих принципах организации публичной власти в субъектах Российской Федерации»,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которыми: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приватизации имущества субъекта Российской Федерации поступают в бюджет субъекта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часть 2 статьи 6, часть 1 статьи 10 Федерального закона от 21 декабря 2001 г. № 178-ФЗ «О приватизации государственного и муниципального имущества», в соответствии с которыми: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компетенция органов государственной власти субъектов Российской Федерации в сфере приватизации определяется законами и иными нормативными правовыми актами субъектов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планирования приватизации имущества, находящегося в собственности субъектов Российской Федерации, определяется органами государственной власти субъектов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часть 2 статьи 9 Закона Республики Алтай от 5 мая 2011 г. № 17-РЗ «Об управлении государственной собственностью Республики Алтай», в соответствии с которой прогнозный план (программа)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Алтай;</w:t>
      </w:r>
    </w:p>
    <w:p w:rsidR="00A017C6" w:rsidRDefault="00DA7EB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часть 1 статьи 11, часть 1 статьи 20 и часть 2 статьи 40 Закона Республики Алтай от 5 марта 2008 г. № 18-РЗ «О нормативных правовых актах Республики Алтай», в соответствии с которыми:</w:t>
      </w:r>
    </w:p>
    <w:p w:rsidR="00A017C6" w:rsidRDefault="00DA7EB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A017C6" w:rsidRDefault="00DA7EB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вида; </w:t>
      </w:r>
    </w:p>
    <w:p w:rsidR="00A017C6" w:rsidRDefault="00DA7EB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555F82" w:rsidRDefault="00DA7EBB" w:rsidP="00555F82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принятия проекта постановления является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>утвер</w:t>
      </w:r>
      <w:r w:rsidR="00555F82">
        <w:rPr>
          <w:rFonts w:ascii="Times New Roman" w:eastAsia="Times New Roman" w:hAnsi="Times New Roman" w:cs="Times New Roman"/>
          <w:bCs/>
          <w:sz w:val="28"/>
          <w:szCs w:val="28"/>
        </w:rPr>
        <w:t>ждение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прогнозн</w:t>
      </w:r>
      <w:r w:rsidR="00555F82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</w:t>
      </w:r>
      <w:r w:rsidR="00555F8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(программ</w:t>
      </w:r>
      <w:r w:rsidR="00555F8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приватизации государственного имущества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Республики Алтай на 2024 г.  и плановый период 2025 и 2026 гг.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проекта постановления обусловлена необходимостью обеспечения эффективности управления государственной собственностью Республики Алтай.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результате проведения в отношении проекта постановления Правительства Республики Алтай антикоррупционной экспертизы установлено отсутствие положений, способствующих созданию условий для проявления коррупции.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DA7EBB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Министр экономического </w:t>
      </w:r>
    </w:p>
    <w:p w:rsidR="00A017C6" w:rsidRDefault="00DA7EBB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развития Республики Алтай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               В.В.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Тупикин</w:t>
      </w:r>
      <w:proofErr w:type="spellEnd"/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F82" w:rsidRDefault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</w:t>
      </w:r>
    </w:p>
    <w:p w:rsidR="00A017C6" w:rsidRDefault="00DA7EBB" w:rsidP="00555F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55F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прогнозного плана (программы) приватизации государственного имущества </w:t>
      </w:r>
      <w:r w:rsidR="00555F8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Республики Алтай на 2024 г.</w:t>
      </w:r>
      <w:r w:rsidR="00555F8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и плановый период 2025 и 2026 гг.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A017C6" w:rsidRDefault="00A017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bidi="ar-SA"/>
        </w:rPr>
      </w:pPr>
    </w:p>
    <w:p w:rsidR="00A017C6" w:rsidRPr="006C4529" w:rsidRDefault="00DA7EBB" w:rsidP="006C4529">
      <w:pPr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C4529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6C4529">
        <w:rPr>
          <w:rFonts w:ascii="Times New Roman" w:eastAsia="Times New Roman" w:hAnsi="Times New Roman" w:cs="Times New Roman"/>
          <w:sz w:val="28"/>
          <w:szCs w:val="28"/>
        </w:rPr>
        <w:br/>
      </w:r>
      <w:r w:rsidRPr="006C4529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прогнозного плана (программы) приватизации государственного имущества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Республики Алтай на 2024 г.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br/>
        <w:t xml:space="preserve"> и плановый период 2025 и 2026 гг.</w:t>
      </w:r>
      <w:r w:rsidRPr="006C4529">
        <w:rPr>
          <w:rFonts w:ascii="Times New Roman" w:eastAsia="Times New Roman" w:hAnsi="Times New Roman" w:cs="Times New Roman"/>
          <w:spacing w:val="-3"/>
          <w:sz w:val="28"/>
          <w:szCs w:val="28"/>
        </w:rPr>
        <w:t>» не потребует принятия, признания утратившими силу, приостановления, изменения иных нормативных правовых актов Республики Алтай.</w:t>
      </w:r>
    </w:p>
    <w:p w:rsidR="00A017C6" w:rsidRPr="006C4529" w:rsidRDefault="00A017C6" w:rsidP="006C45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f6"/>
        <w:tblW w:w="11199" w:type="dxa"/>
        <w:tblInd w:w="-70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A017C6">
        <w:trPr>
          <w:trHeight w:hRule="exact" w:val="63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7C6">
        <w:trPr>
          <w:trHeight w:hRule="exact" w:val="1134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-36194</wp:posOffset>
                      </wp:positionV>
                      <wp:extent cx="613410" cy="609600"/>
                      <wp:effectExtent l="0" t="0" r="0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34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3.2pt;mso-position-horizontal:absolute;mso-position-vertical-relative:text;margin-top:-2.8pt;mso-position-vertical:absolute;width:48.3pt;height:48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42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7C6">
        <w:trPr>
          <w:trHeight w:hRule="exact" w:val="1070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DA7EBB">
            <w:pPr>
              <w:pStyle w:val="1"/>
              <w:numPr>
                <w:ilvl w:val="0"/>
                <w:numId w:val="15"/>
              </w:numPr>
              <w:tabs>
                <w:tab w:val="left" w:pos="0"/>
              </w:tabs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color w:val="auto"/>
                <w:sz w:val="20"/>
                <w:szCs w:val="20"/>
              </w:rPr>
              <w:t>МИНИСТЕРСТВО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ЭКОНОМИЧЕСКОГО РАЗВИТИЯ 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РЕСПУБЛИКИ АЛТАЙ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АЛТАЙ РЕСПУБЛИКАНЫ</w:t>
            </w:r>
            <w:r>
              <w:rPr>
                <w:rFonts w:ascii="Cambria" w:eastAsia="Cambria" w:hAnsi="Cambria" w:cs="Cambria"/>
                <w:b/>
                <w:bCs/>
                <w:spacing w:val="-90"/>
                <w:sz w:val="20"/>
                <w:szCs w:val="20"/>
              </w:rPr>
              <w:t xml:space="preserve">НГ 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ЭКОНОМИКАЛЫК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ÖÇӰÌÈÍÈ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0"/>
                <w:sz w:val="20"/>
                <w:szCs w:val="20"/>
              </w:rPr>
              <w:t xml:space="preserve"> ÍÃ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ÌÈÍÈÑÒÅÐÑÒÂÎÇÛ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(ÀÐ ÌÈÍÝÊÎÍÎÌÖÇӰÌÈ)</w:t>
            </w: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ind w:left="2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7C6">
        <w:trPr>
          <w:trHeight w:hRule="exact" w:val="505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Â.È. ×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àïòûíîâà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ä. 24, ã.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Ãîðíî-Àëòàéñê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Ðåñïóáëèêà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Àëòàé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649000;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Òåë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ôàêñ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(388 22) 2-65-95;  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afc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mineco@altaigov.ru;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c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https://ìèíýêî04.ðô</w:t>
            </w: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ind w:left="2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7C6">
        <w:trPr>
          <w:trHeight w:hRule="exact" w:val="170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6" w:type="dxa"/>
            <w:gridSpan w:val="4"/>
            <w:tcBorders>
              <w:top w:val="none" w:sz="4" w:space="0" w:color="000000"/>
              <w:left w:val="none" w:sz="4" w:space="0" w:color="000000"/>
              <w:bottom w:val="single" w:sz="2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7C6">
        <w:trPr>
          <w:trHeight w:hRule="exact" w:val="283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6" w:type="dxa"/>
            <w:gridSpan w:val="4"/>
            <w:tcBorders>
              <w:top w:val="single" w:sz="2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7C6">
        <w:trPr>
          <w:trHeight w:hRule="exact" w:val="816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017C6" w:rsidRDefault="00A017C6">
            <w:pPr>
              <w:pStyle w:val="af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17C6" w:rsidRDefault="00A01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7C6" w:rsidRDefault="00A017C6">
      <w:pPr>
        <w:rPr>
          <w:rFonts w:ascii="Times New Roman" w:eastAsia="Times New Roman" w:hAnsi="Times New Roman" w:cs="Times New Roman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антикоррупционной экспертизы 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017C6" w:rsidRDefault="00DA7E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</w:t>
      </w:r>
      <w:r w:rsidRPr="00555F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прогнозного плана (программы) приватизации государственного имущества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Республики Алтай на 2024 г.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55F82" w:rsidRPr="00555F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 плановый период 2025 и 2026 гг.</w:t>
      </w:r>
      <w:r w:rsidRPr="00555F82">
        <w:rPr>
          <w:rFonts w:ascii="Times New Roman" w:eastAsia="Times New Roman" w:hAnsi="Times New Roman" w:cs="Times New Roman"/>
          <w:sz w:val="28"/>
          <w:szCs w:val="28"/>
        </w:rPr>
        <w:t>»,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A017C6" w:rsidRDefault="00A01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017C6" w:rsidRDefault="00DA7EBB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Тупикин</w:t>
      </w:r>
      <w:proofErr w:type="spellEnd"/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rPr>
          <w:rFonts w:ascii="Times New Roman" w:eastAsia="Times New Roman" w:hAnsi="Times New Roman" w:cs="Times New Roman"/>
        </w:rPr>
      </w:pPr>
    </w:p>
    <w:p w:rsidR="00A017C6" w:rsidRDefault="00A017C6">
      <w:pPr>
        <w:rPr>
          <w:rFonts w:ascii="Times New Roman" w:eastAsia="Times New Roman" w:hAnsi="Times New Roman" w:cs="Times New Roman"/>
        </w:rPr>
      </w:pPr>
    </w:p>
    <w:sectPr w:rsidR="00A017C6">
      <w:headerReference w:type="default" r:id="rId15"/>
      <w:pgSz w:w="11906" w:h="16838"/>
      <w:pgMar w:top="993" w:right="567" w:bottom="1134" w:left="1701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1D" w:rsidRDefault="00E46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  <w:p w:rsidR="00E4671D" w:rsidRDefault="00E4671D">
      <w:pPr>
        <w:rPr>
          <w:rFonts w:ascii="Times New Roman" w:eastAsia="Times New Roman" w:hAnsi="Times New Roman" w:cs="Times New Roman"/>
        </w:rPr>
      </w:pPr>
    </w:p>
  </w:endnote>
  <w:endnote w:type="continuationSeparator" w:id="0">
    <w:p w:rsidR="00E4671D" w:rsidRDefault="00E46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  <w:p w:rsidR="00E4671D" w:rsidRDefault="00E4671D">
      <w:pPr>
        <w:rPr>
          <w:rFonts w:ascii="Times New Roman" w:eastAsia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1D" w:rsidRDefault="00E46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  <w:p w:rsidR="00E4671D" w:rsidRDefault="00E4671D">
      <w:pPr>
        <w:rPr>
          <w:rFonts w:ascii="Times New Roman" w:eastAsia="Times New Roman" w:hAnsi="Times New Roman" w:cs="Times New Roman"/>
        </w:rPr>
      </w:pPr>
    </w:p>
  </w:footnote>
  <w:footnote w:type="continuationSeparator" w:id="0">
    <w:p w:rsidR="00E4671D" w:rsidRDefault="00E46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  <w:p w:rsidR="00E4671D" w:rsidRDefault="00E4671D">
      <w:pPr>
        <w:rPr>
          <w:rFonts w:ascii="Times New Roman" w:eastAsia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6" w:rsidRDefault="00DA7EBB">
    <w:pPr>
      <w:pStyle w:val="a9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   \* MERGEFORMAT</w:instrText>
    </w:r>
    <w:r>
      <w:fldChar w:fldCharType="separate"/>
    </w:r>
    <w:r w:rsidR="00555F82">
      <w:rPr>
        <w:rFonts w:ascii="Times New Roman" w:eastAsia="Times New Roman" w:hAnsi="Times New Roman" w:cs="Times New Roman"/>
        <w:noProof/>
        <w:sz w:val="28"/>
        <w:szCs w:val="28"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5B6"/>
    <w:multiLevelType w:val="hybridMultilevel"/>
    <w:tmpl w:val="FA368626"/>
    <w:lvl w:ilvl="0" w:tplc="02B2C4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904A15A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93721258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FA901E50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26E6931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D8ACDBF0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0F2455AC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4332445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FFE2439A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87E58BB"/>
    <w:multiLevelType w:val="hybridMultilevel"/>
    <w:tmpl w:val="A036A044"/>
    <w:lvl w:ilvl="0" w:tplc="D020FD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770EB8E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70E31EC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BBD4483C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B832D6C0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125A4EA4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6D4681C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E1E8FDF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C0A04174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BA66609"/>
    <w:multiLevelType w:val="hybridMultilevel"/>
    <w:tmpl w:val="78805ADC"/>
    <w:lvl w:ilvl="0" w:tplc="182CB370">
      <w:start w:val="4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6E728CC0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106692BA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865E372C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53AD0FC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CA4A23CA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543AB7B6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65DC1C3A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3E8AC584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A181929"/>
    <w:multiLevelType w:val="hybridMultilevel"/>
    <w:tmpl w:val="E05A68BA"/>
    <w:lvl w:ilvl="0" w:tplc="0EE23FF6">
      <w:start w:val="1"/>
      <w:numFmt w:val="none"/>
      <w:suff w:val="nothing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1" w:tplc="22E06210">
      <w:start w:val="1"/>
      <w:numFmt w:val="none"/>
      <w:suff w:val="nothing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7750CB3E">
      <w:start w:val="1"/>
      <w:numFmt w:val="none"/>
      <w:suff w:val="nothing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9C9EC06A">
      <w:start w:val="1"/>
      <w:numFmt w:val="none"/>
      <w:suff w:val="nothing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5E1CB6C6">
      <w:start w:val="1"/>
      <w:numFmt w:val="none"/>
      <w:suff w:val="nothing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6AF48408">
      <w:start w:val="1"/>
      <w:numFmt w:val="none"/>
      <w:suff w:val="nothing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87C04F90">
      <w:start w:val="1"/>
      <w:numFmt w:val="none"/>
      <w:suff w:val="nothing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CE7ACD4E">
      <w:start w:val="1"/>
      <w:numFmt w:val="none"/>
      <w:suff w:val="nothing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E3142EDA">
      <w:start w:val="1"/>
      <w:numFmt w:val="none"/>
      <w:suff w:val="nothing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1F41964"/>
    <w:multiLevelType w:val="hybridMultilevel"/>
    <w:tmpl w:val="6ECE65D8"/>
    <w:lvl w:ilvl="0" w:tplc="A9FEE888">
      <w:start w:val="2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55E6C6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78A832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652F91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1350419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B8900816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8D403D8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DBB695A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3A227DC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AD9594D"/>
    <w:multiLevelType w:val="hybridMultilevel"/>
    <w:tmpl w:val="3766D684"/>
    <w:lvl w:ilvl="0" w:tplc="0734922E">
      <w:start w:val="4"/>
      <w:numFmt w:val="decimal"/>
      <w:lvlText w:val="%1."/>
      <w:lvlJc w:val="left"/>
      <w:pPr>
        <w:ind w:left="2059" w:hanging="360"/>
      </w:pPr>
      <w:rPr>
        <w:rFonts w:ascii="Times New Roman" w:eastAsia="Times New Roman" w:hAnsi="Times New Roman" w:cs="Times New Roman"/>
        <w:sz w:val="28"/>
      </w:rPr>
    </w:lvl>
    <w:lvl w:ilvl="1" w:tplc="7B1C720A">
      <w:start w:val="1"/>
      <w:numFmt w:val="lowerLetter"/>
      <w:lvlText w:val="%2."/>
      <w:lvlJc w:val="left"/>
      <w:pPr>
        <w:ind w:left="2779" w:hanging="360"/>
      </w:pPr>
      <w:rPr>
        <w:rFonts w:ascii="Times New Roman" w:eastAsia="Times New Roman" w:hAnsi="Times New Roman" w:cs="Times New Roman"/>
      </w:rPr>
    </w:lvl>
    <w:lvl w:ilvl="2" w:tplc="876E0360">
      <w:start w:val="1"/>
      <w:numFmt w:val="lowerRoman"/>
      <w:lvlText w:val="%3."/>
      <w:lvlJc w:val="right"/>
      <w:pPr>
        <w:ind w:left="3499" w:hanging="180"/>
      </w:pPr>
      <w:rPr>
        <w:rFonts w:ascii="Times New Roman" w:eastAsia="Times New Roman" w:hAnsi="Times New Roman" w:cs="Times New Roman"/>
      </w:rPr>
    </w:lvl>
    <w:lvl w:ilvl="3" w:tplc="EB10609E">
      <w:start w:val="1"/>
      <w:numFmt w:val="decimal"/>
      <w:lvlText w:val="%4."/>
      <w:lvlJc w:val="left"/>
      <w:pPr>
        <w:ind w:left="4219" w:hanging="360"/>
      </w:pPr>
      <w:rPr>
        <w:rFonts w:ascii="Times New Roman" w:eastAsia="Times New Roman" w:hAnsi="Times New Roman" w:cs="Times New Roman"/>
      </w:rPr>
    </w:lvl>
    <w:lvl w:ilvl="4" w:tplc="233281BC">
      <w:start w:val="1"/>
      <w:numFmt w:val="lowerLetter"/>
      <w:lvlText w:val="%5."/>
      <w:lvlJc w:val="left"/>
      <w:pPr>
        <w:ind w:left="4939" w:hanging="360"/>
      </w:pPr>
      <w:rPr>
        <w:rFonts w:ascii="Times New Roman" w:eastAsia="Times New Roman" w:hAnsi="Times New Roman" w:cs="Times New Roman"/>
      </w:rPr>
    </w:lvl>
    <w:lvl w:ilvl="5" w:tplc="AA16873E">
      <w:start w:val="1"/>
      <w:numFmt w:val="lowerRoman"/>
      <w:lvlText w:val="%6."/>
      <w:lvlJc w:val="right"/>
      <w:pPr>
        <w:ind w:left="5659" w:hanging="180"/>
      </w:pPr>
      <w:rPr>
        <w:rFonts w:ascii="Times New Roman" w:eastAsia="Times New Roman" w:hAnsi="Times New Roman" w:cs="Times New Roman"/>
      </w:rPr>
    </w:lvl>
    <w:lvl w:ilvl="6" w:tplc="BE460002">
      <w:start w:val="1"/>
      <w:numFmt w:val="decimal"/>
      <w:lvlText w:val="%7."/>
      <w:lvlJc w:val="left"/>
      <w:pPr>
        <w:ind w:left="6379" w:hanging="360"/>
      </w:pPr>
      <w:rPr>
        <w:rFonts w:ascii="Times New Roman" w:eastAsia="Times New Roman" w:hAnsi="Times New Roman" w:cs="Times New Roman"/>
      </w:rPr>
    </w:lvl>
    <w:lvl w:ilvl="7" w:tplc="C7DA7794">
      <w:start w:val="1"/>
      <w:numFmt w:val="lowerLetter"/>
      <w:lvlText w:val="%8."/>
      <w:lvlJc w:val="left"/>
      <w:pPr>
        <w:ind w:left="7099" w:hanging="360"/>
      </w:pPr>
      <w:rPr>
        <w:rFonts w:ascii="Times New Roman" w:eastAsia="Times New Roman" w:hAnsi="Times New Roman" w:cs="Times New Roman"/>
      </w:rPr>
    </w:lvl>
    <w:lvl w:ilvl="8" w:tplc="EBA23232">
      <w:start w:val="1"/>
      <w:numFmt w:val="lowerRoman"/>
      <w:lvlText w:val="%9."/>
      <w:lvlJc w:val="right"/>
      <w:pPr>
        <w:ind w:left="7819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E7C02CB"/>
    <w:multiLevelType w:val="hybridMultilevel"/>
    <w:tmpl w:val="B900A6C8"/>
    <w:lvl w:ilvl="0" w:tplc="E71E0DD8">
      <w:start w:val="5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82A0A7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E503254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6EA76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4CA4AB8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E2A3FC6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E48A26B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4580B2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542CB45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E8D206B"/>
    <w:multiLevelType w:val="hybridMultilevel"/>
    <w:tmpl w:val="C2BC2D38"/>
    <w:lvl w:ilvl="0" w:tplc="3F8C558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CB0F840">
      <w:start w:val="1"/>
      <w:numFmt w:val="lowerLetter"/>
      <w:lvlText w:val="%2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79727DBC">
      <w:start w:val="1"/>
      <w:numFmt w:val="lowerRoman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2CBA603C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3BDCB840">
      <w:start w:val="1"/>
      <w:numFmt w:val="lowerLetter"/>
      <w:lvlText w:val="%5."/>
      <w:lvlJc w:val="left"/>
      <w:pPr>
        <w:ind w:left="3945" w:hanging="360"/>
      </w:pPr>
      <w:rPr>
        <w:rFonts w:ascii="Times New Roman" w:eastAsia="Times New Roman" w:hAnsi="Times New Roman" w:cs="Times New Roman"/>
      </w:rPr>
    </w:lvl>
    <w:lvl w:ilvl="5" w:tplc="1178655E">
      <w:start w:val="1"/>
      <w:numFmt w:val="lowerRoman"/>
      <w:lvlText w:val="%6."/>
      <w:lvlJc w:val="right"/>
      <w:pPr>
        <w:ind w:left="4665" w:hanging="180"/>
      </w:pPr>
      <w:rPr>
        <w:rFonts w:ascii="Times New Roman" w:eastAsia="Times New Roman" w:hAnsi="Times New Roman" w:cs="Times New Roman"/>
      </w:rPr>
    </w:lvl>
    <w:lvl w:ilvl="6" w:tplc="4CEC5B9A">
      <w:start w:val="1"/>
      <w:numFmt w:val="decimal"/>
      <w:lvlText w:val="%7."/>
      <w:lvlJc w:val="left"/>
      <w:pPr>
        <w:ind w:left="5385" w:hanging="360"/>
      </w:pPr>
      <w:rPr>
        <w:rFonts w:ascii="Times New Roman" w:eastAsia="Times New Roman" w:hAnsi="Times New Roman" w:cs="Times New Roman"/>
      </w:rPr>
    </w:lvl>
    <w:lvl w:ilvl="7" w:tplc="BD026C24">
      <w:start w:val="1"/>
      <w:numFmt w:val="lowerLetter"/>
      <w:lvlText w:val="%8."/>
      <w:lvlJc w:val="left"/>
      <w:pPr>
        <w:ind w:left="6105" w:hanging="360"/>
      </w:pPr>
      <w:rPr>
        <w:rFonts w:ascii="Times New Roman" w:eastAsia="Times New Roman" w:hAnsi="Times New Roman" w:cs="Times New Roman"/>
      </w:rPr>
    </w:lvl>
    <w:lvl w:ilvl="8" w:tplc="31C81CD8">
      <w:start w:val="1"/>
      <w:numFmt w:val="lowerRoman"/>
      <w:lvlText w:val="%9."/>
      <w:lvlJc w:val="right"/>
      <w:pPr>
        <w:ind w:left="6825" w:hanging="1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F2E4593"/>
    <w:multiLevelType w:val="hybridMultilevel"/>
    <w:tmpl w:val="971E017E"/>
    <w:lvl w:ilvl="0" w:tplc="96D4E796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  <w:color w:val="auto"/>
      </w:rPr>
    </w:lvl>
    <w:lvl w:ilvl="1" w:tplc="F7CE6080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A954A6FA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5824CBE2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20C6A5FE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A27E441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A0DA4938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5A6EA8F4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1F2C526E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5327A32"/>
    <w:multiLevelType w:val="hybridMultilevel"/>
    <w:tmpl w:val="3FEA8746"/>
    <w:lvl w:ilvl="0" w:tplc="EEC0C12A">
      <w:start w:val="4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9EA7188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DF30DCBC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A24018C8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9926418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715C3566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F10C0AA0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070CA8FA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17D82D7A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EB318C9"/>
    <w:multiLevelType w:val="hybridMultilevel"/>
    <w:tmpl w:val="2C8A23B8"/>
    <w:lvl w:ilvl="0" w:tplc="A9D618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59D0F300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ED72DF28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ADE49BFE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09AEA594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93F0DBA0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</w:rPr>
    </w:lvl>
    <w:lvl w:ilvl="6" w:tplc="2C620F48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 w:tplc="7B6EABA6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 w:tplc="8F123CF4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74F41458"/>
    <w:multiLevelType w:val="hybridMultilevel"/>
    <w:tmpl w:val="35066ECC"/>
    <w:lvl w:ilvl="0" w:tplc="250ED2D0">
      <w:start w:val="6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F3E2D534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33C76EA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5C4AD68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EE68CE92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5FBE96BA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F19A2278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B3EE26C6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C8308F5E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78010641"/>
    <w:multiLevelType w:val="hybridMultilevel"/>
    <w:tmpl w:val="53CC3850"/>
    <w:lvl w:ilvl="0" w:tplc="D72893E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6945E4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7964EC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334D6F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DD4455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B53444B0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89DE6FC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6046BEB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35F210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B8A2D8A"/>
    <w:multiLevelType w:val="hybridMultilevel"/>
    <w:tmpl w:val="9DF41130"/>
    <w:lvl w:ilvl="0" w:tplc="C6949AB2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32B48B12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BE508F38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EC2E24EE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3C644320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6D2CBB8C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959266B0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EB8C0E78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93047030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C6"/>
    <w:rsid w:val="00116BC4"/>
    <w:rsid w:val="00555F82"/>
    <w:rsid w:val="006C4529"/>
    <w:rsid w:val="00892A13"/>
    <w:rsid w:val="00A017C6"/>
    <w:rsid w:val="00B973F1"/>
    <w:rsid w:val="00DA7EBB"/>
    <w:rsid w:val="00E4671D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ECD1-DBCE-4871-A773-A05D721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bidi="ru-RU"/>
    </w:rPr>
  </w:style>
  <w:style w:type="paragraph" w:styleId="1">
    <w:name w:val="heading 1"/>
    <w:basedOn w:val="a"/>
    <w:link w:val="11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1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5">
    <w:name w:val="Заголовок 1 Знак"/>
    <w:basedOn w:val="a0"/>
    <w:uiPriority w:val="9"/>
    <w:rPr>
      <w:rFonts w:ascii="Cambria" w:eastAsia="Cambria" w:hAnsi="Cambria" w:cs="Cambria"/>
      <w:color w:val="365F91"/>
      <w:sz w:val="32"/>
      <w:szCs w:val="32"/>
      <w:lang w:bidi="ru-RU"/>
    </w:rPr>
  </w:style>
  <w:style w:type="character" w:customStyle="1" w:styleId="33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bidi="ru-RU"/>
    </w:rPr>
  </w:style>
  <w:style w:type="paragraph" w:customStyle="1" w:styleId="ConsPlusNormal">
    <w:name w:val="ConsPlusNormal"/>
    <w:pPr>
      <w:spacing w:after="0" w:line="240" w:lineRule="auto"/>
    </w:pPr>
    <w:rPr>
      <w:lang w:bidi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b/>
      <w:bCs/>
      <w:lang w:bidi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ahoma" w:hAnsi="Tahoma" w:cs="Tahoma"/>
      <w:sz w:val="20"/>
      <w:szCs w:val="20"/>
      <w:lang w:bidi="ru-RU"/>
    </w:rPr>
  </w:style>
  <w:style w:type="paragraph" w:styleId="af4">
    <w:name w:val="Balloon Text"/>
    <w:basedOn w:val="a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f5">
    <w:name w:val="Текст выноски Знак"/>
    <w:basedOn w:val="a0"/>
    <w:semiHidden/>
    <w:rPr>
      <w:rFonts w:ascii="Tahoma" w:eastAsia="Tahoma" w:hAnsi="Tahoma" w:cs="Tahoma"/>
      <w:sz w:val="16"/>
      <w:szCs w:val="16"/>
      <w:lang w:bidi="ru-RU"/>
    </w:rPr>
  </w:style>
  <w:style w:type="table" w:styleId="af6">
    <w:name w:val="Table Grid"/>
    <w:basedOn w:val="a1"/>
    <w:uiPriority w:val="59"/>
    <w:pPr>
      <w:spacing w:after="0" w:line="240" w:lineRule="auto"/>
    </w:pPr>
    <w:rPr>
      <w:sz w:val="20"/>
      <w:szCs w:val="20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f8">
    <w:name w:val="Гипертекстовая ссылка"/>
    <w:basedOn w:val="a0"/>
    <w:rPr>
      <w:rFonts w:ascii="Calibri" w:eastAsia="Calibri" w:hAnsi="Calibri" w:cs="Calibri"/>
      <w:color w:val="106BBE"/>
      <w:sz w:val="24"/>
    </w:rPr>
  </w:style>
  <w:style w:type="paragraph" w:customStyle="1" w:styleId="Style3">
    <w:name w:val="Style3"/>
    <w:basedOn w:val="a"/>
    <w:pPr>
      <w:jc w:val="both"/>
    </w:pPr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apple-converted-space">
    <w:name w:val="apple-converted-space"/>
    <w:basedOn w:val="a0"/>
    <w:rPr>
      <w:rFonts w:ascii="Calibri" w:eastAsia="Calibri" w:hAnsi="Calibri" w:cs="Calibri"/>
      <w:sz w:val="24"/>
    </w:rPr>
  </w:style>
  <w:style w:type="paragraph" w:styleId="af9">
    <w:name w:val="No Spacing"/>
    <w:uiPriority w:val="1"/>
    <w:qFormat/>
    <w:pPr>
      <w:spacing w:after="0" w:line="240" w:lineRule="auto"/>
    </w:pPr>
    <w:rPr>
      <w:lang w:bidi="ru-RU"/>
    </w:rPr>
  </w:style>
  <w:style w:type="character" w:customStyle="1" w:styleId="h-region-name">
    <w:name w:val="h-region-name"/>
    <w:basedOn w:val="a0"/>
    <w:rPr>
      <w:rFonts w:ascii="Calibri" w:eastAsia="Calibri" w:hAnsi="Calibri" w:cs="Calibri"/>
      <w:sz w:val="24"/>
    </w:rPr>
  </w:style>
  <w:style w:type="paragraph" w:styleId="a9">
    <w:name w:val="header"/>
    <w:basedOn w:val="a"/>
    <w:link w:val="10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b">
    <w:name w:val="footer"/>
    <w:basedOn w:val="a"/>
    <w:link w:val="12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fc">
    <w:name w:val="Hyperlink"/>
    <w:basedOn w:val="a0"/>
    <w:unhideWhenUsed/>
    <w:rPr>
      <w:rFonts w:ascii="Calibri" w:eastAsia="Calibri" w:hAnsi="Calibri" w:cs="Calibri"/>
      <w:color w:val="0000FF"/>
      <w:sz w:val="24"/>
      <w:u w:val="single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16">
    <w:name w:val="Без интервала1"/>
    <w:pPr>
      <w:spacing w:after="0" w:line="240" w:lineRule="auto"/>
    </w:pPr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Тордошева ЭА</dc:creator>
  <cp:lastModifiedBy>Минэкономразвития РА</cp:lastModifiedBy>
  <cp:revision>4</cp:revision>
  <cp:lastPrinted>2023-10-11T03:18:00Z</cp:lastPrinted>
  <dcterms:created xsi:type="dcterms:W3CDTF">2023-10-11T03:17:00Z</dcterms:created>
  <dcterms:modified xsi:type="dcterms:W3CDTF">2023-10-16T11:22:00Z</dcterms:modified>
</cp:coreProperties>
</file>