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40" w:rsidRPr="0010794D" w:rsidRDefault="00E06F40" w:rsidP="00543A35">
      <w:pPr>
        <w:spacing w:line="240" w:lineRule="auto"/>
        <w:ind w:right="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0794D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0794D">
        <w:rPr>
          <w:rFonts w:eastAsia="Times New Roman" w:cs="Times New Roman"/>
          <w:b/>
          <w:szCs w:val="28"/>
          <w:lang w:eastAsia="ru-RU"/>
        </w:rPr>
        <w:t>ПРАВИТЕЛЬСТВО РЕСПУБЛИКИ АЛТАЙ</w:t>
      </w: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0794D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E06F40" w:rsidRPr="0010794D" w:rsidRDefault="00E06F40" w:rsidP="00543A35">
      <w:pPr>
        <w:spacing w:before="480" w:line="240" w:lineRule="auto"/>
        <w:ind w:right="0" w:firstLine="0"/>
        <w:jc w:val="center"/>
        <w:rPr>
          <w:rFonts w:eastAsia="Times New Roman" w:cs="Times New Roman"/>
          <w:szCs w:val="28"/>
          <w:lang w:eastAsia="ru-RU"/>
        </w:rPr>
      </w:pPr>
      <w:r w:rsidRPr="0010794D">
        <w:rPr>
          <w:rFonts w:eastAsia="Times New Roman" w:cs="Times New Roman"/>
          <w:szCs w:val="28"/>
          <w:lang w:eastAsia="ru-RU"/>
        </w:rPr>
        <w:t>«___»</w:t>
      </w:r>
      <w:r w:rsidR="00960D5F">
        <w:rPr>
          <w:rFonts w:eastAsia="Times New Roman" w:cs="Times New Roman"/>
          <w:szCs w:val="28"/>
          <w:lang w:eastAsia="ru-RU"/>
        </w:rPr>
        <w:t xml:space="preserve"> </w:t>
      </w:r>
      <w:r w:rsidRPr="0010794D">
        <w:rPr>
          <w:rFonts w:eastAsia="Times New Roman" w:cs="Times New Roman"/>
          <w:szCs w:val="28"/>
          <w:lang w:eastAsia="ru-RU"/>
        </w:rPr>
        <w:t>____________20</w:t>
      </w:r>
      <w:r>
        <w:rPr>
          <w:rFonts w:eastAsia="Times New Roman" w:cs="Times New Roman"/>
          <w:szCs w:val="28"/>
          <w:lang w:eastAsia="ru-RU"/>
        </w:rPr>
        <w:t>2</w:t>
      </w:r>
      <w:r w:rsidR="000650C0">
        <w:rPr>
          <w:rFonts w:eastAsia="Times New Roman" w:cs="Times New Roman"/>
          <w:szCs w:val="28"/>
          <w:lang w:eastAsia="ru-RU"/>
        </w:rPr>
        <w:t>2</w:t>
      </w:r>
      <w:r w:rsidR="008329BF">
        <w:rPr>
          <w:rFonts w:eastAsia="Times New Roman" w:cs="Times New Roman"/>
          <w:szCs w:val="28"/>
          <w:lang w:eastAsia="ru-RU"/>
        </w:rPr>
        <w:t xml:space="preserve"> г</w:t>
      </w:r>
      <w:r w:rsidR="008329BF" w:rsidRPr="00605B60">
        <w:rPr>
          <w:rFonts w:eastAsia="Times New Roman" w:cs="Times New Roman"/>
          <w:szCs w:val="28"/>
          <w:lang w:eastAsia="ru-RU"/>
        </w:rPr>
        <w:t>.</w:t>
      </w:r>
      <w:r w:rsidRPr="0010794D">
        <w:rPr>
          <w:rFonts w:eastAsia="Times New Roman" w:cs="Times New Roman"/>
          <w:szCs w:val="28"/>
          <w:lang w:eastAsia="ru-RU"/>
        </w:rPr>
        <w:t xml:space="preserve"> №______</w:t>
      </w:r>
    </w:p>
    <w:p w:rsidR="00E06F40" w:rsidRPr="0010794D" w:rsidRDefault="00E06F40" w:rsidP="00543A35">
      <w:pPr>
        <w:spacing w:before="480" w:line="240" w:lineRule="auto"/>
        <w:ind w:right="0" w:firstLine="0"/>
        <w:jc w:val="center"/>
        <w:rPr>
          <w:rFonts w:eastAsia="Times New Roman" w:cs="Times New Roman"/>
          <w:szCs w:val="28"/>
          <w:lang w:eastAsia="ru-RU"/>
        </w:rPr>
      </w:pPr>
      <w:r w:rsidRPr="0010794D">
        <w:rPr>
          <w:rFonts w:eastAsia="Times New Roman" w:cs="Times New Roman"/>
          <w:szCs w:val="28"/>
          <w:lang w:eastAsia="ru-RU"/>
        </w:rPr>
        <w:t>г. Горно-Алтайск</w:t>
      </w: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06F40" w:rsidRPr="00515BE9" w:rsidRDefault="00515BE9" w:rsidP="006F3896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5BE9">
        <w:rPr>
          <w:rFonts w:eastAsia="Times New Roman" w:cs="Times New Roman"/>
          <w:b/>
          <w:szCs w:val="24"/>
          <w:lang w:eastAsia="ru-RU"/>
        </w:rPr>
        <w:t>Об отдельных вопросах применения контрольно-кассовой техники на территории Республики Алтай и признании утратившим</w:t>
      </w:r>
      <w:r>
        <w:rPr>
          <w:rFonts w:eastAsia="Times New Roman" w:cs="Times New Roman"/>
          <w:b/>
          <w:szCs w:val="24"/>
          <w:lang w:eastAsia="ru-RU"/>
        </w:rPr>
        <w:t>и</w:t>
      </w:r>
      <w:r w:rsidRPr="00515BE9">
        <w:rPr>
          <w:rFonts w:eastAsia="Times New Roman" w:cs="Times New Roman"/>
          <w:b/>
          <w:szCs w:val="24"/>
          <w:lang w:eastAsia="ru-RU"/>
        </w:rPr>
        <w:t xml:space="preserve"> силу некоторых постановлений П</w:t>
      </w:r>
      <w:r w:rsidR="00960D5F">
        <w:rPr>
          <w:rFonts w:eastAsia="Times New Roman" w:cs="Times New Roman"/>
          <w:b/>
          <w:szCs w:val="24"/>
          <w:lang w:eastAsia="ru-RU"/>
        </w:rPr>
        <w:t>равительства Республики Алтай</w:t>
      </w:r>
    </w:p>
    <w:p w:rsidR="00515BE9" w:rsidRDefault="00515BE9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</w:p>
    <w:p w:rsidR="00E14B84" w:rsidRDefault="00F966ED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 w:rsidRPr="00F966ED">
        <w:rPr>
          <w:rFonts w:eastAsia="Times New Roman" w:cs="Times New Roman"/>
          <w:szCs w:val="24"/>
          <w:lang w:eastAsia="ru-RU"/>
        </w:rPr>
        <w:t>В соответствии с пунктами 3 и 7 статьи 2 Федерального закона от 22 мая 2003 г</w:t>
      </w:r>
      <w:r w:rsidR="008329BF" w:rsidRPr="008329BF">
        <w:rPr>
          <w:rFonts w:eastAsia="Times New Roman" w:cs="Times New Roman"/>
          <w:szCs w:val="24"/>
          <w:lang w:eastAsia="ru-RU"/>
        </w:rPr>
        <w:t>.</w:t>
      </w:r>
      <w:r w:rsidRPr="00F966E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№</w:t>
      </w:r>
      <w:r w:rsidRPr="00F966ED">
        <w:rPr>
          <w:rFonts w:eastAsia="Times New Roman" w:cs="Times New Roman"/>
          <w:szCs w:val="24"/>
          <w:lang w:eastAsia="ru-RU"/>
        </w:rPr>
        <w:t xml:space="preserve"> 54-ФЗ </w:t>
      </w:r>
      <w:r>
        <w:rPr>
          <w:rFonts w:eastAsia="Times New Roman" w:cs="Times New Roman"/>
          <w:szCs w:val="24"/>
          <w:lang w:eastAsia="ru-RU"/>
        </w:rPr>
        <w:t>«</w:t>
      </w:r>
      <w:r w:rsidRPr="00F966ED">
        <w:rPr>
          <w:rFonts w:eastAsia="Times New Roman" w:cs="Times New Roman"/>
          <w:szCs w:val="24"/>
          <w:lang w:eastAsia="ru-RU"/>
        </w:rPr>
        <w:t xml:space="preserve">О применении контрольно-кассовой техники при осуществлении расчетов </w:t>
      </w:r>
      <w:r w:rsidR="00142CC6">
        <w:rPr>
          <w:rFonts w:eastAsia="Times New Roman" w:cs="Times New Roman"/>
          <w:szCs w:val="24"/>
          <w:lang w:eastAsia="ru-RU"/>
        </w:rPr>
        <w:t>в Российской Федерации</w:t>
      </w:r>
      <w:r>
        <w:rPr>
          <w:rFonts w:eastAsia="Times New Roman" w:cs="Times New Roman"/>
          <w:szCs w:val="24"/>
          <w:lang w:eastAsia="ru-RU"/>
        </w:rPr>
        <w:t>»</w:t>
      </w:r>
      <w:r w:rsidRPr="00F966ED">
        <w:rPr>
          <w:rFonts w:eastAsia="Times New Roman" w:cs="Times New Roman"/>
          <w:szCs w:val="24"/>
          <w:lang w:eastAsia="ru-RU"/>
        </w:rPr>
        <w:t xml:space="preserve"> </w:t>
      </w:r>
      <w:r w:rsidR="00960D5F">
        <w:rPr>
          <w:rFonts w:eastAsia="Times New Roman" w:cs="Times New Roman"/>
          <w:szCs w:val="24"/>
          <w:lang w:eastAsia="ru-RU"/>
        </w:rPr>
        <w:t>Правительств</w:t>
      </w:r>
      <w:r w:rsidR="00FF6931">
        <w:rPr>
          <w:rFonts w:eastAsia="Times New Roman" w:cs="Times New Roman"/>
          <w:szCs w:val="24"/>
          <w:lang w:eastAsia="ru-RU"/>
        </w:rPr>
        <w:t>о</w:t>
      </w:r>
      <w:r w:rsidR="00960D5F">
        <w:rPr>
          <w:rFonts w:eastAsia="Times New Roman" w:cs="Times New Roman"/>
          <w:szCs w:val="24"/>
          <w:lang w:eastAsia="ru-RU"/>
        </w:rPr>
        <w:t xml:space="preserve"> Республики Алтай </w:t>
      </w:r>
      <w:r w:rsidR="0007440A" w:rsidRPr="00EF7791">
        <w:rPr>
          <w:rFonts w:eastAsia="Times New Roman" w:cs="Times New Roman"/>
          <w:b/>
          <w:spacing w:val="20"/>
          <w:szCs w:val="24"/>
          <w:lang w:eastAsia="ru-RU"/>
        </w:rPr>
        <w:t>постановляет:</w:t>
      </w:r>
    </w:p>
    <w:p w:rsidR="00515BE9" w:rsidRDefault="00515BE9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0650C0">
        <w:rPr>
          <w:rFonts w:eastAsia="Times New Roman" w:cs="Times New Roman"/>
          <w:szCs w:val="24"/>
          <w:lang w:eastAsia="ru-RU"/>
        </w:rPr>
        <w:t>Утвердить прилагаемые</w:t>
      </w:r>
      <w:r>
        <w:rPr>
          <w:rFonts w:eastAsia="Times New Roman" w:cs="Times New Roman"/>
          <w:szCs w:val="24"/>
          <w:lang w:eastAsia="ru-RU"/>
        </w:rPr>
        <w:t>:</w:t>
      </w:r>
    </w:p>
    <w:p w:rsidR="00515BE9" w:rsidRDefault="00515BE9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DA735B">
        <w:rPr>
          <w:rFonts w:eastAsia="Times New Roman" w:cs="Times New Roman"/>
          <w:szCs w:val="24"/>
          <w:lang w:eastAsia="ru-RU"/>
        </w:rPr>
        <w:t>еречень отдаленных или труднодоступных местностей (за исключением город</w:t>
      </w:r>
      <w:r w:rsidR="00C459F1">
        <w:rPr>
          <w:rFonts w:eastAsia="Times New Roman" w:cs="Times New Roman"/>
          <w:szCs w:val="24"/>
          <w:lang w:eastAsia="ru-RU"/>
        </w:rPr>
        <w:t>а</w:t>
      </w:r>
      <w:r w:rsidRPr="00DA735B">
        <w:rPr>
          <w:rFonts w:eastAsia="Times New Roman" w:cs="Times New Roman"/>
          <w:szCs w:val="24"/>
          <w:lang w:eastAsia="ru-RU"/>
        </w:rPr>
        <w:t>, районных центров</w:t>
      </w:r>
      <w:r w:rsidR="00E964D3" w:rsidRPr="00E964D3">
        <w:rPr>
          <w:rFonts w:eastAsia="Times New Roman" w:cs="Times New Roman"/>
          <w:szCs w:val="24"/>
          <w:lang w:eastAsia="ru-RU"/>
        </w:rPr>
        <w:t xml:space="preserve"> (кроме административных центров муниципальных районов, являющихся единственным населенным пунктом муниципального района), поселков городского типа)</w:t>
      </w:r>
      <w:r w:rsidR="00B97DDE">
        <w:rPr>
          <w:rFonts w:eastAsia="Times New Roman" w:cs="Times New Roman"/>
          <w:szCs w:val="24"/>
          <w:lang w:eastAsia="ru-RU"/>
        </w:rPr>
        <w:t xml:space="preserve">, на территории которых </w:t>
      </w:r>
      <w:r w:rsidRPr="00DA735B">
        <w:rPr>
          <w:rFonts w:eastAsia="Times New Roman" w:cs="Times New Roman"/>
          <w:szCs w:val="24"/>
          <w:lang w:eastAsia="ru-RU"/>
        </w:rPr>
        <w:t>организации и индивидуальные предприниматели при осуществлении расчётов вправе не применять контрольно-кассовую технику</w:t>
      </w:r>
      <w:r>
        <w:rPr>
          <w:rFonts w:eastAsia="Times New Roman" w:cs="Times New Roman"/>
          <w:szCs w:val="24"/>
          <w:lang w:eastAsia="ru-RU"/>
        </w:rPr>
        <w:t>;</w:t>
      </w:r>
    </w:p>
    <w:p w:rsidR="00B97DDE" w:rsidRDefault="00515BE9" w:rsidP="00F966ED">
      <w:pPr>
        <w:autoSpaceDE w:val="0"/>
        <w:autoSpaceDN w:val="0"/>
        <w:adjustRightInd w:val="0"/>
        <w:spacing w:line="240" w:lineRule="auto"/>
        <w:ind w:right="0"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0C1D27">
        <w:rPr>
          <w:rFonts w:eastAsia="Times New Roman" w:cs="Times New Roman"/>
          <w:szCs w:val="28"/>
          <w:lang w:eastAsia="ru-RU"/>
        </w:rPr>
        <w:t xml:space="preserve">еречень местностей, удаленных от сетей связи, </w:t>
      </w:r>
      <w:r w:rsidR="00F966ED">
        <w:rPr>
          <w:rFonts w:eastAsia="Times New Roman" w:cs="Times New Roman"/>
          <w:szCs w:val="28"/>
          <w:lang w:eastAsia="ru-RU"/>
        </w:rPr>
        <w:t xml:space="preserve">на территории </w:t>
      </w:r>
      <w:r w:rsidRPr="000C1D27">
        <w:rPr>
          <w:rFonts w:eastAsia="Times New Roman" w:cs="Times New Roman"/>
          <w:szCs w:val="28"/>
          <w:lang w:eastAsia="ru-RU"/>
        </w:rPr>
        <w:t xml:space="preserve">которых </w:t>
      </w:r>
      <w:r w:rsidR="00F966ED">
        <w:rPr>
          <w:rFonts w:cs="Times New Roman"/>
          <w:szCs w:val="28"/>
        </w:rPr>
        <w:t>организации или индивидуальные предприниматели, применяющие контрольно-кассовую технику при осуществлении расчетов</w:t>
      </w:r>
      <w:r w:rsidR="00960D5F">
        <w:rPr>
          <w:rFonts w:cs="Times New Roman"/>
          <w:szCs w:val="28"/>
        </w:rPr>
        <w:t>,</w:t>
      </w:r>
      <w:r w:rsidR="00F966ED">
        <w:rPr>
          <w:rFonts w:cs="Times New Roman"/>
          <w:szCs w:val="28"/>
        </w:rPr>
        <w:t xml:space="preserve">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данных.</w:t>
      </w:r>
    </w:p>
    <w:p w:rsidR="00515BE9" w:rsidRDefault="00515BE9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15BE9">
        <w:rPr>
          <w:rFonts w:eastAsia="Times New Roman" w:cs="Times New Roman"/>
          <w:szCs w:val="28"/>
          <w:lang w:eastAsia="ru-RU"/>
        </w:rPr>
        <w:t>Признать утратившими силу:</w:t>
      </w:r>
    </w:p>
    <w:p w:rsidR="00515BE9" w:rsidRDefault="00515BE9" w:rsidP="00515BE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515BE9">
        <w:rPr>
          <w:rFonts w:eastAsia="Times New Roman" w:cs="Times New Roman"/>
          <w:szCs w:val="24"/>
          <w:lang w:eastAsia="ru-RU"/>
        </w:rPr>
        <w:t>остановление Правительства Республики Алтай от 13</w:t>
      </w:r>
      <w:r>
        <w:rPr>
          <w:rFonts w:eastAsia="Times New Roman" w:cs="Times New Roman"/>
          <w:szCs w:val="24"/>
          <w:lang w:eastAsia="ru-RU"/>
        </w:rPr>
        <w:t xml:space="preserve"> июля </w:t>
      </w:r>
      <w:r w:rsidRPr="00515BE9">
        <w:rPr>
          <w:rFonts w:eastAsia="Times New Roman" w:cs="Times New Roman"/>
          <w:szCs w:val="24"/>
          <w:lang w:eastAsia="ru-RU"/>
        </w:rPr>
        <w:t>2017</w:t>
      </w:r>
      <w:r>
        <w:rPr>
          <w:rFonts w:eastAsia="Times New Roman" w:cs="Times New Roman"/>
          <w:szCs w:val="24"/>
          <w:lang w:eastAsia="ru-RU"/>
        </w:rPr>
        <w:t xml:space="preserve"> г</w:t>
      </w:r>
      <w:r w:rsidR="00F944ED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№ </w:t>
      </w:r>
      <w:r w:rsidRPr="00515BE9">
        <w:rPr>
          <w:rFonts w:eastAsia="Times New Roman" w:cs="Times New Roman"/>
          <w:szCs w:val="24"/>
          <w:lang w:eastAsia="ru-RU"/>
        </w:rPr>
        <w:t>163</w:t>
      </w:r>
      <w:r>
        <w:rPr>
          <w:rFonts w:eastAsia="Times New Roman" w:cs="Times New Roman"/>
          <w:szCs w:val="24"/>
          <w:lang w:eastAsia="ru-RU"/>
        </w:rPr>
        <w:t xml:space="preserve"> «</w:t>
      </w:r>
      <w:r w:rsidRPr="00515BE9">
        <w:rPr>
          <w:rFonts w:eastAsia="Times New Roman" w:cs="Times New Roman"/>
          <w:szCs w:val="24"/>
          <w:lang w:eastAsia="ru-RU"/>
        </w:rPr>
        <w:t>Об отдельных вопросах применения контрольно-кассовой техники на территории Республики Алтай</w:t>
      </w:r>
      <w:r>
        <w:rPr>
          <w:rFonts w:eastAsia="Times New Roman" w:cs="Times New Roman"/>
          <w:szCs w:val="24"/>
          <w:lang w:eastAsia="ru-RU"/>
        </w:rPr>
        <w:t>» (</w:t>
      </w:r>
      <w:r w:rsidRPr="005F5449">
        <w:rPr>
          <w:rFonts w:eastAsia="Times New Roman" w:cs="Times New Roman"/>
          <w:szCs w:val="24"/>
          <w:lang w:eastAsia="ru-RU"/>
        </w:rPr>
        <w:t xml:space="preserve">Сборник законодательства Республики Алтай, 2017, </w:t>
      </w:r>
      <w:r>
        <w:rPr>
          <w:rFonts w:eastAsia="Times New Roman" w:cs="Times New Roman"/>
          <w:szCs w:val="24"/>
          <w:lang w:eastAsia="ru-RU"/>
        </w:rPr>
        <w:t>№</w:t>
      </w:r>
      <w:r w:rsidRPr="005F5449">
        <w:rPr>
          <w:rFonts w:eastAsia="Times New Roman" w:cs="Times New Roman"/>
          <w:szCs w:val="24"/>
          <w:lang w:eastAsia="ru-RU"/>
        </w:rPr>
        <w:t xml:space="preserve"> 146(152)</w:t>
      </w:r>
      <w:r>
        <w:rPr>
          <w:rFonts w:eastAsia="Times New Roman" w:cs="Times New Roman"/>
          <w:szCs w:val="24"/>
          <w:lang w:eastAsia="ru-RU"/>
        </w:rPr>
        <w:t>;</w:t>
      </w:r>
    </w:p>
    <w:p w:rsidR="00E14B84" w:rsidRDefault="00515BE9" w:rsidP="00515BE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515BE9">
        <w:rPr>
          <w:rFonts w:eastAsia="Times New Roman" w:cs="Times New Roman"/>
          <w:szCs w:val="24"/>
          <w:lang w:eastAsia="ru-RU"/>
        </w:rPr>
        <w:t>остановление Правительства Республики Алтай от 15</w:t>
      </w:r>
      <w:r>
        <w:rPr>
          <w:rFonts w:eastAsia="Times New Roman" w:cs="Times New Roman"/>
          <w:szCs w:val="24"/>
          <w:lang w:eastAsia="ru-RU"/>
        </w:rPr>
        <w:t xml:space="preserve"> сентября </w:t>
      </w:r>
      <w:r w:rsidRPr="00515BE9">
        <w:rPr>
          <w:rFonts w:eastAsia="Times New Roman" w:cs="Times New Roman"/>
          <w:szCs w:val="24"/>
          <w:lang w:eastAsia="ru-RU"/>
        </w:rPr>
        <w:t>2017</w:t>
      </w:r>
      <w:r>
        <w:rPr>
          <w:rFonts w:eastAsia="Times New Roman" w:cs="Times New Roman"/>
          <w:szCs w:val="24"/>
          <w:lang w:eastAsia="ru-RU"/>
        </w:rPr>
        <w:t xml:space="preserve"> г</w:t>
      </w:r>
      <w:r w:rsidR="00F944ED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№ </w:t>
      </w:r>
      <w:r w:rsidRPr="00515BE9">
        <w:rPr>
          <w:rFonts w:eastAsia="Times New Roman" w:cs="Times New Roman"/>
          <w:szCs w:val="24"/>
          <w:lang w:eastAsia="ru-RU"/>
        </w:rPr>
        <w:t>229</w:t>
      </w:r>
      <w:r>
        <w:rPr>
          <w:rFonts w:eastAsia="Times New Roman" w:cs="Times New Roman"/>
          <w:szCs w:val="24"/>
          <w:lang w:eastAsia="ru-RU"/>
        </w:rPr>
        <w:t xml:space="preserve"> «</w:t>
      </w:r>
      <w:r w:rsidRPr="00515BE9">
        <w:rPr>
          <w:rFonts w:eastAsia="Times New Roman" w:cs="Times New Roman"/>
          <w:szCs w:val="24"/>
          <w:lang w:eastAsia="ru-RU"/>
        </w:rPr>
        <w:t>О внесении изменения в абзац второй пункта 1 постановления Правительства Республики Алтай от 13 июля 2017 г</w:t>
      </w:r>
      <w:r w:rsidR="00D01D9C">
        <w:rPr>
          <w:rFonts w:eastAsia="Times New Roman" w:cs="Times New Roman"/>
          <w:szCs w:val="24"/>
          <w:lang w:eastAsia="ru-RU"/>
        </w:rPr>
        <w:t>.</w:t>
      </w:r>
      <w:r w:rsidRPr="00515BE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№</w:t>
      </w:r>
      <w:r w:rsidRPr="00515BE9">
        <w:rPr>
          <w:rFonts w:eastAsia="Times New Roman" w:cs="Times New Roman"/>
          <w:szCs w:val="24"/>
          <w:lang w:eastAsia="ru-RU"/>
        </w:rPr>
        <w:t xml:space="preserve"> 163</w:t>
      </w:r>
      <w:r>
        <w:rPr>
          <w:rFonts w:eastAsia="Times New Roman" w:cs="Times New Roman"/>
          <w:szCs w:val="24"/>
          <w:lang w:eastAsia="ru-RU"/>
        </w:rPr>
        <w:t>» (</w:t>
      </w:r>
      <w:r w:rsidRPr="005F5449">
        <w:rPr>
          <w:rFonts w:eastAsia="Times New Roman" w:cs="Times New Roman"/>
          <w:szCs w:val="24"/>
          <w:lang w:eastAsia="ru-RU"/>
        </w:rPr>
        <w:t>Сборник законодательства Республики Алтай</w:t>
      </w:r>
      <w:r w:rsidR="00BA5F4C">
        <w:rPr>
          <w:rFonts w:eastAsia="Times New Roman" w:cs="Times New Roman"/>
          <w:szCs w:val="24"/>
          <w:lang w:eastAsia="ru-RU"/>
        </w:rPr>
        <w:t>, 2017</w:t>
      </w:r>
      <w:r w:rsidRPr="005F5449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№</w:t>
      </w:r>
      <w:r w:rsidRPr="005F5449">
        <w:rPr>
          <w:rFonts w:eastAsia="Times New Roman" w:cs="Times New Roman"/>
          <w:szCs w:val="24"/>
          <w:lang w:eastAsia="ru-RU"/>
        </w:rPr>
        <w:t xml:space="preserve"> 147(153)</w:t>
      </w:r>
      <w:r w:rsidR="00F51BE0">
        <w:rPr>
          <w:rFonts w:eastAsia="Times New Roman" w:cs="Times New Roman"/>
          <w:szCs w:val="24"/>
          <w:lang w:eastAsia="ru-RU"/>
        </w:rPr>
        <w:t>;</w:t>
      </w:r>
    </w:p>
    <w:p w:rsidR="00F51BE0" w:rsidRDefault="00F51BE0" w:rsidP="00515BE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пункт 5 постановления Правительства Республики Алтай от 24 июня 2019 г. № 181 «О внесении изменений в некоторые постановления правительства Республики Алтай».</w:t>
      </w:r>
    </w:p>
    <w:p w:rsidR="00B73BA8" w:rsidRDefault="00B73BA8" w:rsidP="00515BE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</w:p>
    <w:p w:rsidR="009472F2" w:rsidRDefault="009472F2" w:rsidP="00515BE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</w:p>
    <w:p w:rsidR="003E715C" w:rsidRDefault="006F3896" w:rsidP="00A8526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3. </w:t>
      </w:r>
      <w:r w:rsidRPr="006F3896">
        <w:rPr>
          <w:rFonts w:eastAsia="Times New Roman" w:cs="Times New Roman"/>
          <w:szCs w:val="24"/>
          <w:lang w:eastAsia="ru-RU"/>
        </w:rPr>
        <w:t>Настоящее Постановление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F3896">
        <w:rPr>
          <w:rFonts w:eastAsia="Times New Roman" w:cs="Times New Roman"/>
          <w:szCs w:val="24"/>
          <w:lang w:eastAsia="ru-RU"/>
        </w:rPr>
        <w:t xml:space="preserve">вступает в силу </w:t>
      </w:r>
      <w:r w:rsidR="001D353D">
        <w:rPr>
          <w:rFonts w:eastAsia="Times New Roman" w:cs="Times New Roman"/>
          <w:szCs w:val="24"/>
          <w:lang w:eastAsia="ru-RU"/>
        </w:rPr>
        <w:t>с 1 июня 2022 г</w:t>
      </w:r>
      <w:r w:rsidR="00D01D9C">
        <w:rPr>
          <w:rFonts w:eastAsia="Times New Roman" w:cs="Times New Roman"/>
          <w:szCs w:val="24"/>
          <w:lang w:eastAsia="ru-RU"/>
        </w:rPr>
        <w:t>.</w:t>
      </w:r>
      <w:r w:rsidR="00E1583A">
        <w:rPr>
          <w:rFonts w:cs="Times New Roman"/>
          <w:szCs w:val="28"/>
        </w:rPr>
        <w:t xml:space="preserve"> </w:t>
      </w:r>
    </w:p>
    <w:p w:rsidR="00751058" w:rsidRDefault="00751058" w:rsidP="00A8526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</w:p>
    <w:p w:rsidR="00F51BE0" w:rsidRDefault="00F51BE0" w:rsidP="00A8526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</w:p>
    <w:p w:rsidR="00F51BE0" w:rsidRDefault="00F51BE0" w:rsidP="00A8526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</w:p>
    <w:tbl>
      <w:tblPr>
        <w:tblStyle w:val="a3"/>
        <w:tblW w:w="103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1"/>
      </w:tblGrid>
      <w:tr w:rsidR="000650C0" w:rsidTr="00A85265">
        <w:tc>
          <w:tcPr>
            <w:tcW w:w="4962" w:type="dxa"/>
          </w:tcPr>
          <w:p w:rsidR="000650C0" w:rsidRPr="0010794D" w:rsidRDefault="000650C0" w:rsidP="00622824">
            <w:pPr>
              <w:autoSpaceDE w:val="0"/>
              <w:autoSpaceDN w:val="0"/>
              <w:adjustRightInd w:val="0"/>
              <w:ind w:left="-108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10794D">
              <w:rPr>
                <w:szCs w:val="28"/>
              </w:rPr>
              <w:t>Республики Алтай,</w:t>
            </w:r>
          </w:p>
          <w:p w:rsidR="000650C0" w:rsidRPr="0010794D" w:rsidRDefault="000650C0" w:rsidP="00622824">
            <w:pPr>
              <w:autoSpaceDE w:val="0"/>
              <w:autoSpaceDN w:val="0"/>
              <w:adjustRightInd w:val="0"/>
              <w:ind w:left="-108" w:right="0" w:firstLine="0"/>
              <w:jc w:val="center"/>
              <w:rPr>
                <w:szCs w:val="28"/>
              </w:rPr>
            </w:pPr>
            <w:r w:rsidRPr="0010794D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10794D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0794D">
              <w:rPr>
                <w:szCs w:val="28"/>
              </w:rPr>
              <w:t>равительства</w:t>
            </w:r>
          </w:p>
          <w:p w:rsidR="000650C0" w:rsidRDefault="000650C0" w:rsidP="00622824">
            <w:pPr>
              <w:autoSpaceDE w:val="0"/>
              <w:autoSpaceDN w:val="0"/>
              <w:adjustRightInd w:val="0"/>
              <w:ind w:left="-108" w:right="0" w:firstLine="0"/>
              <w:jc w:val="center"/>
              <w:rPr>
                <w:szCs w:val="28"/>
              </w:rPr>
            </w:pPr>
            <w:r w:rsidRPr="0010794D">
              <w:rPr>
                <w:szCs w:val="28"/>
              </w:rPr>
              <w:t>Республики Алтай</w:t>
            </w:r>
          </w:p>
        </w:tc>
        <w:tc>
          <w:tcPr>
            <w:tcW w:w="5351" w:type="dxa"/>
            <w:vAlign w:val="bottom"/>
          </w:tcPr>
          <w:p w:rsidR="000650C0" w:rsidRDefault="000650C0" w:rsidP="0062282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О.Л. Хорохордин</w:t>
            </w:r>
          </w:p>
        </w:tc>
      </w:tr>
    </w:tbl>
    <w:p w:rsidR="00E7061D" w:rsidRPr="00875082" w:rsidRDefault="00E7061D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A85265" w:rsidRDefault="00A85265" w:rsidP="00A85265">
      <w:pPr>
        <w:widowControl w:val="0"/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p w:rsidR="001D353D" w:rsidRDefault="001D353D" w:rsidP="00A85265">
      <w:pPr>
        <w:widowControl w:val="0"/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p w:rsidR="001D353D" w:rsidRDefault="001D353D" w:rsidP="00A85265">
      <w:pPr>
        <w:widowControl w:val="0"/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p w:rsidR="001D353D" w:rsidRDefault="001D353D" w:rsidP="00A85265">
      <w:pPr>
        <w:widowControl w:val="0"/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p w:rsidR="001D353D" w:rsidRDefault="001D353D" w:rsidP="00A85265">
      <w:pPr>
        <w:widowControl w:val="0"/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p w:rsidR="000B06AA" w:rsidRDefault="000B06AA" w:rsidP="00A85265">
      <w:pPr>
        <w:widowControl w:val="0"/>
        <w:autoSpaceDE w:val="0"/>
        <w:autoSpaceDN w:val="0"/>
        <w:adjustRightInd w:val="0"/>
        <w:ind w:left="4536" w:firstLine="0"/>
        <w:jc w:val="center"/>
        <w:rPr>
          <w:szCs w:val="28"/>
        </w:rPr>
      </w:pPr>
      <w:bookmarkStart w:id="0" w:name="_GoBack"/>
      <w:bookmarkEnd w:id="0"/>
    </w:p>
    <w:p w:rsidR="00E22358" w:rsidRDefault="00E22358" w:rsidP="00A85265">
      <w:pPr>
        <w:widowControl w:val="0"/>
        <w:autoSpaceDE w:val="0"/>
        <w:autoSpaceDN w:val="0"/>
        <w:adjustRightInd w:val="0"/>
        <w:ind w:left="4536" w:firstLine="0"/>
        <w:jc w:val="center"/>
        <w:rPr>
          <w:szCs w:val="28"/>
        </w:rPr>
      </w:pPr>
    </w:p>
    <w:p w:rsidR="00A85265" w:rsidRPr="002514BD" w:rsidRDefault="00A85265" w:rsidP="00A85265">
      <w:pPr>
        <w:widowControl w:val="0"/>
        <w:autoSpaceDE w:val="0"/>
        <w:autoSpaceDN w:val="0"/>
        <w:adjustRightInd w:val="0"/>
        <w:spacing w:line="240" w:lineRule="auto"/>
        <w:ind w:left="4536" w:firstLine="0"/>
        <w:jc w:val="center"/>
        <w:rPr>
          <w:szCs w:val="28"/>
        </w:rPr>
      </w:pPr>
      <w:r w:rsidRPr="002514BD">
        <w:rPr>
          <w:szCs w:val="28"/>
        </w:rPr>
        <w:lastRenderedPageBreak/>
        <w:t>УТВЕРЖДЕН</w:t>
      </w:r>
    </w:p>
    <w:p w:rsidR="00A85265" w:rsidRPr="002514BD" w:rsidRDefault="00A85265" w:rsidP="00A85265">
      <w:pPr>
        <w:widowControl w:val="0"/>
        <w:autoSpaceDE w:val="0"/>
        <w:autoSpaceDN w:val="0"/>
        <w:adjustRightInd w:val="0"/>
        <w:spacing w:line="240" w:lineRule="auto"/>
        <w:ind w:left="4536" w:firstLine="0"/>
        <w:jc w:val="center"/>
        <w:rPr>
          <w:szCs w:val="28"/>
        </w:rPr>
      </w:pPr>
      <w:r w:rsidRPr="002514BD">
        <w:rPr>
          <w:szCs w:val="28"/>
        </w:rPr>
        <w:t>постановлением Правительства</w:t>
      </w:r>
    </w:p>
    <w:p w:rsidR="00A85265" w:rsidRPr="002514BD" w:rsidRDefault="00A85265" w:rsidP="00A85265">
      <w:pPr>
        <w:widowControl w:val="0"/>
        <w:autoSpaceDE w:val="0"/>
        <w:autoSpaceDN w:val="0"/>
        <w:adjustRightInd w:val="0"/>
        <w:spacing w:line="240" w:lineRule="auto"/>
        <w:ind w:left="4536" w:firstLine="0"/>
        <w:jc w:val="center"/>
        <w:rPr>
          <w:szCs w:val="28"/>
        </w:rPr>
      </w:pPr>
      <w:r w:rsidRPr="002514BD">
        <w:rPr>
          <w:szCs w:val="28"/>
        </w:rPr>
        <w:t>Республики Алтай</w:t>
      </w:r>
    </w:p>
    <w:p w:rsidR="00A85265" w:rsidRDefault="00A85265" w:rsidP="00A8526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4536"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514BD">
        <w:rPr>
          <w:szCs w:val="28"/>
        </w:rPr>
        <w:t>от «</w:t>
      </w:r>
      <w:r>
        <w:rPr>
          <w:szCs w:val="28"/>
        </w:rPr>
        <w:t>___</w:t>
      </w:r>
      <w:r w:rsidRPr="002514BD">
        <w:rPr>
          <w:szCs w:val="28"/>
        </w:rPr>
        <w:t xml:space="preserve">» </w:t>
      </w:r>
      <w:r>
        <w:rPr>
          <w:szCs w:val="28"/>
        </w:rPr>
        <w:t>_______</w:t>
      </w:r>
      <w:r w:rsidRPr="002514BD">
        <w:rPr>
          <w:szCs w:val="28"/>
        </w:rPr>
        <w:t xml:space="preserve"> 20</w:t>
      </w:r>
      <w:r>
        <w:rPr>
          <w:szCs w:val="28"/>
        </w:rPr>
        <w:t>22</w:t>
      </w:r>
      <w:r w:rsidRPr="002514BD">
        <w:rPr>
          <w:szCs w:val="28"/>
        </w:rPr>
        <w:t xml:space="preserve"> г</w:t>
      </w:r>
      <w:r w:rsidR="001921D0">
        <w:rPr>
          <w:szCs w:val="28"/>
        </w:rPr>
        <w:t>.</w:t>
      </w:r>
      <w:r w:rsidRPr="002514BD">
        <w:rPr>
          <w:szCs w:val="28"/>
        </w:rPr>
        <w:t xml:space="preserve"> №</w:t>
      </w:r>
      <w:r>
        <w:rPr>
          <w:szCs w:val="28"/>
        </w:rPr>
        <w:t xml:space="preserve"> ___</w:t>
      </w:r>
    </w:p>
    <w:p w:rsidR="00A85265" w:rsidRDefault="00A8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45666" w:rsidRPr="00622A42" w:rsidRDefault="00622A4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</w:t>
      </w:r>
      <w:r w:rsidR="005434D0">
        <w:rPr>
          <w:rFonts w:eastAsia="Times New Roman" w:cs="Times New Roman"/>
          <w:b/>
          <w:szCs w:val="28"/>
          <w:lang w:eastAsia="ru-RU"/>
        </w:rPr>
        <w:t>ЕРЕЧЕНЬ</w:t>
      </w:r>
    </w:p>
    <w:p w:rsidR="00FF6931" w:rsidRDefault="00FF6931" w:rsidP="00FF693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F6931">
        <w:rPr>
          <w:rFonts w:eastAsia="Times New Roman" w:cs="Times New Roman"/>
          <w:b/>
          <w:szCs w:val="28"/>
          <w:lang w:eastAsia="ru-RU"/>
        </w:rPr>
        <w:t>отдаленных или труднодоступных местностей (за исключением города,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на территории которых организации и индивидуальные предприниматели при осуществлении расчётов вправе не применять</w:t>
      </w:r>
    </w:p>
    <w:p w:rsidR="004B3673" w:rsidRDefault="00FF6931" w:rsidP="0004566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FF6931">
        <w:rPr>
          <w:rFonts w:eastAsia="Times New Roman" w:cs="Times New Roman"/>
          <w:b/>
          <w:szCs w:val="28"/>
          <w:lang w:eastAsia="ru-RU"/>
        </w:rPr>
        <w:t>контрольно-кассовую технику</w:t>
      </w:r>
    </w:p>
    <w:p w:rsidR="00536589" w:rsidRPr="00622A42" w:rsidRDefault="00536589" w:rsidP="0004566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6095"/>
      </w:tblGrid>
      <w:tr w:rsidR="004B3673" w:rsidRPr="00377004" w:rsidTr="00875082">
        <w:tc>
          <w:tcPr>
            <w:tcW w:w="426" w:type="dxa"/>
          </w:tcPr>
          <w:p w:rsidR="004B3673" w:rsidRPr="00377004" w:rsidRDefault="004B3673" w:rsidP="00543A35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4B3673" w:rsidRPr="00377004" w:rsidRDefault="004B3673" w:rsidP="00543A35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095" w:type="dxa"/>
          </w:tcPr>
          <w:p w:rsidR="004B3673" w:rsidRPr="00377004" w:rsidRDefault="004B3673" w:rsidP="00543A35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Наименование населенного пункта</w:t>
            </w:r>
          </w:p>
        </w:tc>
      </w:tr>
      <w:tr w:rsidR="004B3673" w:rsidRPr="00377004" w:rsidTr="00875082">
        <w:tc>
          <w:tcPr>
            <w:tcW w:w="426" w:type="dxa"/>
          </w:tcPr>
          <w:p w:rsidR="004B3673" w:rsidRPr="00377004" w:rsidRDefault="004B3673" w:rsidP="00543A35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4B3673" w:rsidRPr="00377004" w:rsidRDefault="004B3673" w:rsidP="00543A35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4B3673" w:rsidRPr="00377004" w:rsidRDefault="004B3673" w:rsidP="00543A35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4B3673" w:rsidRPr="00377004" w:rsidTr="00875082">
        <w:tc>
          <w:tcPr>
            <w:tcW w:w="426" w:type="dxa"/>
          </w:tcPr>
          <w:p w:rsidR="004B3673" w:rsidRPr="00377004" w:rsidRDefault="004B3673" w:rsidP="00543A35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875082" w:rsidRDefault="005B6D5A" w:rsidP="00543A35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 xml:space="preserve">Муниципальное образование </w:t>
            </w:r>
          </w:p>
          <w:p w:rsidR="004B3673" w:rsidRPr="00377004" w:rsidRDefault="005B6D5A" w:rsidP="00543A35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«Кош-Агачский район»</w:t>
            </w:r>
          </w:p>
        </w:tc>
        <w:tc>
          <w:tcPr>
            <w:tcW w:w="6095" w:type="dxa"/>
          </w:tcPr>
          <w:p w:rsidR="004B3673" w:rsidRPr="00377004" w:rsidRDefault="004B200B" w:rsidP="00A95C09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с. Аркыт</w:t>
            </w:r>
            <w:r w:rsidR="009B1A9D">
              <w:rPr>
                <w:rFonts w:eastAsia="Times New Roman" w:cs="Times New Roman"/>
                <w:szCs w:val="28"/>
                <w:lang w:eastAsia="ru-RU"/>
              </w:rPr>
              <w:t>, с.</w:t>
            </w:r>
            <w:r w:rsidR="001D349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1A9D"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="001D349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9B1A9D">
              <w:rPr>
                <w:rFonts w:eastAsia="Times New Roman" w:cs="Times New Roman"/>
                <w:szCs w:val="28"/>
                <w:lang w:eastAsia="ru-RU"/>
              </w:rPr>
              <w:t>ляши</w:t>
            </w:r>
          </w:p>
        </w:tc>
      </w:tr>
      <w:tr w:rsidR="004B3673" w:rsidRPr="00377004" w:rsidTr="00875082">
        <w:tc>
          <w:tcPr>
            <w:tcW w:w="426" w:type="dxa"/>
          </w:tcPr>
          <w:p w:rsidR="004B3673" w:rsidRPr="00377004" w:rsidRDefault="00512908" w:rsidP="00543A35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4B3673" w:rsidRPr="00377004" w:rsidRDefault="0044738E" w:rsidP="00543A35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«Турочакский район»</w:t>
            </w:r>
          </w:p>
        </w:tc>
        <w:tc>
          <w:tcPr>
            <w:tcW w:w="6095" w:type="dxa"/>
          </w:tcPr>
          <w:p w:rsidR="004B3673" w:rsidRPr="00377004" w:rsidRDefault="004B3673" w:rsidP="00D11B1C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A9692B">
              <w:rPr>
                <w:rFonts w:eastAsia="Times New Roman" w:cs="Times New Roman"/>
                <w:szCs w:val="28"/>
                <w:lang w:eastAsia="ru-RU"/>
              </w:rPr>
              <w:t xml:space="preserve">с. Курмач-Байгол, </w:t>
            </w:r>
            <w:r w:rsidR="00A95C09">
              <w:rPr>
                <w:rFonts w:eastAsia="Times New Roman" w:cs="Times New Roman"/>
                <w:szCs w:val="28"/>
                <w:lang w:eastAsia="ru-RU"/>
              </w:rPr>
              <w:t xml:space="preserve">с. Ново-Троицк, </w:t>
            </w:r>
            <w:r w:rsidR="00184057" w:rsidRPr="00A9692B">
              <w:rPr>
                <w:rFonts w:eastAsia="Times New Roman" w:cs="Times New Roman"/>
                <w:szCs w:val="28"/>
                <w:lang w:eastAsia="ru-RU"/>
              </w:rPr>
              <w:t xml:space="preserve">с. Иткуч, </w:t>
            </w:r>
            <w:r w:rsidRPr="00A9692B">
              <w:rPr>
                <w:rFonts w:eastAsia="Times New Roman" w:cs="Times New Roman"/>
                <w:szCs w:val="28"/>
                <w:lang w:eastAsia="ru-RU"/>
              </w:rPr>
              <w:t>с. Лебедское, с. Майск, с. Стретинка, с. Суранаш, с. Талон</w:t>
            </w:r>
            <w:r w:rsidR="00D11B1C">
              <w:rPr>
                <w:rFonts w:eastAsia="Times New Roman" w:cs="Times New Roman"/>
                <w:szCs w:val="28"/>
                <w:lang w:eastAsia="ru-RU"/>
              </w:rPr>
              <w:t>, с. Яйлю</w:t>
            </w:r>
          </w:p>
        </w:tc>
      </w:tr>
      <w:tr w:rsidR="004B3673" w:rsidRPr="00377004" w:rsidTr="00875082">
        <w:tc>
          <w:tcPr>
            <w:tcW w:w="426" w:type="dxa"/>
          </w:tcPr>
          <w:p w:rsidR="004B3673" w:rsidRPr="00377004" w:rsidRDefault="00512908" w:rsidP="00543A35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4B3673" w:rsidRPr="003770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875082" w:rsidRDefault="004B3673" w:rsidP="00543A35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 xml:space="preserve">Муниципальное образование </w:t>
            </w:r>
          </w:p>
          <w:p w:rsidR="004B3673" w:rsidRPr="00377004" w:rsidRDefault="00EC6F71" w:rsidP="00543A35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4B3673" w:rsidRPr="00377004">
              <w:rPr>
                <w:rFonts w:eastAsia="Times New Roman" w:cs="Times New Roman"/>
                <w:szCs w:val="28"/>
                <w:lang w:eastAsia="ru-RU"/>
              </w:rPr>
              <w:t>Улаганский район</w:t>
            </w:r>
            <w:r w:rsidRPr="0037700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6095" w:type="dxa"/>
          </w:tcPr>
          <w:p w:rsidR="004B3673" w:rsidRPr="00377004" w:rsidRDefault="004071E3" w:rsidP="00552140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Балыкча, </w:t>
            </w:r>
            <w:r w:rsidR="00A205AF">
              <w:rPr>
                <w:rFonts w:eastAsia="Times New Roman" w:cs="Times New Roman"/>
                <w:szCs w:val="28"/>
                <w:lang w:eastAsia="ru-RU"/>
              </w:rPr>
              <w:t>с. Беле, с. Кок-Паш, с. Коо</w:t>
            </w:r>
            <w:r w:rsidR="00E5396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C43FCB">
              <w:rPr>
                <w:rFonts w:eastAsia="Times New Roman" w:cs="Times New Roman"/>
                <w:szCs w:val="28"/>
                <w:lang w:eastAsia="ru-RU"/>
              </w:rPr>
              <w:t xml:space="preserve">с. Саратан, </w:t>
            </w:r>
            <w:r w:rsidR="00E5396F">
              <w:rPr>
                <w:rFonts w:eastAsia="Times New Roman" w:cs="Times New Roman"/>
                <w:szCs w:val="28"/>
                <w:lang w:eastAsia="ru-RU"/>
              </w:rPr>
              <w:t>с. Язула</w:t>
            </w:r>
          </w:p>
        </w:tc>
      </w:tr>
    </w:tbl>
    <w:p w:rsidR="003A5265" w:rsidRDefault="003A5265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E22358" w:rsidRDefault="00E22358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E22358" w:rsidRDefault="00E22358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875082" w:rsidTr="00FF6931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875082" w:rsidRDefault="00875082" w:rsidP="0087508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75082" w:rsidRPr="002514BD" w:rsidRDefault="00875082" w:rsidP="0087508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Cs w:val="28"/>
              </w:rPr>
            </w:pPr>
            <w:r w:rsidRPr="002514BD">
              <w:rPr>
                <w:szCs w:val="28"/>
              </w:rPr>
              <w:t>УТВЕРЖДЕН</w:t>
            </w:r>
          </w:p>
          <w:p w:rsidR="00875082" w:rsidRPr="002514BD" w:rsidRDefault="00875082" w:rsidP="0087508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Cs w:val="28"/>
              </w:rPr>
            </w:pPr>
            <w:r w:rsidRPr="002514BD">
              <w:rPr>
                <w:szCs w:val="28"/>
              </w:rPr>
              <w:t>постановлением Правительства</w:t>
            </w:r>
          </w:p>
          <w:p w:rsidR="00875082" w:rsidRPr="002514BD" w:rsidRDefault="00875082" w:rsidP="0087508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Cs w:val="28"/>
              </w:rPr>
            </w:pPr>
            <w:r w:rsidRPr="002514BD">
              <w:rPr>
                <w:szCs w:val="28"/>
              </w:rPr>
              <w:t>Республики Алтай</w:t>
            </w:r>
          </w:p>
          <w:p w:rsidR="00875082" w:rsidRDefault="00875082" w:rsidP="0087508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0" w:firstLine="35"/>
              <w:jc w:val="center"/>
              <w:rPr>
                <w:szCs w:val="24"/>
              </w:rPr>
            </w:pPr>
            <w:r w:rsidRPr="002514BD">
              <w:rPr>
                <w:szCs w:val="28"/>
              </w:rPr>
              <w:t>от «</w:t>
            </w:r>
            <w:r>
              <w:rPr>
                <w:szCs w:val="28"/>
              </w:rPr>
              <w:t>___</w:t>
            </w:r>
            <w:r w:rsidRPr="002514BD">
              <w:rPr>
                <w:szCs w:val="28"/>
              </w:rPr>
              <w:t xml:space="preserve">» </w:t>
            </w:r>
            <w:r>
              <w:rPr>
                <w:szCs w:val="28"/>
              </w:rPr>
              <w:t>_______</w:t>
            </w:r>
            <w:r w:rsidRPr="002514BD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  <w:r w:rsidRPr="002514BD">
              <w:rPr>
                <w:szCs w:val="28"/>
              </w:rPr>
              <w:t xml:space="preserve"> г</w:t>
            </w:r>
            <w:r w:rsidR="00EE7196">
              <w:rPr>
                <w:szCs w:val="28"/>
              </w:rPr>
              <w:t>.</w:t>
            </w:r>
            <w:r w:rsidRPr="002514BD">
              <w:rPr>
                <w:szCs w:val="28"/>
              </w:rPr>
              <w:t xml:space="preserve"> № </w:t>
            </w:r>
            <w:r>
              <w:rPr>
                <w:szCs w:val="28"/>
              </w:rPr>
              <w:t>__</w:t>
            </w:r>
          </w:p>
          <w:p w:rsidR="00875082" w:rsidRDefault="00875082" w:rsidP="0087508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</w:tbl>
    <w:p w:rsidR="00875082" w:rsidRPr="00875082" w:rsidRDefault="00875082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1F5538" w:rsidRPr="00893F6C" w:rsidRDefault="00893F6C" w:rsidP="00FF6931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1" w:name="P90"/>
      <w:bookmarkEnd w:id="1"/>
      <w:r>
        <w:rPr>
          <w:rFonts w:eastAsia="Times New Roman" w:cs="Times New Roman"/>
          <w:b/>
          <w:szCs w:val="24"/>
          <w:lang w:eastAsia="ru-RU"/>
        </w:rPr>
        <w:t>П</w:t>
      </w:r>
      <w:r w:rsidR="0051394A">
        <w:rPr>
          <w:rFonts w:eastAsia="Times New Roman" w:cs="Times New Roman"/>
          <w:b/>
          <w:szCs w:val="24"/>
          <w:lang w:eastAsia="ru-RU"/>
        </w:rPr>
        <w:t>ЕРЕЧЕНЬ</w:t>
      </w:r>
    </w:p>
    <w:p w:rsidR="00536589" w:rsidRDefault="00FF6931" w:rsidP="00FF6931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F6931">
        <w:rPr>
          <w:rFonts w:eastAsia="Times New Roman" w:cs="Times New Roman"/>
          <w:b/>
          <w:szCs w:val="24"/>
          <w:lang w:eastAsia="ru-RU"/>
        </w:rPr>
        <w:t>местностей, удаленных от сетей связи, на территории которых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</w:t>
      </w:r>
    </w:p>
    <w:p w:rsidR="00FF6931" w:rsidRPr="00893F6C" w:rsidRDefault="00FF6931" w:rsidP="009C4BD1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948"/>
        <w:gridCol w:w="6182"/>
      </w:tblGrid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182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Наименование населенного пункта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182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00B3E" w:rsidRPr="00377004" w:rsidTr="00875082">
        <w:trPr>
          <w:trHeight w:val="1319"/>
        </w:trPr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948" w:type="dxa"/>
          </w:tcPr>
          <w:p w:rsidR="00875082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 xml:space="preserve">Муниципальное образование </w:t>
            </w:r>
          </w:p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«Кош-Агачский район»</w:t>
            </w:r>
          </w:p>
        </w:tc>
        <w:tc>
          <w:tcPr>
            <w:tcW w:w="6182" w:type="dxa"/>
          </w:tcPr>
          <w:p w:rsidR="00600B3E" w:rsidRPr="00377004" w:rsidRDefault="00D12358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Актал, </w:t>
            </w:r>
            <w:r w:rsidR="00600B3E" w:rsidRPr="00377004">
              <w:rPr>
                <w:rFonts w:eastAsia="Times New Roman" w:cs="Times New Roman"/>
                <w:szCs w:val="28"/>
                <w:lang w:eastAsia="ru-RU"/>
              </w:rPr>
              <w:t>с. Аркыт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с. Беляши 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«Майминский район»</w:t>
            </w:r>
          </w:p>
        </w:tc>
        <w:tc>
          <w:tcPr>
            <w:tcW w:w="6182" w:type="dxa"/>
          </w:tcPr>
          <w:p w:rsidR="00600B3E" w:rsidRPr="00377004" w:rsidRDefault="000F0611" w:rsidP="00446017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Верх-Карагуж, </w:t>
            </w:r>
            <w:r w:rsidR="00600B3E" w:rsidRPr="00377004">
              <w:rPr>
                <w:rFonts w:eastAsia="Times New Roman" w:cs="Times New Roman"/>
                <w:szCs w:val="28"/>
                <w:lang w:eastAsia="ru-RU"/>
              </w:rPr>
              <w:t xml:space="preserve">пос. Верхний Сайдыс, с. Карасук, </w:t>
            </w:r>
            <w:r>
              <w:rPr>
                <w:rFonts w:eastAsia="Times New Roman" w:cs="Times New Roman"/>
                <w:szCs w:val="28"/>
                <w:lang w:eastAsia="ru-RU"/>
              </w:rPr>
              <w:t>по</w:t>
            </w:r>
            <w:r w:rsidR="008E7F8F">
              <w:rPr>
                <w:rFonts w:eastAsia="Times New Roman" w:cs="Times New Roman"/>
                <w:szCs w:val="28"/>
                <w:lang w:eastAsia="ru-RU"/>
              </w:rPr>
              <w:t xml:space="preserve">с. Карым, </w:t>
            </w:r>
            <w:r w:rsidRPr="000F0611">
              <w:rPr>
                <w:rFonts w:eastAsia="Times New Roman" w:cs="Times New Roman"/>
                <w:szCs w:val="28"/>
                <w:lang w:eastAsia="ru-RU"/>
              </w:rPr>
              <w:t>пос. Улалушка, пос. Филиал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«Онгудайский район»</w:t>
            </w:r>
          </w:p>
        </w:tc>
        <w:tc>
          <w:tcPr>
            <w:tcW w:w="6182" w:type="dxa"/>
          </w:tcPr>
          <w:p w:rsidR="00600B3E" w:rsidRPr="00377004" w:rsidRDefault="00C5497F" w:rsidP="002E65AB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r w:rsidR="002E65AB">
              <w:rPr>
                <w:rFonts w:eastAsia="Times New Roman" w:cs="Times New Roman"/>
                <w:szCs w:val="28"/>
                <w:lang w:eastAsia="ru-RU"/>
              </w:rPr>
              <w:t>Акбом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BD363F" w:rsidRPr="00BD363F">
              <w:rPr>
                <w:rFonts w:eastAsia="Times New Roman" w:cs="Times New Roman"/>
                <w:szCs w:val="28"/>
                <w:lang w:eastAsia="ru-RU"/>
              </w:rPr>
              <w:t>с. Большой Яломан,</w:t>
            </w:r>
            <w:r w:rsidR="00BD363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с. Кара-Кобы, с. Озерное, </w:t>
            </w:r>
            <w:r w:rsidR="00BD363F" w:rsidRPr="00BD363F">
              <w:rPr>
                <w:rFonts w:eastAsia="Times New Roman" w:cs="Times New Roman"/>
                <w:szCs w:val="28"/>
                <w:lang w:eastAsia="ru-RU"/>
              </w:rPr>
              <w:t xml:space="preserve">с. Каярлык, </w:t>
            </w:r>
            <w:r>
              <w:rPr>
                <w:rFonts w:eastAsia="Times New Roman" w:cs="Times New Roman"/>
                <w:szCs w:val="28"/>
                <w:lang w:eastAsia="ru-RU"/>
              </w:rPr>
              <w:t>с.</w:t>
            </w:r>
            <w:r w:rsidR="00B56880">
              <w:rPr>
                <w:rFonts w:eastAsia="Times New Roman" w:cs="Times New Roman"/>
                <w:szCs w:val="28"/>
                <w:lang w:eastAsia="ru-RU"/>
              </w:rPr>
              <w:t xml:space="preserve"> Хабаровка,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776BE" w:rsidRPr="00377004">
              <w:rPr>
                <w:rFonts w:eastAsia="Times New Roman" w:cs="Times New Roman"/>
                <w:szCs w:val="28"/>
                <w:lang w:eastAsia="ru-RU"/>
              </w:rPr>
              <w:t>с. Чуйозы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«Турочакский район»</w:t>
            </w:r>
          </w:p>
        </w:tc>
        <w:tc>
          <w:tcPr>
            <w:tcW w:w="6182" w:type="dxa"/>
          </w:tcPr>
          <w:p w:rsidR="00600B3E" w:rsidRPr="00377004" w:rsidRDefault="00600B3E" w:rsidP="00843900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 xml:space="preserve">с. Дайбово, </w:t>
            </w:r>
            <w:r w:rsidR="00D67ECC">
              <w:rPr>
                <w:rFonts w:eastAsia="Times New Roman" w:cs="Times New Roman"/>
                <w:szCs w:val="28"/>
                <w:lang w:eastAsia="ru-RU"/>
              </w:rPr>
              <w:t xml:space="preserve">с. Дмитриевка, </w:t>
            </w:r>
            <w:r w:rsidR="007D7F15">
              <w:rPr>
                <w:rFonts w:eastAsia="Times New Roman" w:cs="Times New Roman"/>
                <w:szCs w:val="28"/>
                <w:lang w:eastAsia="ru-RU"/>
              </w:rPr>
              <w:t xml:space="preserve">с. Иткуч, </w:t>
            </w:r>
            <w:r w:rsidRPr="00377004">
              <w:rPr>
                <w:rFonts w:eastAsia="Times New Roman" w:cs="Times New Roman"/>
                <w:szCs w:val="28"/>
                <w:lang w:eastAsia="ru-RU"/>
              </w:rPr>
              <w:t xml:space="preserve">с. Каначак, </w:t>
            </w:r>
            <w:r w:rsidR="008D59C1" w:rsidRPr="00377004">
              <w:rPr>
                <w:rFonts w:eastAsia="Times New Roman" w:cs="Times New Roman"/>
                <w:szCs w:val="28"/>
                <w:lang w:eastAsia="ru-RU"/>
              </w:rPr>
              <w:t>с. Каяшкан,</w:t>
            </w:r>
            <w:r w:rsidR="008D59C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57721">
              <w:rPr>
                <w:rFonts w:eastAsia="Times New Roman" w:cs="Times New Roman"/>
                <w:szCs w:val="28"/>
                <w:lang w:eastAsia="ru-RU"/>
              </w:rPr>
              <w:t xml:space="preserve">с. Кебезень, </w:t>
            </w:r>
            <w:r w:rsidRPr="00377004">
              <w:rPr>
                <w:rFonts w:eastAsia="Times New Roman" w:cs="Times New Roman"/>
                <w:szCs w:val="28"/>
                <w:lang w:eastAsia="ru-RU"/>
              </w:rPr>
              <w:t xml:space="preserve">с. Курмач-Байгол, с. Лебедское, с. Майск, с. Ново-Троицк, </w:t>
            </w:r>
            <w:r w:rsidR="00C31BA6">
              <w:rPr>
                <w:rFonts w:eastAsia="Times New Roman" w:cs="Times New Roman"/>
                <w:szCs w:val="28"/>
                <w:lang w:eastAsia="ru-RU"/>
              </w:rPr>
              <w:t xml:space="preserve">с. Огни, </w:t>
            </w:r>
            <w:r w:rsidRPr="00377004">
              <w:rPr>
                <w:rFonts w:eastAsia="Times New Roman" w:cs="Times New Roman"/>
                <w:szCs w:val="28"/>
                <w:lang w:eastAsia="ru-RU"/>
              </w:rPr>
              <w:t>с. Советский Байгол, с. Старый Кебезень, с. Стретинка, с. Суранаш, с. Сюря, с. Талон,</w:t>
            </w:r>
            <w:r w:rsidR="00642123">
              <w:rPr>
                <w:rFonts w:eastAsia="Times New Roman" w:cs="Times New Roman"/>
                <w:szCs w:val="28"/>
                <w:lang w:eastAsia="ru-RU"/>
              </w:rPr>
              <w:t xml:space="preserve"> с. Тондошка,</w:t>
            </w:r>
            <w:r w:rsidRPr="00377004">
              <w:rPr>
                <w:rFonts w:eastAsia="Times New Roman" w:cs="Times New Roman"/>
                <w:szCs w:val="28"/>
                <w:lang w:eastAsia="ru-RU"/>
              </w:rPr>
              <w:t xml:space="preserve"> с. Удаловка, с. Усть-Лебедь</w:t>
            </w:r>
            <w:r w:rsidR="003C54B9">
              <w:rPr>
                <w:rFonts w:eastAsia="Times New Roman" w:cs="Times New Roman"/>
                <w:szCs w:val="28"/>
                <w:lang w:eastAsia="ru-RU"/>
              </w:rPr>
              <w:t>, с. Усть-Пыжа</w:t>
            </w:r>
            <w:r w:rsidR="003423E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423E8" w:rsidRPr="00377004">
              <w:rPr>
                <w:rFonts w:eastAsia="Times New Roman" w:cs="Times New Roman"/>
                <w:szCs w:val="28"/>
                <w:lang w:eastAsia="ru-RU"/>
              </w:rPr>
              <w:t xml:space="preserve"> с. Чуйка, с. Шунарак</w:t>
            </w:r>
            <w:r w:rsidR="00843900">
              <w:rPr>
                <w:rFonts w:eastAsia="Times New Roman" w:cs="Times New Roman"/>
                <w:szCs w:val="28"/>
                <w:lang w:eastAsia="ru-RU"/>
              </w:rPr>
              <w:t>, с. Яйлю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«Улаганский район»</w:t>
            </w:r>
          </w:p>
        </w:tc>
        <w:tc>
          <w:tcPr>
            <w:tcW w:w="6182" w:type="dxa"/>
          </w:tcPr>
          <w:p w:rsidR="00600B3E" w:rsidRPr="00377004" w:rsidRDefault="00103898" w:rsidP="00C43FCB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Балыкча, </w:t>
            </w:r>
            <w:r w:rsidR="00600B3E" w:rsidRPr="00377004">
              <w:rPr>
                <w:rFonts w:eastAsia="Times New Roman" w:cs="Times New Roman"/>
                <w:szCs w:val="28"/>
                <w:lang w:eastAsia="ru-RU"/>
              </w:rPr>
              <w:t xml:space="preserve">с. Беле,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с. Кара-Кудюр, </w:t>
            </w:r>
            <w:r w:rsidR="00600B3E" w:rsidRPr="00377004">
              <w:rPr>
                <w:rFonts w:eastAsia="Times New Roman" w:cs="Times New Roman"/>
                <w:szCs w:val="28"/>
                <w:lang w:eastAsia="ru-RU"/>
              </w:rPr>
              <w:t xml:space="preserve">с. Кок-Паш, с. Коо, с. Паспарта, </w:t>
            </w:r>
            <w:r w:rsidR="00C43FCB">
              <w:rPr>
                <w:rFonts w:eastAsia="Times New Roman" w:cs="Times New Roman"/>
                <w:szCs w:val="28"/>
                <w:lang w:eastAsia="ru-RU"/>
              </w:rPr>
              <w:t xml:space="preserve">с. Саратан, </w:t>
            </w:r>
            <w:r w:rsidR="00600B3E" w:rsidRPr="00377004">
              <w:rPr>
                <w:rFonts w:eastAsia="Times New Roman" w:cs="Times New Roman"/>
                <w:szCs w:val="28"/>
                <w:lang w:eastAsia="ru-RU"/>
              </w:rPr>
              <w:t>с. Язула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«Усть-Канский район»</w:t>
            </w:r>
          </w:p>
        </w:tc>
        <w:tc>
          <w:tcPr>
            <w:tcW w:w="6182" w:type="dxa"/>
          </w:tcPr>
          <w:p w:rsidR="00600B3E" w:rsidRPr="00377004" w:rsidRDefault="00F1625C" w:rsidP="00F21309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Верх-Ануй, </w:t>
            </w:r>
            <w:r w:rsidRPr="00F1625C">
              <w:rPr>
                <w:rFonts w:eastAsia="Times New Roman" w:cs="Times New Roman"/>
                <w:szCs w:val="28"/>
                <w:lang w:eastAsia="ru-RU"/>
              </w:rPr>
              <w:t>с. Верх-Мута, с. Верх-Ябоган, с. Каракол, с. Келей,</w:t>
            </w:r>
            <w:r w:rsidR="00F21309">
              <w:rPr>
                <w:rFonts w:eastAsia="Times New Roman" w:cs="Times New Roman"/>
                <w:szCs w:val="28"/>
                <w:lang w:eastAsia="ru-RU"/>
              </w:rPr>
              <w:t xml:space="preserve"> с. Коргон, </w:t>
            </w:r>
            <w:r w:rsidR="00154A5B">
              <w:rPr>
                <w:rFonts w:eastAsia="Times New Roman" w:cs="Times New Roman"/>
                <w:szCs w:val="28"/>
                <w:lang w:eastAsia="ru-RU"/>
              </w:rPr>
              <w:t xml:space="preserve">с. Мендур-Соккон, </w:t>
            </w:r>
            <w:r w:rsidRPr="00F1625C">
              <w:rPr>
                <w:rFonts w:eastAsia="Times New Roman" w:cs="Times New Roman"/>
                <w:szCs w:val="28"/>
                <w:lang w:eastAsia="ru-RU"/>
              </w:rPr>
              <w:t xml:space="preserve">с. Озерное, с. </w:t>
            </w:r>
            <w:r w:rsidR="00E94B8B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F1625C">
              <w:rPr>
                <w:rFonts w:eastAsia="Times New Roman" w:cs="Times New Roman"/>
                <w:szCs w:val="28"/>
                <w:lang w:eastAsia="ru-RU"/>
              </w:rPr>
              <w:t>юдрала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«Усть-Коксинский район»</w:t>
            </w:r>
          </w:p>
        </w:tc>
        <w:tc>
          <w:tcPr>
            <w:tcW w:w="6182" w:type="dxa"/>
          </w:tcPr>
          <w:p w:rsidR="00843869" w:rsidRPr="00377004" w:rsidRDefault="00260DFC" w:rsidP="002E0947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260DFC">
              <w:rPr>
                <w:rFonts w:eastAsia="Times New Roman" w:cs="Times New Roman"/>
                <w:szCs w:val="28"/>
                <w:lang w:eastAsia="ru-RU"/>
              </w:rPr>
              <w:t xml:space="preserve">с. Ак-Коба, </w:t>
            </w:r>
            <w:r w:rsidR="00405C8D">
              <w:rPr>
                <w:rFonts w:eastAsia="Times New Roman" w:cs="Times New Roman"/>
                <w:szCs w:val="28"/>
                <w:lang w:eastAsia="ru-RU"/>
              </w:rPr>
              <w:t xml:space="preserve">с. Банное, </w:t>
            </w:r>
            <w:r w:rsidR="00463119">
              <w:rPr>
                <w:rFonts w:eastAsia="Times New Roman" w:cs="Times New Roman"/>
                <w:szCs w:val="28"/>
                <w:lang w:eastAsia="ru-RU"/>
              </w:rPr>
              <w:t xml:space="preserve">с. Власьево, </w:t>
            </w:r>
            <w:r w:rsidRPr="00260DFC">
              <w:rPr>
                <w:rFonts w:eastAsia="Times New Roman" w:cs="Times New Roman"/>
                <w:szCs w:val="28"/>
                <w:lang w:eastAsia="ru-RU"/>
              </w:rPr>
              <w:t>пос. Красноярка Амурского сельского поселения, пос. Красноярка Усть-Коксинского сельского поселения, с. Курдюм,</w:t>
            </w:r>
            <w:r w:rsidR="001854E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0947">
              <w:rPr>
                <w:rFonts w:eastAsia="Times New Roman" w:cs="Times New Roman"/>
                <w:szCs w:val="28"/>
                <w:lang w:eastAsia="ru-RU"/>
              </w:rPr>
              <w:t>пос</w:t>
            </w:r>
            <w:r w:rsidR="001854E6">
              <w:rPr>
                <w:rFonts w:eastAsia="Times New Roman" w:cs="Times New Roman"/>
                <w:szCs w:val="28"/>
                <w:lang w:eastAsia="ru-RU"/>
              </w:rPr>
              <w:t xml:space="preserve">. Курунда, </w:t>
            </w:r>
            <w:r w:rsidRPr="00260DFC">
              <w:rPr>
                <w:rFonts w:eastAsia="Times New Roman" w:cs="Times New Roman"/>
                <w:szCs w:val="28"/>
                <w:lang w:eastAsia="ru-RU"/>
              </w:rPr>
              <w:t xml:space="preserve">пос. Мараловодка, с. Маральник-1, </w:t>
            </w:r>
            <w:r w:rsidR="00405C8D">
              <w:rPr>
                <w:rFonts w:eastAsia="Times New Roman" w:cs="Times New Roman"/>
                <w:szCs w:val="28"/>
                <w:lang w:eastAsia="ru-RU"/>
              </w:rPr>
              <w:t xml:space="preserve">пос. Маргала, </w:t>
            </w:r>
            <w:r w:rsidRPr="00260DFC">
              <w:rPr>
                <w:rFonts w:eastAsia="Times New Roman" w:cs="Times New Roman"/>
                <w:szCs w:val="28"/>
                <w:lang w:eastAsia="ru-RU"/>
              </w:rPr>
              <w:t xml:space="preserve">пос. Полеводка, пос. Сахсабай, </w:t>
            </w:r>
            <w:r w:rsidR="00EB28CC">
              <w:rPr>
                <w:rFonts w:eastAsia="Times New Roman" w:cs="Times New Roman"/>
                <w:szCs w:val="28"/>
                <w:lang w:eastAsia="ru-RU"/>
              </w:rPr>
              <w:t xml:space="preserve">с. Синий Яр, </w:t>
            </w:r>
            <w:r w:rsidRPr="00260DFC">
              <w:rPr>
                <w:rFonts w:eastAsia="Times New Roman" w:cs="Times New Roman"/>
                <w:szCs w:val="28"/>
                <w:lang w:eastAsia="ru-RU"/>
              </w:rPr>
              <w:t xml:space="preserve">с. Соузар, </w:t>
            </w:r>
            <w:r w:rsidR="006174D1">
              <w:rPr>
                <w:rFonts w:eastAsia="Times New Roman" w:cs="Times New Roman"/>
                <w:szCs w:val="28"/>
                <w:lang w:eastAsia="ru-RU"/>
              </w:rPr>
              <w:t>пос. Теректа,</w:t>
            </w:r>
            <w:r w:rsidR="00AD6D93">
              <w:rPr>
                <w:rFonts w:eastAsia="Times New Roman" w:cs="Times New Roman"/>
                <w:szCs w:val="28"/>
                <w:lang w:eastAsia="ru-RU"/>
              </w:rPr>
              <w:t xml:space="preserve"> пос. Тюгурюк, </w:t>
            </w:r>
            <w:r w:rsidRPr="00260DFC">
              <w:rPr>
                <w:rFonts w:eastAsia="Times New Roman" w:cs="Times New Roman"/>
                <w:szCs w:val="28"/>
                <w:lang w:eastAsia="ru-RU"/>
              </w:rPr>
              <w:t>пос. Улужай</w:t>
            </w:r>
            <w:r w:rsidR="004B5E2D">
              <w:rPr>
                <w:rFonts w:eastAsia="Times New Roman" w:cs="Times New Roman"/>
                <w:szCs w:val="28"/>
                <w:lang w:eastAsia="ru-RU"/>
              </w:rPr>
              <w:t xml:space="preserve">, с. Юстик 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«Чемальский район»</w:t>
            </w:r>
          </w:p>
        </w:tc>
        <w:tc>
          <w:tcPr>
            <w:tcW w:w="6182" w:type="dxa"/>
          </w:tcPr>
          <w:p w:rsidR="00600B3E" w:rsidRPr="00377004" w:rsidRDefault="00B32AAC" w:rsidP="00BD1527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32AAC">
              <w:rPr>
                <w:rFonts w:eastAsia="Times New Roman" w:cs="Times New Roman"/>
                <w:szCs w:val="28"/>
                <w:lang w:eastAsia="ru-RU"/>
              </w:rPr>
              <w:t>пос. Верх-Анос, с. Еланда, с. Каракол, с. Нижний Куюм, с. Толгоек, с. Уожан, с. Эдиган</w:t>
            </w:r>
          </w:p>
        </w:tc>
      </w:tr>
      <w:tr w:rsidR="00600B3E" w:rsidRPr="00377004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«Чойский район»</w:t>
            </w:r>
          </w:p>
        </w:tc>
        <w:tc>
          <w:tcPr>
            <w:tcW w:w="6182" w:type="dxa"/>
          </w:tcPr>
          <w:p w:rsidR="00600B3E" w:rsidRPr="00377004" w:rsidRDefault="007133D3" w:rsidP="00823700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7133D3">
              <w:rPr>
                <w:rFonts w:eastAsia="Times New Roman" w:cs="Times New Roman"/>
                <w:szCs w:val="28"/>
                <w:lang w:eastAsia="ru-RU"/>
              </w:rPr>
              <w:t xml:space="preserve">с. Большая Кузя, </w:t>
            </w:r>
            <w:r w:rsidR="00823700">
              <w:rPr>
                <w:rFonts w:eastAsia="Times New Roman" w:cs="Times New Roman"/>
                <w:szCs w:val="28"/>
                <w:lang w:eastAsia="ru-RU"/>
              </w:rPr>
              <w:t xml:space="preserve">с. Ишинск, </w:t>
            </w:r>
            <w:r w:rsidRPr="007133D3">
              <w:rPr>
                <w:rFonts w:eastAsia="Times New Roman" w:cs="Times New Roman"/>
                <w:szCs w:val="28"/>
                <w:lang w:eastAsia="ru-RU"/>
              </w:rPr>
              <w:t xml:space="preserve">с. Кара-Торбок, с. Красносельск, </w:t>
            </w:r>
            <w:r w:rsidR="00823700">
              <w:rPr>
                <w:rFonts w:eastAsia="Times New Roman" w:cs="Times New Roman"/>
                <w:szCs w:val="28"/>
                <w:lang w:eastAsia="ru-RU"/>
              </w:rPr>
              <w:t xml:space="preserve">с. Киска, </w:t>
            </w:r>
            <w:r w:rsidRPr="007133D3">
              <w:rPr>
                <w:rFonts w:eastAsia="Times New Roman" w:cs="Times New Roman"/>
                <w:szCs w:val="28"/>
                <w:lang w:eastAsia="ru-RU"/>
              </w:rPr>
              <w:t xml:space="preserve">с. Кузя, </w:t>
            </w:r>
            <w:r w:rsidR="00823700">
              <w:rPr>
                <w:rFonts w:eastAsia="Times New Roman" w:cs="Times New Roman"/>
                <w:szCs w:val="28"/>
                <w:lang w:eastAsia="ru-RU"/>
              </w:rPr>
              <w:t xml:space="preserve">с. Левинка, </w:t>
            </w:r>
            <w:r w:rsidRPr="007133D3">
              <w:rPr>
                <w:rFonts w:eastAsia="Times New Roman" w:cs="Times New Roman"/>
                <w:szCs w:val="28"/>
                <w:lang w:eastAsia="ru-RU"/>
              </w:rPr>
              <w:t xml:space="preserve">с. Никольское, с. Салганда, </w:t>
            </w:r>
            <w:r w:rsidR="00823700">
              <w:rPr>
                <w:rFonts w:eastAsia="Times New Roman" w:cs="Times New Roman"/>
                <w:szCs w:val="28"/>
                <w:lang w:eastAsia="ru-RU"/>
              </w:rPr>
              <w:t xml:space="preserve">с. Советское, </w:t>
            </w:r>
            <w:r w:rsidR="00F92924">
              <w:rPr>
                <w:rFonts w:eastAsia="Times New Roman" w:cs="Times New Roman"/>
                <w:szCs w:val="28"/>
                <w:lang w:eastAsia="ru-RU"/>
              </w:rPr>
              <w:t xml:space="preserve">с. Сугул, </w:t>
            </w:r>
            <w:r w:rsidRPr="007133D3">
              <w:rPr>
                <w:rFonts w:eastAsia="Times New Roman" w:cs="Times New Roman"/>
                <w:szCs w:val="28"/>
                <w:lang w:eastAsia="ru-RU"/>
              </w:rPr>
              <w:t>с. Сухой Карасук</w:t>
            </w:r>
            <w:r w:rsidR="0048349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E3616A">
              <w:rPr>
                <w:rFonts w:eastAsia="Times New Roman" w:cs="Times New Roman"/>
                <w:szCs w:val="28"/>
                <w:lang w:eastAsia="ru-RU"/>
              </w:rPr>
              <w:t xml:space="preserve">с. Туньжа, </w:t>
            </w:r>
            <w:r w:rsidR="00823700">
              <w:rPr>
                <w:rFonts w:eastAsia="Times New Roman" w:cs="Times New Roman"/>
                <w:szCs w:val="28"/>
                <w:lang w:eastAsia="ru-RU"/>
              </w:rPr>
              <w:t xml:space="preserve">с. Уймень, </w:t>
            </w:r>
            <w:r w:rsidR="0048349A">
              <w:rPr>
                <w:rFonts w:eastAsia="Times New Roman" w:cs="Times New Roman"/>
                <w:szCs w:val="28"/>
                <w:lang w:eastAsia="ru-RU"/>
              </w:rPr>
              <w:t>с. Ускуч</w:t>
            </w:r>
          </w:p>
        </w:tc>
      </w:tr>
      <w:tr w:rsidR="00600B3E" w:rsidRPr="004B3673" w:rsidTr="00D71CDA">
        <w:tc>
          <w:tcPr>
            <w:tcW w:w="571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2948" w:type="dxa"/>
          </w:tcPr>
          <w:p w:rsidR="00600B3E" w:rsidRPr="00377004" w:rsidRDefault="00600B3E" w:rsidP="00D71CDA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>Муниципальное образование «Шебалинский район»</w:t>
            </w:r>
          </w:p>
        </w:tc>
        <w:tc>
          <w:tcPr>
            <w:tcW w:w="6182" w:type="dxa"/>
          </w:tcPr>
          <w:p w:rsidR="00600B3E" w:rsidRPr="004B3673" w:rsidRDefault="00600B3E" w:rsidP="00552140">
            <w:pPr>
              <w:autoSpaceDE w:val="0"/>
              <w:autoSpaceDN w:val="0"/>
              <w:spacing w:line="240" w:lineRule="auto"/>
              <w:ind w:righ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377004">
              <w:rPr>
                <w:rFonts w:eastAsia="Times New Roman" w:cs="Times New Roman"/>
                <w:szCs w:val="28"/>
                <w:lang w:eastAsia="ru-RU"/>
              </w:rPr>
              <w:t xml:space="preserve">с. Арбайта, с. Барлак, </w:t>
            </w:r>
            <w:r w:rsidR="007218A3" w:rsidRPr="00723534">
              <w:rPr>
                <w:rFonts w:eastAsia="Times New Roman" w:cs="Times New Roman"/>
                <w:szCs w:val="28"/>
                <w:lang w:eastAsia="ru-RU"/>
              </w:rPr>
              <w:t xml:space="preserve">с. Верх-Апшуяхта, с. Камай, с. Каспа, </w:t>
            </w:r>
            <w:r w:rsidRPr="00377004">
              <w:rPr>
                <w:rFonts w:eastAsia="Times New Roman" w:cs="Times New Roman"/>
                <w:szCs w:val="28"/>
                <w:lang w:eastAsia="ru-RU"/>
              </w:rPr>
              <w:t>с. Кукуя, с. Кумалыр, с. Мариинск</w:t>
            </w:r>
            <w:r w:rsidR="007218A3">
              <w:rPr>
                <w:rFonts w:eastAsia="Times New Roman" w:cs="Times New Roman"/>
                <w:szCs w:val="28"/>
                <w:lang w:eastAsia="ru-RU"/>
              </w:rPr>
              <w:t xml:space="preserve">, с. Мыюта, </w:t>
            </w:r>
            <w:r w:rsidR="000D50FB">
              <w:rPr>
                <w:rFonts w:eastAsia="Times New Roman" w:cs="Times New Roman"/>
                <w:szCs w:val="28"/>
                <w:lang w:eastAsia="ru-RU"/>
              </w:rPr>
              <w:t>с. Топучая, с. Шыргайту</w:t>
            </w:r>
          </w:p>
        </w:tc>
      </w:tr>
    </w:tbl>
    <w:p w:rsidR="008D3D03" w:rsidRDefault="008D3D03" w:rsidP="00543A35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szCs w:val="24"/>
          <w:lang w:eastAsia="ru-RU"/>
        </w:rPr>
      </w:pPr>
    </w:p>
    <w:p w:rsidR="000C1D27" w:rsidRDefault="000C1D27">
      <w:pPr>
        <w:spacing w:after="200"/>
        <w:ind w:right="0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A85265" w:rsidRDefault="00A7112D" w:rsidP="00FF6931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95C7E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Пояснительная записка </w:t>
      </w:r>
    </w:p>
    <w:p w:rsidR="00A7112D" w:rsidRPr="00495C7E" w:rsidRDefault="00A7112D" w:rsidP="00FF6931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95C7E">
        <w:rPr>
          <w:rFonts w:eastAsia="Times New Roman" w:cs="Times New Roman"/>
          <w:b/>
          <w:bCs/>
          <w:szCs w:val="28"/>
          <w:lang w:eastAsia="ru-RU"/>
        </w:rPr>
        <w:t>к проекту постановления</w:t>
      </w:r>
      <w:r w:rsidR="00A8526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95C7E">
        <w:rPr>
          <w:rFonts w:eastAsia="Times New Roman" w:cs="Times New Roman"/>
          <w:b/>
          <w:bCs/>
          <w:szCs w:val="28"/>
          <w:lang w:eastAsia="ru-RU"/>
        </w:rPr>
        <w:t>Правительства Республики Алтай</w:t>
      </w:r>
    </w:p>
    <w:p w:rsidR="00A7112D" w:rsidRPr="00A7112D" w:rsidRDefault="00A7112D" w:rsidP="00FF6931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7112D">
        <w:rPr>
          <w:rFonts w:eastAsia="Times New Roman" w:cs="Times New Roman"/>
          <w:b/>
          <w:bCs/>
          <w:szCs w:val="28"/>
          <w:lang w:eastAsia="ru-RU"/>
        </w:rPr>
        <w:t>«</w:t>
      </w:r>
      <w:r w:rsidR="00A85265" w:rsidRPr="00515BE9">
        <w:rPr>
          <w:rFonts w:eastAsia="Times New Roman" w:cs="Times New Roman"/>
          <w:b/>
          <w:szCs w:val="24"/>
          <w:lang w:eastAsia="ru-RU"/>
        </w:rPr>
        <w:t>Об отдельных вопросах применения контрольно-кассовой техники на территории Республики Алтай и признании утратившим</w:t>
      </w:r>
      <w:r w:rsidR="00A85265">
        <w:rPr>
          <w:rFonts w:eastAsia="Times New Roman" w:cs="Times New Roman"/>
          <w:b/>
          <w:szCs w:val="24"/>
          <w:lang w:eastAsia="ru-RU"/>
        </w:rPr>
        <w:t>и</w:t>
      </w:r>
      <w:r w:rsidR="00A85265" w:rsidRPr="00515BE9">
        <w:rPr>
          <w:rFonts w:eastAsia="Times New Roman" w:cs="Times New Roman"/>
          <w:b/>
          <w:szCs w:val="24"/>
          <w:lang w:eastAsia="ru-RU"/>
        </w:rPr>
        <w:t xml:space="preserve"> силу некоторых постановлений Правительства Республики Алтай</w:t>
      </w:r>
      <w:r w:rsidRPr="00A7112D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A7112D" w:rsidRPr="00A7112D" w:rsidRDefault="00A7112D" w:rsidP="00A85265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ru-RU"/>
        </w:rPr>
      </w:pPr>
    </w:p>
    <w:p w:rsidR="007430D2" w:rsidRPr="00E118DA" w:rsidRDefault="007430D2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E118DA">
        <w:rPr>
          <w:rFonts w:eastAsia="Times New Roman" w:cs="Times New Roman"/>
          <w:bCs/>
          <w:szCs w:val="28"/>
          <w:lang w:eastAsia="ru-RU"/>
        </w:rPr>
        <w:t xml:space="preserve">Субъектом нормотворческой инициативы является Правительство Республики Алтай. Разработчиком проекта </w:t>
      </w:r>
      <w:r w:rsidR="000A7450" w:rsidRPr="00E118DA">
        <w:rPr>
          <w:rFonts w:eastAsia="Times New Roman" w:cs="Times New Roman"/>
          <w:bCs/>
          <w:szCs w:val="28"/>
          <w:lang w:eastAsia="ru-RU"/>
        </w:rPr>
        <w:t>постановления</w:t>
      </w:r>
      <w:r w:rsidRPr="00E118DA">
        <w:rPr>
          <w:rFonts w:eastAsia="Times New Roman" w:cs="Times New Roman"/>
          <w:bCs/>
          <w:szCs w:val="28"/>
          <w:lang w:eastAsia="ru-RU"/>
        </w:rPr>
        <w:t xml:space="preserve"> Правительства Республики Алтай </w:t>
      </w:r>
      <w:r w:rsidRPr="007430D2">
        <w:rPr>
          <w:rFonts w:eastAsia="Times New Roman" w:cs="Times New Roman"/>
          <w:szCs w:val="28"/>
          <w:lang w:eastAsia="ru-RU"/>
        </w:rPr>
        <w:t>«</w:t>
      </w:r>
      <w:r w:rsidR="00A0509B" w:rsidRPr="00A0509B">
        <w:rPr>
          <w:rFonts w:eastAsia="Times New Roman" w:cs="Times New Roman"/>
          <w:szCs w:val="28"/>
          <w:lang w:eastAsia="ru-RU"/>
        </w:rPr>
        <w:t>Об отдельных вопросах применения контрольно-кассовой техники на территории Республики Алтай и признании утратившими силу некоторых постановлений Правительства Республики Алтай</w:t>
      </w:r>
      <w:r w:rsidRPr="007430D2">
        <w:rPr>
          <w:rFonts w:eastAsia="Times New Roman" w:cs="Times New Roman"/>
          <w:szCs w:val="28"/>
          <w:lang w:eastAsia="ru-RU"/>
        </w:rPr>
        <w:t xml:space="preserve">» (далее – проект </w:t>
      </w:r>
      <w:r w:rsidR="000A7450" w:rsidRPr="00E118DA">
        <w:rPr>
          <w:rFonts w:eastAsia="Times New Roman" w:cs="Times New Roman"/>
          <w:szCs w:val="28"/>
          <w:lang w:eastAsia="ru-RU"/>
        </w:rPr>
        <w:t>постановления</w:t>
      </w:r>
      <w:r w:rsidRPr="007430D2">
        <w:rPr>
          <w:rFonts w:eastAsia="Times New Roman" w:cs="Times New Roman"/>
          <w:szCs w:val="28"/>
          <w:lang w:eastAsia="ru-RU"/>
        </w:rPr>
        <w:t xml:space="preserve">) </w:t>
      </w:r>
      <w:r w:rsidRPr="00E118DA">
        <w:rPr>
          <w:rFonts w:eastAsia="Times New Roman" w:cs="Times New Roman"/>
          <w:bCs/>
          <w:szCs w:val="28"/>
          <w:lang w:eastAsia="ru-RU"/>
        </w:rPr>
        <w:t>выступает Министерство экономического развития Республики Алтай.</w:t>
      </w:r>
    </w:p>
    <w:p w:rsidR="004E5A60" w:rsidRDefault="00A87E8E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E118DA">
        <w:rPr>
          <w:rFonts w:eastAsia="Times New Roman" w:cs="Times New Roman"/>
          <w:bCs/>
          <w:szCs w:val="28"/>
          <w:lang w:eastAsia="ru-RU"/>
        </w:rPr>
        <w:t>Предметом правового регулиров</w:t>
      </w:r>
      <w:r w:rsidR="004E5A60">
        <w:rPr>
          <w:rFonts w:eastAsia="Times New Roman" w:cs="Times New Roman"/>
          <w:bCs/>
          <w:szCs w:val="28"/>
          <w:lang w:eastAsia="ru-RU"/>
        </w:rPr>
        <w:t>ания проекта постановления являю</w:t>
      </w:r>
      <w:r w:rsidRPr="00E118DA">
        <w:rPr>
          <w:rFonts w:eastAsia="Times New Roman" w:cs="Times New Roman"/>
          <w:bCs/>
          <w:szCs w:val="28"/>
          <w:lang w:eastAsia="ru-RU"/>
        </w:rPr>
        <w:t>тся</w:t>
      </w:r>
      <w:r w:rsidR="004E5A60">
        <w:rPr>
          <w:rFonts w:eastAsia="Times New Roman" w:cs="Times New Roman"/>
          <w:bCs/>
          <w:szCs w:val="28"/>
          <w:lang w:eastAsia="ru-RU"/>
        </w:rPr>
        <w:t>:</w:t>
      </w:r>
    </w:p>
    <w:p w:rsidR="00A0509B" w:rsidRDefault="004E5A60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1) </w:t>
      </w:r>
      <w:r w:rsidR="00A0509B">
        <w:rPr>
          <w:rFonts w:eastAsia="Times New Roman" w:cs="Times New Roman"/>
          <w:bCs/>
          <w:szCs w:val="28"/>
          <w:lang w:eastAsia="ru-RU"/>
        </w:rPr>
        <w:t>утверждение</w:t>
      </w:r>
      <w:r w:rsidR="00851807">
        <w:rPr>
          <w:rFonts w:eastAsia="Times New Roman" w:cs="Times New Roman"/>
          <w:bCs/>
          <w:szCs w:val="28"/>
          <w:lang w:eastAsia="ru-RU"/>
        </w:rPr>
        <w:t xml:space="preserve"> Правительством Республики Алтай</w:t>
      </w:r>
      <w:r w:rsidR="00A0509B">
        <w:rPr>
          <w:rFonts w:eastAsia="Times New Roman" w:cs="Times New Roman"/>
          <w:bCs/>
          <w:szCs w:val="28"/>
          <w:lang w:eastAsia="ru-RU"/>
        </w:rPr>
        <w:t>:</w:t>
      </w:r>
    </w:p>
    <w:p w:rsidR="00A0509B" w:rsidRDefault="00A0509B" w:rsidP="00FF693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переч</w:t>
      </w:r>
      <w:r w:rsidRPr="00DA735B">
        <w:rPr>
          <w:rFonts w:eastAsia="Times New Roman" w:cs="Times New Roman"/>
          <w:szCs w:val="24"/>
          <w:lang w:eastAsia="ru-RU"/>
        </w:rPr>
        <w:t>н</w:t>
      </w:r>
      <w:r>
        <w:rPr>
          <w:rFonts w:eastAsia="Times New Roman" w:cs="Times New Roman"/>
          <w:szCs w:val="24"/>
          <w:lang w:eastAsia="ru-RU"/>
        </w:rPr>
        <w:t>я</w:t>
      </w:r>
      <w:r w:rsidRPr="00DA735B">
        <w:rPr>
          <w:rFonts w:eastAsia="Times New Roman" w:cs="Times New Roman"/>
          <w:szCs w:val="24"/>
          <w:lang w:eastAsia="ru-RU"/>
        </w:rPr>
        <w:t xml:space="preserve"> отдаленных или труднодоступных местностей (за исключением город</w:t>
      </w:r>
      <w:r w:rsidR="002757BC">
        <w:rPr>
          <w:rFonts w:eastAsia="Times New Roman" w:cs="Times New Roman"/>
          <w:szCs w:val="24"/>
          <w:lang w:eastAsia="ru-RU"/>
        </w:rPr>
        <w:t>а</w:t>
      </w:r>
      <w:r w:rsidRPr="00DA735B">
        <w:rPr>
          <w:rFonts w:eastAsia="Times New Roman" w:cs="Times New Roman"/>
          <w:szCs w:val="24"/>
          <w:lang w:eastAsia="ru-RU"/>
        </w:rPr>
        <w:t>, районных центров</w:t>
      </w:r>
      <w:r w:rsidRPr="00E964D3">
        <w:rPr>
          <w:rFonts w:eastAsia="Times New Roman" w:cs="Times New Roman"/>
          <w:szCs w:val="24"/>
          <w:lang w:eastAsia="ru-RU"/>
        </w:rPr>
        <w:t xml:space="preserve"> (кроме административных центров муниципальных районов, являющихся единственным населенным пунктом муниципального района), поселков городского типа)</w:t>
      </w:r>
      <w:r>
        <w:rPr>
          <w:rFonts w:eastAsia="Times New Roman" w:cs="Times New Roman"/>
          <w:szCs w:val="24"/>
          <w:lang w:eastAsia="ru-RU"/>
        </w:rPr>
        <w:t xml:space="preserve">, на территории которых </w:t>
      </w:r>
      <w:r w:rsidRPr="00DA735B">
        <w:rPr>
          <w:rFonts w:eastAsia="Times New Roman" w:cs="Times New Roman"/>
          <w:szCs w:val="24"/>
          <w:lang w:eastAsia="ru-RU"/>
        </w:rPr>
        <w:t>организации и индивидуальные предприниматели при осуществлении расчётов вправе не применять контрольно-кассовую технику</w:t>
      </w:r>
      <w:r>
        <w:rPr>
          <w:rFonts w:eastAsia="Times New Roman" w:cs="Times New Roman"/>
          <w:szCs w:val="24"/>
          <w:lang w:eastAsia="ru-RU"/>
        </w:rPr>
        <w:t>;</w:t>
      </w:r>
    </w:p>
    <w:p w:rsidR="00A0509B" w:rsidRPr="00FF6931" w:rsidRDefault="00A0509B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0C1D27">
        <w:rPr>
          <w:rFonts w:eastAsia="Times New Roman" w:cs="Times New Roman"/>
          <w:szCs w:val="28"/>
          <w:lang w:eastAsia="ru-RU"/>
        </w:rPr>
        <w:t>еречн</w:t>
      </w:r>
      <w:r w:rsidR="004E5A60">
        <w:rPr>
          <w:rFonts w:eastAsia="Times New Roman" w:cs="Times New Roman"/>
          <w:szCs w:val="28"/>
          <w:lang w:eastAsia="ru-RU"/>
        </w:rPr>
        <w:t>я</w:t>
      </w:r>
      <w:r w:rsidRPr="000C1D27">
        <w:rPr>
          <w:rFonts w:eastAsia="Times New Roman" w:cs="Times New Roman"/>
          <w:szCs w:val="28"/>
          <w:lang w:eastAsia="ru-RU"/>
        </w:rPr>
        <w:t xml:space="preserve"> местностей, удаленных от сетей связи, </w:t>
      </w:r>
      <w:r>
        <w:rPr>
          <w:rFonts w:eastAsia="Times New Roman" w:cs="Times New Roman"/>
          <w:szCs w:val="28"/>
          <w:lang w:eastAsia="ru-RU"/>
        </w:rPr>
        <w:t xml:space="preserve">на территории </w:t>
      </w:r>
      <w:r w:rsidRPr="000C1D27">
        <w:rPr>
          <w:rFonts w:eastAsia="Times New Roman" w:cs="Times New Roman"/>
          <w:szCs w:val="28"/>
          <w:lang w:eastAsia="ru-RU"/>
        </w:rPr>
        <w:t xml:space="preserve">которых </w:t>
      </w:r>
      <w:r>
        <w:rPr>
          <w:rFonts w:cs="Times New Roman"/>
          <w:szCs w:val="28"/>
        </w:rPr>
        <w:t>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</w:t>
      </w:r>
      <w:r w:rsidR="00FF6931">
        <w:rPr>
          <w:rFonts w:cs="Times New Roman"/>
          <w:szCs w:val="28"/>
        </w:rPr>
        <w:t>рез оператора фискальных данных;</w:t>
      </w:r>
    </w:p>
    <w:p w:rsidR="004E5A60" w:rsidRDefault="004E5A60" w:rsidP="00FF693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признание </w:t>
      </w:r>
      <w:r w:rsidR="00A0509B" w:rsidRPr="00515BE9">
        <w:rPr>
          <w:rFonts w:eastAsia="Times New Roman" w:cs="Times New Roman"/>
          <w:szCs w:val="28"/>
          <w:lang w:eastAsia="ru-RU"/>
        </w:rPr>
        <w:t>утратившими силу</w:t>
      </w:r>
      <w:r>
        <w:rPr>
          <w:rFonts w:eastAsia="Times New Roman" w:cs="Times New Roman"/>
          <w:szCs w:val="28"/>
          <w:lang w:eastAsia="ru-RU"/>
        </w:rPr>
        <w:t xml:space="preserve"> некоторых постановлений Правительства Республики Алтай.</w:t>
      </w:r>
    </w:p>
    <w:p w:rsidR="004E5A60" w:rsidRPr="00B70B0F" w:rsidRDefault="004E5A60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B70B0F">
        <w:rPr>
          <w:rFonts w:eastAsia="Times New Roman" w:cs="Times New Roman"/>
          <w:bCs/>
          <w:szCs w:val="28"/>
          <w:lang w:eastAsia="ru-RU"/>
        </w:rPr>
        <w:t>Правовым основанием принятия проекта постановления являются:</w:t>
      </w:r>
    </w:p>
    <w:p w:rsidR="004E5A60" w:rsidRPr="00B70B0F" w:rsidRDefault="004E5A60" w:rsidP="00FF693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bCs/>
          <w:szCs w:val="28"/>
          <w:lang w:eastAsia="ru-RU"/>
        </w:rPr>
      </w:pPr>
      <w:r w:rsidRPr="00B70B0F">
        <w:rPr>
          <w:rFonts w:eastAsia="Times New Roman" w:cs="Times New Roman"/>
          <w:bCs/>
          <w:szCs w:val="28"/>
          <w:lang w:eastAsia="ru-RU"/>
        </w:rPr>
        <w:t>пункты 3 и 7 статьи 2 Федерального закона от 22 мая 2003 года             № 54-ФЗ «О применении контрольно-кассовой техники при осуществлении наличных денежных расчетов и (или) расчетов с использованием платежных карт», согласно которым:</w:t>
      </w:r>
    </w:p>
    <w:p w:rsidR="004E5A60" w:rsidRPr="00B70B0F" w:rsidRDefault="004E5A60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B70B0F">
        <w:rPr>
          <w:rFonts w:eastAsia="Times New Roman" w:cs="Times New Roman"/>
          <w:bCs/>
          <w:szCs w:val="28"/>
          <w:lang w:eastAsia="ru-RU"/>
        </w:rPr>
        <w:t xml:space="preserve">организации и индивидуальные предприниматели, осуществляющие расчеты в отдаленных или труднодоступных местностях </w:t>
      </w:r>
      <w:r w:rsidRPr="004E5A60">
        <w:rPr>
          <w:rFonts w:eastAsia="Times New Roman" w:cs="Times New Roman"/>
          <w:bCs/>
          <w:szCs w:val="28"/>
          <w:lang w:eastAsia="ru-RU"/>
        </w:rPr>
        <w:t>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</w:t>
      </w:r>
      <w:r w:rsidRPr="00B70B0F">
        <w:rPr>
          <w:rFonts w:eastAsia="Times New Roman" w:cs="Times New Roman"/>
          <w:bCs/>
          <w:szCs w:val="28"/>
          <w:lang w:eastAsia="ru-RU"/>
        </w:rPr>
        <w:t>, указанных в перечне отдаленных или труднодоступных местностей, утвержденном органом государственной власти субъекта Российской Федерации,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70B0F">
        <w:rPr>
          <w:rFonts w:eastAsia="Times New Roman" w:cs="Times New Roman"/>
          <w:bCs/>
          <w:szCs w:val="28"/>
          <w:lang w:eastAsia="ru-RU"/>
        </w:rPr>
        <w:t xml:space="preserve">и покупателем (клиентом), содержащего наименование документа, его порядковый номер, реквизиты, </w:t>
      </w:r>
      <w:r w:rsidRPr="00B70B0F">
        <w:rPr>
          <w:rFonts w:eastAsia="Times New Roman" w:cs="Times New Roman"/>
          <w:bCs/>
          <w:szCs w:val="28"/>
          <w:lang w:eastAsia="ru-RU"/>
        </w:rPr>
        <w:lastRenderedPageBreak/>
        <w:t xml:space="preserve">установленные </w:t>
      </w:r>
      <w:hyperlink r:id="rId7" w:history="1">
        <w:r w:rsidRPr="00B70B0F">
          <w:rPr>
            <w:rFonts w:eastAsia="Times New Roman" w:cs="Times New Roman"/>
            <w:bCs/>
            <w:szCs w:val="28"/>
            <w:lang w:eastAsia="ru-RU"/>
          </w:rPr>
          <w:t>абзацами четвертым</w:t>
        </w:r>
      </w:hyperlink>
      <w:r w:rsidRPr="00B70B0F">
        <w:rPr>
          <w:rFonts w:eastAsia="Times New Roman" w:cs="Times New Roman"/>
          <w:bCs/>
          <w:szCs w:val="28"/>
          <w:lang w:eastAsia="ru-RU"/>
        </w:rPr>
        <w:t xml:space="preserve"> - </w:t>
      </w:r>
      <w:hyperlink r:id="rId8" w:history="1">
        <w:r w:rsidRPr="00B70B0F">
          <w:rPr>
            <w:rFonts w:eastAsia="Times New Roman" w:cs="Times New Roman"/>
            <w:bCs/>
            <w:szCs w:val="28"/>
            <w:lang w:eastAsia="ru-RU"/>
          </w:rPr>
          <w:t>двенадцатым пункта 1 статьи 4.7</w:t>
        </w:r>
      </w:hyperlink>
      <w:r w:rsidRPr="00B70B0F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данного Федерального закона, </w:t>
      </w:r>
      <w:r w:rsidRPr="00B70B0F">
        <w:rPr>
          <w:rFonts w:eastAsia="Times New Roman" w:cs="Times New Roman"/>
          <w:bCs/>
          <w:szCs w:val="28"/>
          <w:lang w:eastAsia="ru-RU"/>
        </w:rPr>
        <w:t>и подписанного лицом, выдавшим этот документ;</w:t>
      </w:r>
    </w:p>
    <w:p w:rsidR="004E5A60" w:rsidRPr="00A923AE" w:rsidRDefault="004E5A60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A923AE">
        <w:rPr>
          <w:rFonts w:eastAsia="Times New Roman" w:cs="Times New Roman"/>
          <w:bCs/>
          <w:szCs w:val="28"/>
          <w:lang w:eastAsia="ru-RU"/>
        </w:rPr>
        <w:t xml:space="preserve">в отдаленных от сетей связи местностях, 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 местностей, удаленных от сетей связи, утвержденном органом государственной власти субъекта Российской Федерации, </w:t>
      </w:r>
      <w:r w:rsidRPr="004E5A60">
        <w:rPr>
          <w:rFonts w:eastAsia="Times New Roman" w:cs="Times New Roman"/>
          <w:bCs/>
          <w:szCs w:val="28"/>
          <w:lang w:eastAsia="ru-RU"/>
        </w:rPr>
        <w:t>а также на территориях военных объектов, объектов органов федеральной службы безопасности, органов государственной охраны, органов внешней разведки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</w:t>
      </w:r>
      <w:r w:rsidRPr="00A923AE">
        <w:rPr>
          <w:rFonts w:eastAsia="Times New Roman" w:cs="Times New Roman"/>
          <w:bCs/>
          <w:szCs w:val="28"/>
          <w:lang w:eastAsia="ru-RU"/>
        </w:rPr>
        <w:t>;</w:t>
      </w:r>
    </w:p>
    <w:p w:rsidR="004E5A60" w:rsidRPr="00C54F0B" w:rsidRDefault="004E5A60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2) пункты 1 и 2 </w:t>
      </w:r>
      <w:r w:rsidRPr="00C54F0B">
        <w:rPr>
          <w:rFonts w:eastAsia="Times New Roman" w:cs="Times New Roman"/>
          <w:bCs/>
          <w:szCs w:val="28"/>
          <w:lang w:eastAsia="ru-RU"/>
        </w:rPr>
        <w:t>части 1 статьи 3 Закона Республики Алтай от 9 июня 2017 года № 18-РЗ «О полномочиях органов государственной власти Республики Алтай в сфере применения контрольно-кассовой техники при осуществлении наличных денежных расчетов и (или) расчетов с использованием электронных средств платежа на территории Республики Алтай», согласно которым к полномочиям Правительства Республики Алтай в сфере применения контрольно-кассовой техники при осуществлении наличных денежных расчетов и (или) расчетов с использованием электронных средств платежа на территории Республики Алтай относятся</w:t>
      </w:r>
      <w:r>
        <w:rPr>
          <w:rFonts w:eastAsia="Times New Roman" w:cs="Times New Roman"/>
          <w:bCs/>
          <w:szCs w:val="28"/>
          <w:lang w:eastAsia="ru-RU"/>
        </w:rPr>
        <w:t xml:space="preserve"> в том числе</w:t>
      </w:r>
      <w:r w:rsidRPr="00C54F0B">
        <w:rPr>
          <w:rFonts w:eastAsia="Times New Roman" w:cs="Times New Roman"/>
          <w:bCs/>
          <w:szCs w:val="28"/>
          <w:lang w:eastAsia="ru-RU"/>
        </w:rPr>
        <w:t>:</w:t>
      </w:r>
    </w:p>
    <w:p w:rsidR="004E5A60" w:rsidRPr="00C54F0B" w:rsidRDefault="004E5A60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C54F0B">
        <w:rPr>
          <w:rFonts w:eastAsia="Times New Roman" w:cs="Times New Roman"/>
          <w:bCs/>
          <w:szCs w:val="28"/>
          <w:lang w:eastAsia="ru-RU"/>
        </w:rPr>
        <w:t>утверждение перечня отдаленных или труднодоступных местностей (за исключением города, районных центров), в которых организации и индивидуальные предприниматели при осуществлении расчетов вправе не применять контрольно-кассовую технику;</w:t>
      </w:r>
    </w:p>
    <w:p w:rsidR="004E5A60" w:rsidRDefault="004E5A60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C54F0B">
        <w:rPr>
          <w:rFonts w:eastAsia="Times New Roman" w:cs="Times New Roman"/>
          <w:bCs/>
          <w:szCs w:val="28"/>
          <w:lang w:eastAsia="ru-RU"/>
        </w:rPr>
        <w:t>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</w:t>
      </w:r>
      <w:r w:rsidR="00824E3E">
        <w:rPr>
          <w:rFonts w:eastAsia="Times New Roman" w:cs="Times New Roman"/>
          <w:bCs/>
          <w:szCs w:val="28"/>
          <w:lang w:eastAsia="ru-RU"/>
        </w:rPr>
        <w:t>рез оператора фискальных данных;</w:t>
      </w:r>
    </w:p>
    <w:p w:rsidR="00824E3E" w:rsidRPr="00C54F0B" w:rsidRDefault="00824E3E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3) часть 2 статьи 40 Закона Республики Алтай от </w:t>
      </w:r>
      <w:r w:rsidRPr="00824E3E">
        <w:rPr>
          <w:rFonts w:eastAsia="Times New Roman" w:cs="Times New Roman"/>
          <w:bCs/>
          <w:szCs w:val="28"/>
          <w:lang w:eastAsia="ru-RU"/>
        </w:rPr>
        <w:t>5</w:t>
      </w:r>
      <w:r>
        <w:rPr>
          <w:rFonts w:eastAsia="Times New Roman" w:cs="Times New Roman"/>
          <w:bCs/>
          <w:szCs w:val="28"/>
          <w:lang w:eastAsia="ru-RU"/>
        </w:rPr>
        <w:t xml:space="preserve"> марта </w:t>
      </w:r>
      <w:r w:rsidRPr="00824E3E">
        <w:rPr>
          <w:rFonts w:eastAsia="Times New Roman" w:cs="Times New Roman"/>
          <w:bCs/>
          <w:szCs w:val="28"/>
          <w:lang w:eastAsia="ru-RU"/>
        </w:rPr>
        <w:t>2008</w:t>
      </w:r>
      <w:r>
        <w:rPr>
          <w:rFonts w:eastAsia="Times New Roman" w:cs="Times New Roman"/>
          <w:bCs/>
          <w:szCs w:val="28"/>
          <w:lang w:eastAsia="ru-RU"/>
        </w:rPr>
        <w:t xml:space="preserve"> года </w:t>
      </w:r>
      <w:r w:rsidR="002757BC">
        <w:rPr>
          <w:rFonts w:eastAsia="Times New Roman" w:cs="Times New Roman"/>
          <w:bCs/>
          <w:szCs w:val="28"/>
          <w:lang w:eastAsia="ru-RU"/>
        </w:rPr>
        <w:t xml:space="preserve">                </w:t>
      </w:r>
      <w:r>
        <w:rPr>
          <w:rFonts w:eastAsia="Times New Roman" w:cs="Times New Roman"/>
          <w:bCs/>
          <w:szCs w:val="28"/>
          <w:lang w:eastAsia="ru-RU"/>
        </w:rPr>
        <w:t xml:space="preserve">№ </w:t>
      </w:r>
      <w:r w:rsidRPr="00824E3E">
        <w:rPr>
          <w:rFonts w:eastAsia="Times New Roman" w:cs="Times New Roman"/>
          <w:bCs/>
          <w:szCs w:val="28"/>
          <w:lang w:eastAsia="ru-RU"/>
        </w:rPr>
        <w:t xml:space="preserve">18-РЗ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824E3E">
        <w:rPr>
          <w:rFonts w:eastAsia="Times New Roman" w:cs="Times New Roman"/>
          <w:bCs/>
          <w:szCs w:val="28"/>
          <w:lang w:eastAsia="ru-RU"/>
        </w:rPr>
        <w:t>О нормативных правовых актах Республики Алтай</w:t>
      </w:r>
      <w:r>
        <w:rPr>
          <w:rFonts w:eastAsia="Times New Roman" w:cs="Times New Roman"/>
          <w:bCs/>
          <w:szCs w:val="28"/>
          <w:lang w:eastAsia="ru-RU"/>
        </w:rPr>
        <w:t>»</w:t>
      </w:r>
      <w:r w:rsidR="00B73BA8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согласно которой и</w:t>
      </w:r>
      <w:r w:rsidRPr="00824E3E">
        <w:rPr>
          <w:rFonts w:eastAsia="Times New Roman" w:cs="Times New Roman"/>
          <w:bCs/>
          <w:szCs w:val="28"/>
          <w:lang w:eastAsia="ru-RU"/>
        </w:rPr>
        <w:t>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824E3E" w:rsidRDefault="00824E3E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Целью принятия проекта постановления является стимулирование развития торговли и сферы услуг в Республике Алтай. </w:t>
      </w:r>
    </w:p>
    <w:p w:rsidR="000B5C9F" w:rsidRDefault="00851807" w:rsidP="00FF693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Необходимостью </w:t>
      </w:r>
      <w:r w:rsidR="00D417EE">
        <w:rPr>
          <w:rFonts w:eastAsia="Times New Roman" w:cs="Times New Roman"/>
          <w:bCs/>
          <w:szCs w:val="28"/>
          <w:lang w:eastAsia="ru-RU"/>
        </w:rPr>
        <w:t xml:space="preserve">принятия проекта постановления путем </w:t>
      </w:r>
      <w:r>
        <w:rPr>
          <w:rFonts w:eastAsia="Times New Roman" w:cs="Times New Roman"/>
          <w:bCs/>
          <w:szCs w:val="28"/>
          <w:lang w:eastAsia="ru-RU"/>
        </w:rPr>
        <w:t xml:space="preserve">актуализации </w:t>
      </w:r>
      <w:r w:rsidR="00B24899">
        <w:rPr>
          <w:rFonts w:eastAsia="Times New Roman" w:cs="Times New Roman"/>
          <w:bCs/>
          <w:szCs w:val="28"/>
          <w:lang w:eastAsia="ru-RU"/>
        </w:rPr>
        <w:t xml:space="preserve">вышеуказанных перечней является развитие </w:t>
      </w:r>
      <w:r w:rsidR="000B5C9F" w:rsidRPr="000B5C9F">
        <w:rPr>
          <w:rFonts w:eastAsia="Times New Roman" w:cs="Times New Roman"/>
          <w:bCs/>
          <w:szCs w:val="28"/>
          <w:lang w:eastAsia="ru-RU"/>
        </w:rPr>
        <w:t>информационно-коммуникационных технологий</w:t>
      </w:r>
      <w:r w:rsidR="00724E52">
        <w:rPr>
          <w:rFonts w:eastAsia="Times New Roman" w:cs="Times New Roman"/>
          <w:bCs/>
          <w:szCs w:val="28"/>
          <w:lang w:eastAsia="ru-RU"/>
        </w:rPr>
        <w:t xml:space="preserve"> и транспортной инфраструктуры</w:t>
      </w:r>
      <w:r w:rsidR="000B5C9F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0B5C9F" w:rsidRPr="00724E52" w:rsidRDefault="000B5C9F" w:rsidP="00FF693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  <w:r w:rsidRPr="00724E52">
        <w:rPr>
          <w:rFonts w:eastAsia="Times New Roman" w:cs="Times New Roman"/>
          <w:szCs w:val="28"/>
          <w:lang w:eastAsia="ru-RU"/>
        </w:rPr>
        <w:t xml:space="preserve">Перечень местностей, удаленных от сетей связи, на территории которых </w:t>
      </w:r>
      <w:r w:rsidRPr="00724E52">
        <w:rPr>
          <w:rFonts w:cs="Times New Roman"/>
          <w:szCs w:val="28"/>
        </w:rPr>
        <w:t>организации или индивидуальные предприниматели, применяющие контрольно-кассовую технику при осуществлении расчетов, могут применять контрольно-</w:t>
      </w:r>
      <w:r w:rsidRPr="00724E52">
        <w:rPr>
          <w:rFonts w:cs="Times New Roman"/>
          <w:szCs w:val="28"/>
        </w:rPr>
        <w:lastRenderedPageBreak/>
        <w:t xml:space="preserve">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сформирован на основании сведений, </w:t>
      </w:r>
      <w:r w:rsidRPr="00724E52">
        <w:rPr>
          <w:rFonts w:eastAsia="Times New Roman" w:cs="Times New Roman"/>
          <w:bCs/>
          <w:szCs w:val="28"/>
          <w:lang w:eastAsia="ru-RU"/>
        </w:rPr>
        <w:t>предоставленных Министерством цифрового развития Республики Алтай</w:t>
      </w:r>
      <w:r w:rsidRPr="00724E52">
        <w:rPr>
          <w:rFonts w:eastAsia="Times New Roman" w:cs="Times New Roman"/>
          <w:szCs w:val="28"/>
          <w:lang w:eastAsia="ru-RU"/>
        </w:rPr>
        <w:t xml:space="preserve"> и </w:t>
      </w:r>
      <w:r w:rsidRPr="00724E52">
        <w:rPr>
          <w:rFonts w:eastAsia="Times New Roman" w:cs="Times New Roman"/>
          <w:bCs/>
          <w:szCs w:val="28"/>
          <w:lang w:eastAsia="ru-RU"/>
        </w:rPr>
        <w:t>позволит исключить необходимость использования новых моделей контрольно-кассовой техники со встроенным модулем для передачи данных в режиме онлайн в отдаленных от сетей связи местностях Республики Алтай.</w:t>
      </w:r>
    </w:p>
    <w:p w:rsidR="00824E3E" w:rsidRPr="00724E52" w:rsidRDefault="000B5C9F" w:rsidP="00FF693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724E52">
        <w:rPr>
          <w:rFonts w:eastAsia="Times New Roman" w:cs="Times New Roman"/>
          <w:szCs w:val="28"/>
          <w:lang w:eastAsia="ru-RU"/>
        </w:rPr>
        <w:t>П</w:t>
      </w:r>
      <w:r w:rsidR="00851807" w:rsidRPr="00724E52">
        <w:rPr>
          <w:rFonts w:eastAsia="Times New Roman" w:cs="Times New Roman"/>
          <w:szCs w:val="28"/>
          <w:lang w:eastAsia="ru-RU"/>
        </w:rPr>
        <w:t>ереч</w:t>
      </w:r>
      <w:r w:rsidRPr="00724E52">
        <w:rPr>
          <w:rFonts w:eastAsia="Times New Roman" w:cs="Times New Roman"/>
          <w:szCs w:val="28"/>
          <w:lang w:eastAsia="ru-RU"/>
        </w:rPr>
        <w:t>е</w:t>
      </w:r>
      <w:r w:rsidR="00851807" w:rsidRPr="00724E52">
        <w:rPr>
          <w:rFonts w:eastAsia="Times New Roman" w:cs="Times New Roman"/>
          <w:szCs w:val="28"/>
          <w:lang w:eastAsia="ru-RU"/>
        </w:rPr>
        <w:t>н</w:t>
      </w:r>
      <w:r w:rsidRPr="00724E52">
        <w:rPr>
          <w:rFonts w:eastAsia="Times New Roman" w:cs="Times New Roman"/>
          <w:szCs w:val="28"/>
          <w:lang w:eastAsia="ru-RU"/>
        </w:rPr>
        <w:t>ь</w:t>
      </w:r>
      <w:r w:rsidR="00851807" w:rsidRPr="00724E52">
        <w:rPr>
          <w:rFonts w:eastAsia="Times New Roman" w:cs="Times New Roman"/>
          <w:szCs w:val="28"/>
          <w:lang w:eastAsia="ru-RU"/>
        </w:rPr>
        <w:t xml:space="preserve">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на территории которых организации и индивидуальные предприниматели при осуществлении расчётов вправе не применять контрольно-кассовую технику</w:t>
      </w:r>
      <w:r w:rsidRPr="00724E52">
        <w:rPr>
          <w:rFonts w:eastAsia="Times New Roman" w:cs="Times New Roman"/>
          <w:szCs w:val="28"/>
          <w:lang w:eastAsia="ru-RU"/>
        </w:rPr>
        <w:t xml:space="preserve"> актуализируется </w:t>
      </w:r>
      <w:r w:rsidR="006C4342" w:rsidRPr="00724E52">
        <w:rPr>
          <w:rFonts w:eastAsia="Times New Roman" w:cs="Times New Roman"/>
          <w:szCs w:val="28"/>
          <w:lang w:eastAsia="ru-RU"/>
        </w:rPr>
        <w:t>в зависимости от территориально-географических особенностей региона:</w:t>
      </w:r>
      <w:r w:rsidRPr="00724E52">
        <w:rPr>
          <w:rFonts w:eastAsia="Times New Roman" w:cs="Times New Roman"/>
          <w:szCs w:val="28"/>
          <w:lang w:eastAsia="ru-RU"/>
        </w:rPr>
        <w:t xml:space="preserve"> </w:t>
      </w:r>
    </w:p>
    <w:p w:rsidR="006B7F92" w:rsidRPr="00724E52" w:rsidRDefault="00427E63" w:rsidP="00FF6931">
      <w:pPr>
        <w:pStyle w:val="a4"/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bCs/>
          <w:szCs w:val="28"/>
          <w:lang w:eastAsia="ru-RU"/>
        </w:rPr>
      </w:pPr>
      <w:r w:rsidRPr="00724E52">
        <w:rPr>
          <w:rFonts w:eastAsia="Times New Roman" w:cs="Times New Roman"/>
          <w:bCs/>
          <w:szCs w:val="28"/>
          <w:lang w:eastAsia="ru-RU"/>
        </w:rPr>
        <w:t xml:space="preserve">отсутствие </w:t>
      </w:r>
      <w:r w:rsidR="006B7F92" w:rsidRPr="00724E52">
        <w:rPr>
          <w:rFonts w:eastAsia="Times New Roman" w:cs="Times New Roman"/>
          <w:bCs/>
          <w:szCs w:val="28"/>
          <w:lang w:eastAsia="ru-RU"/>
        </w:rPr>
        <w:t>регулярного автотранспортного</w:t>
      </w:r>
      <w:r w:rsidR="00A5429F" w:rsidRPr="00724E52">
        <w:rPr>
          <w:rFonts w:eastAsia="Times New Roman" w:cs="Times New Roman"/>
          <w:bCs/>
          <w:szCs w:val="28"/>
          <w:lang w:eastAsia="ru-RU"/>
        </w:rPr>
        <w:t xml:space="preserve"> </w:t>
      </w:r>
      <w:r w:rsidRPr="00724E52">
        <w:rPr>
          <w:rFonts w:eastAsia="Times New Roman" w:cs="Times New Roman"/>
          <w:bCs/>
          <w:szCs w:val="28"/>
          <w:lang w:eastAsia="ru-RU"/>
        </w:rPr>
        <w:t>сообщения</w:t>
      </w:r>
      <w:r w:rsidR="002757BC" w:rsidRPr="00724E52">
        <w:rPr>
          <w:rFonts w:eastAsia="Times New Roman" w:cs="Times New Roman"/>
          <w:bCs/>
          <w:szCs w:val="28"/>
          <w:lang w:eastAsia="ru-RU"/>
        </w:rPr>
        <w:t xml:space="preserve"> (</w:t>
      </w:r>
      <w:r w:rsidR="00E23C8A" w:rsidRPr="00724E52">
        <w:rPr>
          <w:rFonts w:eastAsia="Times New Roman" w:cs="Times New Roman"/>
          <w:bCs/>
          <w:szCs w:val="28"/>
          <w:lang w:eastAsia="ru-RU"/>
        </w:rPr>
        <w:t>дорог с твердым покрытием</w:t>
      </w:r>
      <w:r w:rsidR="002757BC" w:rsidRPr="00724E52">
        <w:rPr>
          <w:rFonts w:eastAsia="Times New Roman" w:cs="Times New Roman"/>
          <w:bCs/>
          <w:szCs w:val="28"/>
          <w:lang w:eastAsia="ru-RU"/>
        </w:rPr>
        <w:t>)</w:t>
      </w:r>
      <w:r w:rsidR="00E23C8A" w:rsidRPr="00724E52">
        <w:rPr>
          <w:rFonts w:eastAsia="Times New Roman" w:cs="Times New Roman"/>
          <w:bCs/>
          <w:szCs w:val="28"/>
          <w:lang w:eastAsia="ru-RU"/>
        </w:rPr>
        <w:t xml:space="preserve">, </w:t>
      </w:r>
      <w:r w:rsidR="006B7F92" w:rsidRPr="00724E52">
        <w:rPr>
          <w:rFonts w:eastAsia="Times New Roman" w:cs="Times New Roman"/>
          <w:bCs/>
          <w:szCs w:val="28"/>
          <w:lang w:eastAsia="ru-RU"/>
        </w:rPr>
        <w:t>водного сообщения и оборудованных посадочных площадок для авиационного транспорта;</w:t>
      </w:r>
    </w:p>
    <w:p w:rsidR="00BC0A50" w:rsidRPr="00724E52" w:rsidRDefault="00BC0A50" w:rsidP="00FF6931">
      <w:pPr>
        <w:pStyle w:val="a4"/>
        <w:autoSpaceDE w:val="0"/>
        <w:autoSpaceDN w:val="0"/>
        <w:adjustRightInd w:val="0"/>
        <w:spacing w:line="240" w:lineRule="auto"/>
        <w:ind w:left="0" w:right="0" w:firstLine="709"/>
        <w:rPr>
          <w:rFonts w:eastAsia="Times New Roman" w:cs="Times New Roman"/>
          <w:bCs/>
          <w:szCs w:val="28"/>
          <w:lang w:eastAsia="ru-RU"/>
        </w:rPr>
      </w:pPr>
      <w:r w:rsidRPr="00724E52">
        <w:rPr>
          <w:rFonts w:eastAsia="Times New Roman" w:cs="Times New Roman"/>
          <w:bCs/>
          <w:szCs w:val="28"/>
          <w:lang w:eastAsia="ru-RU"/>
        </w:rPr>
        <w:t>метеорологические, природно-</w:t>
      </w:r>
      <w:r w:rsidR="00427E63" w:rsidRPr="00724E52">
        <w:rPr>
          <w:rFonts w:eastAsia="Times New Roman" w:cs="Times New Roman"/>
          <w:bCs/>
          <w:szCs w:val="28"/>
          <w:lang w:eastAsia="ru-RU"/>
        </w:rPr>
        <w:t>климатические условия</w:t>
      </w:r>
      <w:r w:rsidRPr="00724E52">
        <w:rPr>
          <w:rFonts w:eastAsia="Times New Roman" w:cs="Times New Roman"/>
          <w:bCs/>
          <w:szCs w:val="28"/>
          <w:lang w:eastAsia="ru-RU"/>
        </w:rPr>
        <w:t xml:space="preserve"> (выпадение сезонных обильных осадков);</w:t>
      </w:r>
    </w:p>
    <w:p w:rsidR="002E4858" w:rsidRPr="00724E52" w:rsidRDefault="002E4858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724E52">
        <w:rPr>
          <w:rFonts w:eastAsia="Times New Roman" w:cs="Times New Roman"/>
          <w:bCs/>
          <w:szCs w:val="28"/>
          <w:lang w:eastAsia="ru-RU"/>
        </w:rPr>
        <w:t>отсутствие постоянного э</w:t>
      </w:r>
      <w:r w:rsidR="00305382" w:rsidRPr="00724E52">
        <w:rPr>
          <w:rFonts w:eastAsia="Times New Roman" w:cs="Times New Roman"/>
          <w:bCs/>
          <w:szCs w:val="28"/>
          <w:lang w:eastAsia="ru-RU"/>
        </w:rPr>
        <w:t>лектро</w:t>
      </w:r>
      <w:r w:rsidRPr="00724E52">
        <w:rPr>
          <w:rFonts w:eastAsia="Times New Roman" w:cs="Times New Roman"/>
          <w:bCs/>
          <w:szCs w:val="28"/>
          <w:lang w:eastAsia="ru-RU"/>
        </w:rPr>
        <w:t>снабжени</w:t>
      </w:r>
      <w:r w:rsidR="00E12328" w:rsidRPr="00724E52">
        <w:rPr>
          <w:rFonts w:eastAsia="Times New Roman" w:cs="Times New Roman"/>
          <w:bCs/>
          <w:szCs w:val="28"/>
          <w:lang w:eastAsia="ru-RU"/>
        </w:rPr>
        <w:t>я.</w:t>
      </w:r>
    </w:p>
    <w:p w:rsidR="0088129C" w:rsidRPr="00724E52" w:rsidRDefault="0088129C" w:rsidP="00FF6931">
      <w:pPr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zCs w:val="28"/>
          <w:lang w:eastAsia="zh-CN"/>
        </w:rPr>
      </w:pPr>
      <w:r w:rsidRPr="00724E52">
        <w:rPr>
          <w:rFonts w:eastAsiaTheme="minorEastAsia"/>
          <w:szCs w:val="28"/>
          <w:lang w:eastAsia="zh-CN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выявлено.</w:t>
      </w:r>
    </w:p>
    <w:p w:rsidR="00290F87" w:rsidRPr="00724E52" w:rsidRDefault="0088129C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  <w:r w:rsidRPr="00724E52">
        <w:rPr>
          <w:rFonts w:eastAsiaTheme="minorEastAsia"/>
          <w:szCs w:val="28"/>
          <w:lang w:eastAsia="zh-CN"/>
        </w:rPr>
        <w:t xml:space="preserve">В соответствии с Законом Республики Алтай </w:t>
      </w:r>
      <w:r w:rsidRPr="00724E52">
        <w:rPr>
          <w:rFonts w:cs="Times New Roman"/>
          <w:szCs w:val="28"/>
        </w:rPr>
        <w:t>от 29 мая 2014 года № 16-РЗ</w:t>
      </w:r>
      <w:r w:rsidRPr="00724E52">
        <w:rPr>
          <w:szCs w:val="28"/>
        </w:rPr>
        <w:t xml:space="preserve"> «Об оценке регулирующего воздействия проектов нормативных правовых актов и экспертизе нормативных правовых актов в Республике Алтай»</w:t>
      </w:r>
      <w:r w:rsidRPr="00724E52">
        <w:rPr>
          <w:rFonts w:cs="Times New Roman"/>
          <w:szCs w:val="28"/>
        </w:rPr>
        <w:t xml:space="preserve"> в</w:t>
      </w:r>
      <w:r w:rsidR="00BC0A50" w:rsidRPr="00724E52">
        <w:rPr>
          <w:rFonts w:eastAsiaTheme="minorEastAsia"/>
          <w:szCs w:val="28"/>
          <w:lang w:eastAsia="zh-CN"/>
        </w:rPr>
        <w:t xml:space="preserve"> отношении проекта постановления проведена оценка регулирующего воздействия </w:t>
      </w:r>
      <w:r w:rsidRPr="00724E52">
        <w:rPr>
          <w:rFonts w:eastAsiaTheme="minorEastAsia"/>
          <w:szCs w:val="28"/>
          <w:lang w:eastAsia="zh-CN"/>
        </w:rPr>
        <w:t xml:space="preserve">в установленном указом Главы Республики Алтай, Председателя Правительства Республики Алтай порядке, </w:t>
      </w:r>
      <w:r w:rsidR="00290F87" w:rsidRPr="00724E52">
        <w:rPr>
          <w:rFonts w:cs="Times New Roman"/>
          <w:szCs w:val="28"/>
        </w:rPr>
        <w:t>по результатам которой</w:t>
      </w:r>
      <w:r w:rsidRPr="00724E52">
        <w:rPr>
          <w:rFonts w:cs="Times New Roman"/>
          <w:szCs w:val="28"/>
        </w:rPr>
        <w:t>,</w:t>
      </w:r>
      <w:r w:rsidR="00290F87" w:rsidRPr="00724E52">
        <w:rPr>
          <w:rFonts w:cs="Times New Roman"/>
          <w:szCs w:val="28"/>
        </w:rPr>
        <w:t xml:space="preserve"> </w:t>
      </w:r>
      <w:r w:rsidR="00724E52" w:rsidRPr="00724E52">
        <w:rPr>
          <w:rFonts w:cs="Times New Roman"/>
          <w:szCs w:val="28"/>
        </w:rPr>
        <w:t>в проекте постановления помимо срока вступления в силу проекта постановления установлен срок его применения (заключение об оценке регулирующего воздействия прилагается)</w:t>
      </w:r>
      <w:r w:rsidR="00290F87" w:rsidRPr="00724E52">
        <w:rPr>
          <w:rFonts w:cs="Times New Roman"/>
          <w:szCs w:val="28"/>
        </w:rPr>
        <w:t>.</w:t>
      </w:r>
    </w:p>
    <w:p w:rsidR="0088129C" w:rsidRPr="00724E52" w:rsidRDefault="0088129C" w:rsidP="00FF6931">
      <w:pPr>
        <w:adjustRightInd w:val="0"/>
        <w:snapToGrid w:val="0"/>
        <w:spacing w:line="240" w:lineRule="auto"/>
        <w:ind w:firstLine="709"/>
        <w:rPr>
          <w:rFonts w:eastAsiaTheme="minorEastAsia"/>
          <w:szCs w:val="28"/>
          <w:lang w:eastAsia="zh-CN"/>
        </w:rPr>
      </w:pPr>
      <w:r w:rsidRPr="00724E52">
        <w:rPr>
          <w:rFonts w:eastAsiaTheme="minorEastAsia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88129C" w:rsidRPr="00724E52" w:rsidRDefault="0088129C" w:rsidP="00FF6931">
      <w:pPr>
        <w:adjustRightInd w:val="0"/>
        <w:snapToGrid w:val="0"/>
        <w:spacing w:line="240" w:lineRule="auto"/>
        <w:ind w:firstLine="709"/>
        <w:rPr>
          <w:szCs w:val="28"/>
          <w:lang w:eastAsia="ru-RU"/>
        </w:rPr>
      </w:pPr>
      <w:r w:rsidRPr="00724E52">
        <w:rPr>
          <w:szCs w:val="28"/>
          <w:lang w:eastAsia="ru-RU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88129C" w:rsidRPr="00EC1355" w:rsidRDefault="0088129C" w:rsidP="0088129C">
      <w:pPr>
        <w:spacing w:line="240" w:lineRule="auto"/>
        <w:rPr>
          <w:szCs w:val="28"/>
          <w:lang w:eastAsia="ru-RU"/>
        </w:rPr>
      </w:pPr>
    </w:p>
    <w:p w:rsidR="00A7112D" w:rsidRDefault="00A7112D" w:rsidP="00543A35">
      <w:pPr>
        <w:suppressAutoHyphens/>
        <w:spacing w:line="240" w:lineRule="auto"/>
        <w:ind w:right="0" w:firstLine="360"/>
        <w:jc w:val="left"/>
        <w:rPr>
          <w:rFonts w:eastAsia="Times New Roman" w:cs="Times New Roman"/>
          <w:szCs w:val="28"/>
          <w:lang w:eastAsia="ar-SA"/>
        </w:rPr>
      </w:pPr>
    </w:p>
    <w:p w:rsidR="00FB1458" w:rsidRPr="00A7112D" w:rsidRDefault="00FB1458" w:rsidP="00543A35">
      <w:pPr>
        <w:suppressAutoHyphens/>
        <w:spacing w:line="240" w:lineRule="auto"/>
        <w:ind w:right="0" w:firstLine="360"/>
        <w:jc w:val="left"/>
        <w:rPr>
          <w:rFonts w:eastAsia="Times New Roman" w:cs="Times New Roman"/>
          <w:szCs w:val="28"/>
          <w:lang w:eastAsia="ar-SA"/>
        </w:rPr>
      </w:pPr>
    </w:p>
    <w:p w:rsidR="00FA62DB" w:rsidRDefault="00724E52" w:rsidP="00543A35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М</w:t>
      </w:r>
      <w:r w:rsidR="00735D3A" w:rsidRPr="00735D3A">
        <w:rPr>
          <w:rFonts w:eastAsia="Times New Roman" w:cs="Times New Roman"/>
          <w:szCs w:val="28"/>
          <w:lang w:eastAsia="ar-SA"/>
        </w:rPr>
        <w:t>инистр</w:t>
      </w:r>
      <w:r w:rsidR="00FA62DB">
        <w:rPr>
          <w:rFonts w:eastAsia="Times New Roman" w:cs="Times New Roman"/>
          <w:szCs w:val="28"/>
          <w:lang w:eastAsia="ar-SA"/>
        </w:rPr>
        <w:t xml:space="preserve"> экономического развития </w:t>
      </w:r>
    </w:p>
    <w:p w:rsidR="00A7112D" w:rsidRPr="00A7112D" w:rsidRDefault="00FA62DB" w:rsidP="00543A35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Республики Алтай 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 w:rsidR="00724E52">
        <w:rPr>
          <w:rFonts w:eastAsia="Times New Roman" w:cs="Times New Roman"/>
          <w:szCs w:val="28"/>
          <w:lang w:eastAsia="ar-SA"/>
        </w:rPr>
        <w:t>В.В. Тупикин</w:t>
      </w:r>
    </w:p>
    <w:p w:rsidR="00A7112D" w:rsidRPr="00A7112D" w:rsidRDefault="00A7112D" w:rsidP="002757BC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7112D">
        <w:rPr>
          <w:rFonts w:eastAsia="Times New Roman" w:cs="Times New Roman"/>
          <w:sz w:val="24"/>
          <w:szCs w:val="24"/>
          <w:lang w:eastAsia="ru-RU"/>
        </w:rPr>
        <w:br w:type="page"/>
      </w:r>
      <w:r w:rsidRPr="00A7112D">
        <w:rPr>
          <w:rFonts w:eastAsia="Times New Roman" w:cs="Times New Roman"/>
          <w:b/>
          <w:bCs/>
          <w:szCs w:val="28"/>
          <w:lang w:eastAsia="ru-RU"/>
        </w:rPr>
        <w:lastRenderedPageBreak/>
        <w:t>ПЕРЕЧЕНЬ</w:t>
      </w:r>
    </w:p>
    <w:p w:rsidR="00A130C4" w:rsidRDefault="00A7112D" w:rsidP="002757BC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7112D">
        <w:rPr>
          <w:rFonts w:eastAsia="Times New Roman" w:cs="Times New Roman"/>
          <w:b/>
          <w:bCs/>
          <w:szCs w:val="28"/>
          <w:lang w:eastAsia="ru-RU"/>
        </w:rPr>
        <w:t>нормативных правовых актов Республики Алтай,</w:t>
      </w:r>
    </w:p>
    <w:p w:rsidR="00A130C4" w:rsidRDefault="00A7112D" w:rsidP="002757BC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7112D">
        <w:rPr>
          <w:rFonts w:eastAsia="Times New Roman" w:cs="Times New Roman"/>
          <w:b/>
          <w:bCs/>
          <w:szCs w:val="28"/>
          <w:lang w:eastAsia="ru-RU"/>
        </w:rPr>
        <w:t xml:space="preserve"> подлежащих признанию утратившими силу, приостановлению, изменению или принятию в связи с принятием проекта </w:t>
      </w:r>
      <w:r w:rsidR="00D83C17">
        <w:rPr>
          <w:rFonts w:eastAsia="Times New Roman" w:cs="Times New Roman"/>
          <w:b/>
          <w:szCs w:val="28"/>
          <w:lang w:eastAsia="ru-RU"/>
        </w:rPr>
        <w:t>постановления</w:t>
      </w:r>
      <w:r w:rsidRPr="00A7112D">
        <w:rPr>
          <w:rFonts w:eastAsia="Times New Roman" w:cs="Times New Roman"/>
          <w:b/>
          <w:szCs w:val="28"/>
          <w:lang w:eastAsia="ru-RU"/>
        </w:rPr>
        <w:t xml:space="preserve"> Правительства Республики Алтай </w:t>
      </w:r>
      <w:r w:rsidR="00D83C17" w:rsidRPr="00D83C17">
        <w:rPr>
          <w:rFonts w:eastAsia="Times New Roman" w:cs="Times New Roman"/>
          <w:b/>
          <w:szCs w:val="28"/>
          <w:lang w:eastAsia="ru-RU"/>
        </w:rPr>
        <w:t>«</w:t>
      </w:r>
      <w:r w:rsidR="00A130C4" w:rsidRPr="00A130C4">
        <w:rPr>
          <w:rFonts w:eastAsia="Times New Roman" w:cs="Times New Roman"/>
          <w:b/>
          <w:szCs w:val="28"/>
          <w:lang w:eastAsia="ru-RU"/>
        </w:rPr>
        <w:t xml:space="preserve">Об отдельных вопросах применения контрольно-кассовой техники на территории Республики Алтай и признании утратившими силу некоторых постановлений </w:t>
      </w:r>
    </w:p>
    <w:p w:rsidR="00D83C17" w:rsidRPr="00D83C17" w:rsidRDefault="00A130C4" w:rsidP="002757BC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130C4">
        <w:rPr>
          <w:rFonts w:eastAsia="Times New Roman" w:cs="Times New Roman"/>
          <w:b/>
          <w:szCs w:val="28"/>
          <w:lang w:eastAsia="ru-RU"/>
        </w:rPr>
        <w:t>Правительства Республики Алтай»</w:t>
      </w:r>
      <w:r w:rsidR="00D83C17" w:rsidRPr="00D83C17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A7112D" w:rsidRPr="00A7112D" w:rsidRDefault="00A7112D" w:rsidP="00543A35">
      <w:pPr>
        <w:autoSpaceDE w:val="0"/>
        <w:autoSpaceDN w:val="0"/>
        <w:adjustRightInd w:val="0"/>
        <w:spacing w:line="240" w:lineRule="auto"/>
        <w:ind w:right="0"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A7112D" w:rsidRDefault="00A7112D" w:rsidP="00543A35">
      <w:pPr>
        <w:autoSpaceDE w:val="0"/>
        <w:autoSpaceDN w:val="0"/>
        <w:adjustRightInd w:val="0"/>
        <w:spacing w:line="240" w:lineRule="auto"/>
        <w:ind w:right="0" w:firstLine="708"/>
        <w:rPr>
          <w:rFonts w:eastAsia="Times New Roman" w:cs="Times New Roman"/>
          <w:szCs w:val="28"/>
          <w:lang w:eastAsia="ru-RU"/>
        </w:rPr>
      </w:pPr>
      <w:r w:rsidRPr="00A7112D">
        <w:rPr>
          <w:rFonts w:eastAsia="Times New Roman" w:cs="Times New Roman"/>
          <w:bCs/>
          <w:color w:val="000000"/>
          <w:szCs w:val="28"/>
          <w:lang w:eastAsia="ru-RU"/>
        </w:rPr>
        <w:t xml:space="preserve">Принятие проекта </w:t>
      </w:r>
      <w:r w:rsidR="00836947">
        <w:rPr>
          <w:rFonts w:eastAsia="Times New Roman" w:cs="Times New Roman"/>
          <w:bCs/>
          <w:color w:val="000000"/>
          <w:szCs w:val="28"/>
          <w:lang w:eastAsia="ru-RU"/>
        </w:rPr>
        <w:t>постановления</w:t>
      </w:r>
      <w:r w:rsidRPr="00A7112D">
        <w:rPr>
          <w:rFonts w:eastAsia="Times New Roman" w:cs="Times New Roman"/>
          <w:bCs/>
          <w:color w:val="000000"/>
          <w:szCs w:val="28"/>
          <w:lang w:eastAsia="ru-RU"/>
        </w:rPr>
        <w:t xml:space="preserve"> Правительства </w:t>
      </w:r>
      <w:r w:rsidRPr="00A7112D">
        <w:rPr>
          <w:rFonts w:eastAsia="Times New Roman" w:cs="Times New Roman"/>
          <w:szCs w:val="28"/>
          <w:lang w:eastAsia="ru-RU"/>
        </w:rPr>
        <w:t xml:space="preserve">Республики Алтай </w:t>
      </w:r>
      <w:r w:rsidR="00A130C4" w:rsidRPr="007430D2">
        <w:rPr>
          <w:rFonts w:eastAsia="Times New Roman" w:cs="Times New Roman"/>
          <w:szCs w:val="28"/>
          <w:lang w:eastAsia="ru-RU"/>
        </w:rPr>
        <w:t>«</w:t>
      </w:r>
      <w:r w:rsidR="00A130C4" w:rsidRPr="00A0509B">
        <w:rPr>
          <w:rFonts w:eastAsia="Times New Roman" w:cs="Times New Roman"/>
          <w:szCs w:val="28"/>
          <w:lang w:eastAsia="ru-RU"/>
        </w:rPr>
        <w:t>Об отдельных вопросах применения контрольно-кассовой техники на территории Республики Алтай и признании утратившими силу некоторых постановлений Правительства Республики Алтай</w:t>
      </w:r>
      <w:r w:rsidR="00A130C4" w:rsidRPr="007430D2">
        <w:rPr>
          <w:rFonts w:eastAsia="Times New Roman" w:cs="Times New Roman"/>
          <w:szCs w:val="28"/>
          <w:lang w:eastAsia="ru-RU"/>
        </w:rPr>
        <w:t>»</w:t>
      </w:r>
      <w:r w:rsidRPr="00A7112D">
        <w:rPr>
          <w:rFonts w:eastAsia="Times New Roman" w:cs="Times New Roman"/>
          <w:szCs w:val="28"/>
          <w:lang w:eastAsia="ru-RU"/>
        </w:rPr>
        <w:t xml:space="preserve"> </w:t>
      </w:r>
      <w:r w:rsidRPr="00A7112D">
        <w:rPr>
          <w:rFonts w:eastAsia="Times New Roman" w:cs="Times New Roman"/>
          <w:bCs/>
          <w:color w:val="000000"/>
          <w:szCs w:val="28"/>
          <w:lang w:eastAsia="ru-RU"/>
        </w:rPr>
        <w:t>не потребует признания утратившими силу, приостановления, принятия, внесения изменений, отмены нормативных правовых актов Республики Алтай.</w:t>
      </w:r>
    </w:p>
    <w:sectPr w:rsidR="00A7112D" w:rsidSect="0099456A">
      <w:pgSz w:w="11906" w:h="16838"/>
      <w:pgMar w:top="127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93" w:rsidRDefault="00065D93" w:rsidP="00CB43DF">
      <w:pPr>
        <w:spacing w:line="240" w:lineRule="auto"/>
      </w:pPr>
      <w:r>
        <w:separator/>
      </w:r>
    </w:p>
  </w:endnote>
  <w:endnote w:type="continuationSeparator" w:id="0">
    <w:p w:rsidR="00065D93" w:rsidRDefault="00065D93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93" w:rsidRDefault="00065D93" w:rsidP="00CB43DF">
      <w:pPr>
        <w:spacing w:line="240" w:lineRule="auto"/>
      </w:pPr>
      <w:r>
        <w:separator/>
      </w:r>
    </w:p>
  </w:footnote>
  <w:footnote w:type="continuationSeparator" w:id="0">
    <w:p w:rsidR="00065D93" w:rsidRDefault="00065D93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E81"/>
    <w:rsid w:val="000132E1"/>
    <w:rsid w:val="000164CE"/>
    <w:rsid w:val="000175DA"/>
    <w:rsid w:val="000177F2"/>
    <w:rsid w:val="00017B2A"/>
    <w:rsid w:val="00020A4C"/>
    <w:rsid w:val="000211A5"/>
    <w:rsid w:val="00021D2C"/>
    <w:rsid w:val="00022102"/>
    <w:rsid w:val="00031023"/>
    <w:rsid w:val="00032DCC"/>
    <w:rsid w:val="0003453D"/>
    <w:rsid w:val="00040A7C"/>
    <w:rsid w:val="0004218C"/>
    <w:rsid w:val="00042E77"/>
    <w:rsid w:val="000441BE"/>
    <w:rsid w:val="00045666"/>
    <w:rsid w:val="0005115B"/>
    <w:rsid w:val="00054CF2"/>
    <w:rsid w:val="00057635"/>
    <w:rsid w:val="00057C5D"/>
    <w:rsid w:val="00064B8C"/>
    <w:rsid w:val="000650C0"/>
    <w:rsid w:val="00065D93"/>
    <w:rsid w:val="00066B1C"/>
    <w:rsid w:val="00070393"/>
    <w:rsid w:val="000713E5"/>
    <w:rsid w:val="0007197B"/>
    <w:rsid w:val="0007440A"/>
    <w:rsid w:val="00082F40"/>
    <w:rsid w:val="000844B9"/>
    <w:rsid w:val="0008577B"/>
    <w:rsid w:val="00087D4A"/>
    <w:rsid w:val="000906F0"/>
    <w:rsid w:val="000972FC"/>
    <w:rsid w:val="000A1E6F"/>
    <w:rsid w:val="000A24E5"/>
    <w:rsid w:val="000A296F"/>
    <w:rsid w:val="000A3216"/>
    <w:rsid w:val="000A4A6B"/>
    <w:rsid w:val="000A4A99"/>
    <w:rsid w:val="000A51F6"/>
    <w:rsid w:val="000A7212"/>
    <w:rsid w:val="000A7450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9B3"/>
    <w:rsid w:val="000E18B5"/>
    <w:rsid w:val="000E73D3"/>
    <w:rsid w:val="000F0611"/>
    <w:rsid w:val="000F35D3"/>
    <w:rsid w:val="000F53EB"/>
    <w:rsid w:val="00100CAB"/>
    <w:rsid w:val="0010383B"/>
    <w:rsid w:val="00103898"/>
    <w:rsid w:val="00121561"/>
    <w:rsid w:val="0013229C"/>
    <w:rsid w:val="00132FD5"/>
    <w:rsid w:val="0013433F"/>
    <w:rsid w:val="00135667"/>
    <w:rsid w:val="00137949"/>
    <w:rsid w:val="00142CC6"/>
    <w:rsid w:val="00152E41"/>
    <w:rsid w:val="00154A5B"/>
    <w:rsid w:val="00155E10"/>
    <w:rsid w:val="00156567"/>
    <w:rsid w:val="00162411"/>
    <w:rsid w:val="001632CD"/>
    <w:rsid w:val="00170069"/>
    <w:rsid w:val="00172DDC"/>
    <w:rsid w:val="001744DB"/>
    <w:rsid w:val="00181EB0"/>
    <w:rsid w:val="001831BF"/>
    <w:rsid w:val="00184057"/>
    <w:rsid w:val="001854E6"/>
    <w:rsid w:val="00186925"/>
    <w:rsid w:val="00187D5E"/>
    <w:rsid w:val="001910B5"/>
    <w:rsid w:val="001921D0"/>
    <w:rsid w:val="001942EC"/>
    <w:rsid w:val="001957DA"/>
    <w:rsid w:val="001968F8"/>
    <w:rsid w:val="001977D0"/>
    <w:rsid w:val="001A09AC"/>
    <w:rsid w:val="001A0E3B"/>
    <w:rsid w:val="001A1243"/>
    <w:rsid w:val="001A3D66"/>
    <w:rsid w:val="001A505F"/>
    <w:rsid w:val="001B2EA2"/>
    <w:rsid w:val="001B4E7E"/>
    <w:rsid w:val="001B6AB6"/>
    <w:rsid w:val="001C2D6B"/>
    <w:rsid w:val="001C3374"/>
    <w:rsid w:val="001C47EC"/>
    <w:rsid w:val="001C63D3"/>
    <w:rsid w:val="001C66D3"/>
    <w:rsid w:val="001D2005"/>
    <w:rsid w:val="001D3340"/>
    <w:rsid w:val="001D349F"/>
    <w:rsid w:val="001D353D"/>
    <w:rsid w:val="001F2B85"/>
    <w:rsid w:val="001F3E8A"/>
    <w:rsid w:val="001F5538"/>
    <w:rsid w:val="001F734F"/>
    <w:rsid w:val="0020542D"/>
    <w:rsid w:val="00205C75"/>
    <w:rsid w:val="002063DA"/>
    <w:rsid w:val="0021151D"/>
    <w:rsid w:val="00216BE4"/>
    <w:rsid w:val="00223D62"/>
    <w:rsid w:val="00224D57"/>
    <w:rsid w:val="002257E0"/>
    <w:rsid w:val="0023017E"/>
    <w:rsid w:val="002339B6"/>
    <w:rsid w:val="00245E4D"/>
    <w:rsid w:val="002506BC"/>
    <w:rsid w:val="002519E9"/>
    <w:rsid w:val="00256EF0"/>
    <w:rsid w:val="00257721"/>
    <w:rsid w:val="00260DFC"/>
    <w:rsid w:val="00261BEB"/>
    <w:rsid w:val="0026657B"/>
    <w:rsid w:val="00275399"/>
    <w:rsid w:val="002757BC"/>
    <w:rsid w:val="00275822"/>
    <w:rsid w:val="002847C8"/>
    <w:rsid w:val="002862E9"/>
    <w:rsid w:val="00290F87"/>
    <w:rsid w:val="0029334D"/>
    <w:rsid w:val="002A7206"/>
    <w:rsid w:val="002B3AC8"/>
    <w:rsid w:val="002B5070"/>
    <w:rsid w:val="002B5170"/>
    <w:rsid w:val="002C1FBB"/>
    <w:rsid w:val="002D635F"/>
    <w:rsid w:val="002D7799"/>
    <w:rsid w:val="002D7D47"/>
    <w:rsid w:val="002E0947"/>
    <w:rsid w:val="002E1885"/>
    <w:rsid w:val="002E1B95"/>
    <w:rsid w:val="002E27EF"/>
    <w:rsid w:val="002E3DDB"/>
    <w:rsid w:val="002E4858"/>
    <w:rsid w:val="002E65AB"/>
    <w:rsid w:val="002E681B"/>
    <w:rsid w:val="002E7BE0"/>
    <w:rsid w:val="002F5668"/>
    <w:rsid w:val="002F6023"/>
    <w:rsid w:val="002F6BF9"/>
    <w:rsid w:val="00303582"/>
    <w:rsid w:val="00305382"/>
    <w:rsid w:val="00307ABB"/>
    <w:rsid w:val="003126E8"/>
    <w:rsid w:val="003129B9"/>
    <w:rsid w:val="00317138"/>
    <w:rsid w:val="0032616B"/>
    <w:rsid w:val="0032634A"/>
    <w:rsid w:val="00330421"/>
    <w:rsid w:val="00331C93"/>
    <w:rsid w:val="00331CBC"/>
    <w:rsid w:val="00332AA1"/>
    <w:rsid w:val="00333CF7"/>
    <w:rsid w:val="003423E8"/>
    <w:rsid w:val="00347E8A"/>
    <w:rsid w:val="00353803"/>
    <w:rsid w:val="003611A0"/>
    <w:rsid w:val="00362C7D"/>
    <w:rsid w:val="00364768"/>
    <w:rsid w:val="00364FF9"/>
    <w:rsid w:val="003654A4"/>
    <w:rsid w:val="00366ED4"/>
    <w:rsid w:val="00367CAB"/>
    <w:rsid w:val="00377004"/>
    <w:rsid w:val="0037767C"/>
    <w:rsid w:val="003824F1"/>
    <w:rsid w:val="00383F9E"/>
    <w:rsid w:val="003851FC"/>
    <w:rsid w:val="003867C7"/>
    <w:rsid w:val="00387322"/>
    <w:rsid w:val="00390577"/>
    <w:rsid w:val="00394ABA"/>
    <w:rsid w:val="00395DFB"/>
    <w:rsid w:val="0039605B"/>
    <w:rsid w:val="003A17FA"/>
    <w:rsid w:val="003A4DF9"/>
    <w:rsid w:val="003A5265"/>
    <w:rsid w:val="003A602B"/>
    <w:rsid w:val="003A6511"/>
    <w:rsid w:val="003B057E"/>
    <w:rsid w:val="003B1BA0"/>
    <w:rsid w:val="003B366C"/>
    <w:rsid w:val="003B3EDC"/>
    <w:rsid w:val="003C15FA"/>
    <w:rsid w:val="003C54B9"/>
    <w:rsid w:val="003C61C2"/>
    <w:rsid w:val="003C7E98"/>
    <w:rsid w:val="003D1739"/>
    <w:rsid w:val="003D5910"/>
    <w:rsid w:val="003E585F"/>
    <w:rsid w:val="003E715C"/>
    <w:rsid w:val="003E7CA2"/>
    <w:rsid w:val="003F180F"/>
    <w:rsid w:val="003F7EFC"/>
    <w:rsid w:val="00402106"/>
    <w:rsid w:val="00403BAD"/>
    <w:rsid w:val="00405C8D"/>
    <w:rsid w:val="004071E3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A3C"/>
    <w:rsid w:val="004345D1"/>
    <w:rsid w:val="00434CAC"/>
    <w:rsid w:val="00436E5C"/>
    <w:rsid w:val="00440E17"/>
    <w:rsid w:val="00445B46"/>
    <w:rsid w:val="00446017"/>
    <w:rsid w:val="004471E8"/>
    <w:rsid w:val="0044738E"/>
    <w:rsid w:val="00451BD3"/>
    <w:rsid w:val="004555DB"/>
    <w:rsid w:val="00457530"/>
    <w:rsid w:val="00457AE7"/>
    <w:rsid w:val="00463119"/>
    <w:rsid w:val="004639D2"/>
    <w:rsid w:val="00466651"/>
    <w:rsid w:val="00466B2F"/>
    <w:rsid w:val="00470C2F"/>
    <w:rsid w:val="00476748"/>
    <w:rsid w:val="00480125"/>
    <w:rsid w:val="0048349A"/>
    <w:rsid w:val="00485563"/>
    <w:rsid w:val="004856F3"/>
    <w:rsid w:val="00485BDF"/>
    <w:rsid w:val="004875C8"/>
    <w:rsid w:val="00490C5A"/>
    <w:rsid w:val="00495C7E"/>
    <w:rsid w:val="00497074"/>
    <w:rsid w:val="004A2A64"/>
    <w:rsid w:val="004B200B"/>
    <w:rsid w:val="004B3673"/>
    <w:rsid w:val="004B5E2D"/>
    <w:rsid w:val="004B7540"/>
    <w:rsid w:val="004C094E"/>
    <w:rsid w:val="004D0181"/>
    <w:rsid w:val="004D5374"/>
    <w:rsid w:val="004E182F"/>
    <w:rsid w:val="004E1868"/>
    <w:rsid w:val="004E393F"/>
    <w:rsid w:val="004E5A60"/>
    <w:rsid w:val="004E6063"/>
    <w:rsid w:val="004E6D6B"/>
    <w:rsid w:val="004F0C1D"/>
    <w:rsid w:val="004F1243"/>
    <w:rsid w:val="004F21B8"/>
    <w:rsid w:val="004F2B45"/>
    <w:rsid w:val="004F3EB9"/>
    <w:rsid w:val="004F45AE"/>
    <w:rsid w:val="00500D7A"/>
    <w:rsid w:val="00502358"/>
    <w:rsid w:val="005063B9"/>
    <w:rsid w:val="005077E7"/>
    <w:rsid w:val="00512908"/>
    <w:rsid w:val="0051394A"/>
    <w:rsid w:val="00514798"/>
    <w:rsid w:val="00514ADF"/>
    <w:rsid w:val="00514F54"/>
    <w:rsid w:val="005152B8"/>
    <w:rsid w:val="00515BE9"/>
    <w:rsid w:val="00516DBC"/>
    <w:rsid w:val="00517C29"/>
    <w:rsid w:val="0052046A"/>
    <w:rsid w:val="0052662A"/>
    <w:rsid w:val="00527C14"/>
    <w:rsid w:val="00532816"/>
    <w:rsid w:val="00534793"/>
    <w:rsid w:val="00535AFC"/>
    <w:rsid w:val="00536589"/>
    <w:rsid w:val="005434D0"/>
    <w:rsid w:val="00543A35"/>
    <w:rsid w:val="005461E2"/>
    <w:rsid w:val="00552140"/>
    <w:rsid w:val="00557C3A"/>
    <w:rsid w:val="00560F3D"/>
    <w:rsid w:val="00561A64"/>
    <w:rsid w:val="00564C54"/>
    <w:rsid w:val="005711AE"/>
    <w:rsid w:val="00576F42"/>
    <w:rsid w:val="00577F4D"/>
    <w:rsid w:val="005A4D7E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6D34"/>
    <w:rsid w:val="00600B3E"/>
    <w:rsid w:val="00603999"/>
    <w:rsid w:val="00603EB4"/>
    <w:rsid w:val="00605B60"/>
    <w:rsid w:val="0061507A"/>
    <w:rsid w:val="006174D1"/>
    <w:rsid w:val="00617C90"/>
    <w:rsid w:val="006214BF"/>
    <w:rsid w:val="00622A42"/>
    <w:rsid w:val="00633680"/>
    <w:rsid w:val="00635134"/>
    <w:rsid w:val="00640471"/>
    <w:rsid w:val="00642123"/>
    <w:rsid w:val="00652886"/>
    <w:rsid w:val="00652E13"/>
    <w:rsid w:val="00655C2D"/>
    <w:rsid w:val="00656DCF"/>
    <w:rsid w:val="006639EB"/>
    <w:rsid w:val="00663A90"/>
    <w:rsid w:val="00681487"/>
    <w:rsid w:val="00683D4B"/>
    <w:rsid w:val="00684BA7"/>
    <w:rsid w:val="006851AC"/>
    <w:rsid w:val="0068675E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111D"/>
    <w:rsid w:val="006C325B"/>
    <w:rsid w:val="006C3FC5"/>
    <w:rsid w:val="006C4342"/>
    <w:rsid w:val="006C4CAE"/>
    <w:rsid w:val="006C57F3"/>
    <w:rsid w:val="006C6213"/>
    <w:rsid w:val="006D1118"/>
    <w:rsid w:val="006D5DC6"/>
    <w:rsid w:val="006E5B0D"/>
    <w:rsid w:val="006E792F"/>
    <w:rsid w:val="006F0880"/>
    <w:rsid w:val="006F0A20"/>
    <w:rsid w:val="006F3896"/>
    <w:rsid w:val="00701015"/>
    <w:rsid w:val="00704AEB"/>
    <w:rsid w:val="00710877"/>
    <w:rsid w:val="00710A5E"/>
    <w:rsid w:val="007133D3"/>
    <w:rsid w:val="00715687"/>
    <w:rsid w:val="00716022"/>
    <w:rsid w:val="00716B19"/>
    <w:rsid w:val="007173ED"/>
    <w:rsid w:val="007218A3"/>
    <w:rsid w:val="00723534"/>
    <w:rsid w:val="00723733"/>
    <w:rsid w:val="00724E52"/>
    <w:rsid w:val="007342BF"/>
    <w:rsid w:val="00735D3A"/>
    <w:rsid w:val="00740887"/>
    <w:rsid w:val="0074100E"/>
    <w:rsid w:val="007430D2"/>
    <w:rsid w:val="00745ED9"/>
    <w:rsid w:val="00751058"/>
    <w:rsid w:val="007520EB"/>
    <w:rsid w:val="00753768"/>
    <w:rsid w:val="0075482E"/>
    <w:rsid w:val="00754D13"/>
    <w:rsid w:val="0075798C"/>
    <w:rsid w:val="0076226E"/>
    <w:rsid w:val="007645A6"/>
    <w:rsid w:val="00765705"/>
    <w:rsid w:val="00766669"/>
    <w:rsid w:val="007676BB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E88"/>
    <w:rsid w:val="00790F4A"/>
    <w:rsid w:val="007A3D3B"/>
    <w:rsid w:val="007B2A4F"/>
    <w:rsid w:val="007B3056"/>
    <w:rsid w:val="007B3C85"/>
    <w:rsid w:val="007B6823"/>
    <w:rsid w:val="007C0882"/>
    <w:rsid w:val="007C26E8"/>
    <w:rsid w:val="007C2B3D"/>
    <w:rsid w:val="007C317B"/>
    <w:rsid w:val="007C4C35"/>
    <w:rsid w:val="007C5685"/>
    <w:rsid w:val="007C5D24"/>
    <w:rsid w:val="007C72C4"/>
    <w:rsid w:val="007C7E15"/>
    <w:rsid w:val="007D33AB"/>
    <w:rsid w:val="007D47D9"/>
    <w:rsid w:val="007D5160"/>
    <w:rsid w:val="007D7F15"/>
    <w:rsid w:val="007F0EC2"/>
    <w:rsid w:val="007F2269"/>
    <w:rsid w:val="007F7DDE"/>
    <w:rsid w:val="0080021E"/>
    <w:rsid w:val="00800EF1"/>
    <w:rsid w:val="00801865"/>
    <w:rsid w:val="00804A4F"/>
    <w:rsid w:val="00806ACC"/>
    <w:rsid w:val="00812CD1"/>
    <w:rsid w:val="0081696D"/>
    <w:rsid w:val="00820A87"/>
    <w:rsid w:val="00823700"/>
    <w:rsid w:val="00824416"/>
    <w:rsid w:val="00824E3E"/>
    <w:rsid w:val="00827F12"/>
    <w:rsid w:val="0083049C"/>
    <w:rsid w:val="008329BF"/>
    <w:rsid w:val="00832EBE"/>
    <w:rsid w:val="008347C9"/>
    <w:rsid w:val="008359DC"/>
    <w:rsid w:val="00836379"/>
    <w:rsid w:val="00836947"/>
    <w:rsid w:val="008419F8"/>
    <w:rsid w:val="00842979"/>
    <w:rsid w:val="00843869"/>
    <w:rsid w:val="00843900"/>
    <w:rsid w:val="00851807"/>
    <w:rsid w:val="0085184A"/>
    <w:rsid w:val="00852EF7"/>
    <w:rsid w:val="00853450"/>
    <w:rsid w:val="00855652"/>
    <w:rsid w:val="0086153C"/>
    <w:rsid w:val="00866071"/>
    <w:rsid w:val="00866ACB"/>
    <w:rsid w:val="008670DB"/>
    <w:rsid w:val="00875082"/>
    <w:rsid w:val="0088129C"/>
    <w:rsid w:val="0089136D"/>
    <w:rsid w:val="0089393B"/>
    <w:rsid w:val="00893F6C"/>
    <w:rsid w:val="0089457E"/>
    <w:rsid w:val="00894B1D"/>
    <w:rsid w:val="00896667"/>
    <w:rsid w:val="008A51B0"/>
    <w:rsid w:val="008B08FF"/>
    <w:rsid w:val="008B5405"/>
    <w:rsid w:val="008B5EE4"/>
    <w:rsid w:val="008C7270"/>
    <w:rsid w:val="008C7D72"/>
    <w:rsid w:val="008D0B33"/>
    <w:rsid w:val="008D25CF"/>
    <w:rsid w:val="008D3D03"/>
    <w:rsid w:val="008D4E87"/>
    <w:rsid w:val="008D59C1"/>
    <w:rsid w:val="008D73E6"/>
    <w:rsid w:val="008E21B4"/>
    <w:rsid w:val="008E36D8"/>
    <w:rsid w:val="008E58ED"/>
    <w:rsid w:val="008E632C"/>
    <w:rsid w:val="008E7F8F"/>
    <w:rsid w:val="008F1990"/>
    <w:rsid w:val="008F2E3D"/>
    <w:rsid w:val="009016AC"/>
    <w:rsid w:val="00901A87"/>
    <w:rsid w:val="00907B05"/>
    <w:rsid w:val="0091168C"/>
    <w:rsid w:val="00913442"/>
    <w:rsid w:val="00915588"/>
    <w:rsid w:val="00933208"/>
    <w:rsid w:val="00933789"/>
    <w:rsid w:val="00933D7A"/>
    <w:rsid w:val="00936502"/>
    <w:rsid w:val="0093673D"/>
    <w:rsid w:val="00940759"/>
    <w:rsid w:val="009472F2"/>
    <w:rsid w:val="00947BAA"/>
    <w:rsid w:val="00953209"/>
    <w:rsid w:val="00957D32"/>
    <w:rsid w:val="00960D5F"/>
    <w:rsid w:val="009711D8"/>
    <w:rsid w:val="00980395"/>
    <w:rsid w:val="009848AD"/>
    <w:rsid w:val="00986960"/>
    <w:rsid w:val="00987830"/>
    <w:rsid w:val="00990E56"/>
    <w:rsid w:val="00992325"/>
    <w:rsid w:val="0099456A"/>
    <w:rsid w:val="00994696"/>
    <w:rsid w:val="009B064F"/>
    <w:rsid w:val="009B1A9D"/>
    <w:rsid w:val="009B2F31"/>
    <w:rsid w:val="009B4A73"/>
    <w:rsid w:val="009B4FC4"/>
    <w:rsid w:val="009B70CB"/>
    <w:rsid w:val="009C01ED"/>
    <w:rsid w:val="009C0545"/>
    <w:rsid w:val="009C4BD1"/>
    <w:rsid w:val="009C5A24"/>
    <w:rsid w:val="009C6DE6"/>
    <w:rsid w:val="009D0602"/>
    <w:rsid w:val="009D0E73"/>
    <w:rsid w:val="009D24B8"/>
    <w:rsid w:val="009E11E1"/>
    <w:rsid w:val="009E4209"/>
    <w:rsid w:val="009E559F"/>
    <w:rsid w:val="009E7765"/>
    <w:rsid w:val="009F01A6"/>
    <w:rsid w:val="009F0357"/>
    <w:rsid w:val="00A005FC"/>
    <w:rsid w:val="00A00D8D"/>
    <w:rsid w:val="00A0104B"/>
    <w:rsid w:val="00A021FC"/>
    <w:rsid w:val="00A02878"/>
    <w:rsid w:val="00A0509B"/>
    <w:rsid w:val="00A07D8C"/>
    <w:rsid w:val="00A130C4"/>
    <w:rsid w:val="00A1389F"/>
    <w:rsid w:val="00A14E9C"/>
    <w:rsid w:val="00A1583F"/>
    <w:rsid w:val="00A168AC"/>
    <w:rsid w:val="00A205AF"/>
    <w:rsid w:val="00A317EC"/>
    <w:rsid w:val="00A32A2D"/>
    <w:rsid w:val="00A344A7"/>
    <w:rsid w:val="00A34E26"/>
    <w:rsid w:val="00A3568C"/>
    <w:rsid w:val="00A407AE"/>
    <w:rsid w:val="00A41F2F"/>
    <w:rsid w:val="00A429C7"/>
    <w:rsid w:val="00A51558"/>
    <w:rsid w:val="00A5429F"/>
    <w:rsid w:val="00A56619"/>
    <w:rsid w:val="00A60E58"/>
    <w:rsid w:val="00A7112D"/>
    <w:rsid w:val="00A756CF"/>
    <w:rsid w:val="00A76574"/>
    <w:rsid w:val="00A76672"/>
    <w:rsid w:val="00A85265"/>
    <w:rsid w:val="00A876F0"/>
    <w:rsid w:val="00A87E8E"/>
    <w:rsid w:val="00A922DA"/>
    <w:rsid w:val="00A923AE"/>
    <w:rsid w:val="00A95C09"/>
    <w:rsid w:val="00A9692B"/>
    <w:rsid w:val="00AA1E64"/>
    <w:rsid w:val="00AA2CE6"/>
    <w:rsid w:val="00AA3277"/>
    <w:rsid w:val="00AA3A7F"/>
    <w:rsid w:val="00AA423B"/>
    <w:rsid w:val="00AA5AB2"/>
    <w:rsid w:val="00AB21DC"/>
    <w:rsid w:val="00AB4942"/>
    <w:rsid w:val="00AB4A88"/>
    <w:rsid w:val="00AB6797"/>
    <w:rsid w:val="00AB68A2"/>
    <w:rsid w:val="00AC28C6"/>
    <w:rsid w:val="00AD1113"/>
    <w:rsid w:val="00AD2C8F"/>
    <w:rsid w:val="00AD5D49"/>
    <w:rsid w:val="00AD6D93"/>
    <w:rsid w:val="00AE6526"/>
    <w:rsid w:val="00AE6C6A"/>
    <w:rsid w:val="00AF61FA"/>
    <w:rsid w:val="00AF6ADE"/>
    <w:rsid w:val="00B13EE1"/>
    <w:rsid w:val="00B15C23"/>
    <w:rsid w:val="00B17B8E"/>
    <w:rsid w:val="00B22C77"/>
    <w:rsid w:val="00B22F42"/>
    <w:rsid w:val="00B239FD"/>
    <w:rsid w:val="00B24899"/>
    <w:rsid w:val="00B26EE7"/>
    <w:rsid w:val="00B31721"/>
    <w:rsid w:val="00B32AAC"/>
    <w:rsid w:val="00B3495C"/>
    <w:rsid w:val="00B368BA"/>
    <w:rsid w:val="00B37917"/>
    <w:rsid w:val="00B441DE"/>
    <w:rsid w:val="00B50E45"/>
    <w:rsid w:val="00B522C7"/>
    <w:rsid w:val="00B55CB1"/>
    <w:rsid w:val="00B56880"/>
    <w:rsid w:val="00B60ED5"/>
    <w:rsid w:val="00B654B5"/>
    <w:rsid w:val="00B70B0F"/>
    <w:rsid w:val="00B72F07"/>
    <w:rsid w:val="00B7365E"/>
    <w:rsid w:val="00B73BA8"/>
    <w:rsid w:val="00B74D21"/>
    <w:rsid w:val="00B817C0"/>
    <w:rsid w:val="00B83DD3"/>
    <w:rsid w:val="00B91701"/>
    <w:rsid w:val="00B92292"/>
    <w:rsid w:val="00B94548"/>
    <w:rsid w:val="00B95C13"/>
    <w:rsid w:val="00B96F54"/>
    <w:rsid w:val="00B97DDE"/>
    <w:rsid w:val="00B97FEE"/>
    <w:rsid w:val="00BA05F2"/>
    <w:rsid w:val="00BA5F4C"/>
    <w:rsid w:val="00BA7F14"/>
    <w:rsid w:val="00BB26E9"/>
    <w:rsid w:val="00BB29B6"/>
    <w:rsid w:val="00BB78D6"/>
    <w:rsid w:val="00BC0A50"/>
    <w:rsid w:val="00BC208C"/>
    <w:rsid w:val="00BC477E"/>
    <w:rsid w:val="00BC7111"/>
    <w:rsid w:val="00BD1527"/>
    <w:rsid w:val="00BD2A07"/>
    <w:rsid w:val="00BD363F"/>
    <w:rsid w:val="00BD42DA"/>
    <w:rsid w:val="00BD5BEA"/>
    <w:rsid w:val="00BE18FE"/>
    <w:rsid w:val="00BE6E21"/>
    <w:rsid w:val="00BF45AD"/>
    <w:rsid w:val="00BF5B2E"/>
    <w:rsid w:val="00BF70C0"/>
    <w:rsid w:val="00BF70C3"/>
    <w:rsid w:val="00C029AB"/>
    <w:rsid w:val="00C04FAB"/>
    <w:rsid w:val="00C05703"/>
    <w:rsid w:val="00C124FB"/>
    <w:rsid w:val="00C12817"/>
    <w:rsid w:val="00C1356A"/>
    <w:rsid w:val="00C1463A"/>
    <w:rsid w:val="00C14F28"/>
    <w:rsid w:val="00C20793"/>
    <w:rsid w:val="00C20A44"/>
    <w:rsid w:val="00C27AC1"/>
    <w:rsid w:val="00C31BA6"/>
    <w:rsid w:val="00C33E97"/>
    <w:rsid w:val="00C358CA"/>
    <w:rsid w:val="00C40D06"/>
    <w:rsid w:val="00C42C35"/>
    <w:rsid w:val="00C43FCB"/>
    <w:rsid w:val="00C459F1"/>
    <w:rsid w:val="00C46255"/>
    <w:rsid w:val="00C469EE"/>
    <w:rsid w:val="00C50221"/>
    <w:rsid w:val="00C50624"/>
    <w:rsid w:val="00C5497F"/>
    <w:rsid w:val="00C54F0B"/>
    <w:rsid w:val="00C57B06"/>
    <w:rsid w:val="00C6033B"/>
    <w:rsid w:val="00C60CAE"/>
    <w:rsid w:val="00C666C0"/>
    <w:rsid w:val="00C709A4"/>
    <w:rsid w:val="00C710C0"/>
    <w:rsid w:val="00C73CD4"/>
    <w:rsid w:val="00C74859"/>
    <w:rsid w:val="00C75DCB"/>
    <w:rsid w:val="00C8206E"/>
    <w:rsid w:val="00C8499E"/>
    <w:rsid w:val="00C85BCA"/>
    <w:rsid w:val="00C9452D"/>
    <w:rsid w:val="00C96C66"/>
    <w:rsid w:val="00CA7D0E"/>
    <w:rsid w:val="00CB3ADE"/>
    <w:rsid w:val="00CB43DF"/>
    <w:rsid w:val="00CC7A87"/>
    <w:rsid w:val="00CC7D8C"/>
    <w:rsid w:val="00CE3DAF"/>
    <w:rsid w:val="00CE70DB"/>
    <w:rsid w:val="00CE720C"/>
    <w:rsid w:val="00CE7D96"/>
    <w:rsid w:val="00CF48B1"/>
    <w:rsid w:val="00CF5F30"/>
    <w:rsid w:val="00D01D9C"/>
    <w:rsid w:val="00D024FD"/>
    <w:rsid w:val="00D02AA0"/>
    <w:rsid w:val="00D04551"/>
    <w:rsid w:val="00D04EF5"/>
    <w:rsid w:val="00D06011"/>
    <w:rsid w:val="00D11B1C"/>
    <w:rsid w:val="00D12358"/>
    <w:rsid w:val="00D12F5A"/>
    <w:rsid w:val="00D169A5"/>
    <w:rsid w:val="00D27089"/>
    <w:rsid w:val="00D33476"/>
    <w:rsid w:val="00D336C1"/>
    <w:rsid w:val="00D36406"/>
    <w:rsid w:val="00D3663B"/>
    <w:rsid w:val="00D3702A"/>
    <w:rsid w:val="00D37D78"/>
    <w:rsid w:val="00D417EE"/>
    <w:rsid w:val="00D4447A"/>
    <w:rsid w:val="00D573CA"/>
    <w:rsid w:val="00D579F4"/>
    <w:rsid w:val="00D61331"/>
    <w:rsid w:val="00D665CA"/>
    <w:rsid w:val="00D67ECC"/>
    <w:rsid w:val="00D8059C"/>
    <w:rsid w:val="00D81684"/>
    <w:rsid w:val="00D83C17"/>
    <w:rsid w:val="00D860DA"/>
    <w:rsid w:val="00D866BA"/>
    <w:rsid w:val="00D8689C"/>
    <w:rsid w:val="00D87714"/>
    <w:rsid w:val="00D91175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735B"/>
    <w:rsid w:val="00DB357D"/>
    <w:rsid w:val="00DB365A"/>
    <w:rsid w:val="00DB7556"/>
    <w:rsid w:val="00DC085C"/>
    <w:rsid w:val="00DC0C76"/>
    <w:rsid w:val="00DC300C"/>
    <w:rsid w:val="00DC68D8"/>
    <w:rsid w:val="00DD03CF"/>
    <w:rsid w:val="00DD0BBF"/>
    <w:rsid w:val="00DD2C33"/>
    <w:rsid w:val="00DD3F54"/>
    <w:rsid w:val="00DE38DA"/>
    <w:rsid w:val="00DE5798"/>
    <w:rsid w:val="00DE7243"/>
    <w:rsid w:val="00DF4F54"/>
    <w:rsid w:val="00DF743C"/>
    <w:rsid w:val="00E06F40"/>
    <w:rsid w:val="00E07011"/>
    <w:rsid w:val="00E10261"/>
    <w:rsid w:val="00E116CA"/>
    <w:rsid w:val="00E118DA"/>
    <w:rsid w:val="00E12328"/>
    <w:rsid w:val="00E136F5"/>
    <w:rsid w:val="00E139CA"/>
    <w:rsid w:val="00E14B84"/>
    <w:rsid w:val="00E14DE5"/>
    <w:rsid w:val="00E1583A"/>
    <w:rsid w:val="00E17012"/>
    <w:rsid w:val="00E2111C"/>
    <w:rsid w:val="00E22358"/>
    <w:rsid w:val="00E23C8A"/>
    <w:rsid w:val="00E23F66"/>
    <w:rsid w:val="00E24D74"/>
    <w:rsid w:val="00E3054C"/>
    <w:rsid w:val="00E32943"/>
    <w:rsid w:val="00E339C2"/>
    <w:rsid w:val="00E33F55"/>
    <w:rsid w:val="00E3616A"/>
    <w:rsid w:val="00E403F1"/>
    <w:rsid w:val="00E40978"/>
    <w:rsid w:val="00E42226"/>
    <w:rsid w:val="00E439D4"/>
    <w:rsid w:val="00E4415A"/>
    <w:rsid w:val="00E444BD"/>
    <w:rsid w:val="00E44DF9"/>
    <w:rsid w:val="00E52F3B"/>
    <w:rsid w:val="00E5396F"/>
    <w:rsid w:val="00E552CD"/>
    <w:rsid w:val="00E56D6B"/>
    <w:rsid w:val="00E67AC1"/>
    <w:rsid w:val="00E7061D"/>
    <w:rsid w:val="00E70E94"/>
    <w:rsid w:val="00E76556"/>
    <w:rsid w:val="00E8428F"/>
    <w:rsid w:val="00E84352"/>
    <w:rsid w:val="00E8487E"/>
    <w:rsid w:val="00E85129"/>
    <w:rsid w:val="00E86295"/>
    <w:rsid w:val="00E87AFC"/>
    <w:rsid w:val="00E936CE"/>
    <w:rsid w:val="00E94B8B"/>
    <w:rsid w:val="00E94F13"/>
    <w:rsid w:val="00E964D3"/>
    <w:rsid w:val="00E972DE"/>
    <w:rsid w:val="00E97C36"/>
    <w:rsid w:val="00EA125F"/>
    <w:rsid w:val="00EB19F0"/>
    <w:rsid w:val="00EB26BE"/>
    <w:rsid w:val="00EB28CC"/>
    <w:rsid w:val="00EC1C90"/>
    <w:rsid w:val="00EC4AE2"/>
    <w:rsid w:val="00EC6F71"/>
    <w:rsid w:val="00ED1D10"/>
    <w:rsid w:val="00EE2FE2"/>
    <w:rsid w:val="00EE7196"/>
    <w:rsid w:val="00EF1069"/>
    <w:rsid w:val="00EF135E"/>
    <w:rsid w:val="00EF5B8C"/>
    <w:rsid w:val="00EF6456"/>
    <w:rsid w:val="00EF7791"/>
    <w:rsid w:val="00EF7B8E"/>
    <w:rsid w:val="00F0103A"/>
    <w:rsid w:val="00F038FB"/>
    <w:rsid w:val="00F04138"/>
    <w:rsid w:val="00F04B21"/>
    <w:rsid w:val="00F154C7"/>
    <w:rsid w:val="00F1625C"/>
    <w:rsid w:val="00F16582"/>
    <w:rsid w:val="00F21309"/>
    <w:rsid w:val="00F22A19"/>
    <w:rsid w:val="00F23184"/>
    <w:rsid w:val="00F23A1F"/>
    <w:rsid w:val="00F25713"/>
    <w:rsid w:val="00F2734E"/>
    <w:rsid w:val="00F35AFF"/>
    <w:rsid w:val="00F3608D"/>
    <w:rsid w:val="00F37656"/>
    <w:rsid w:val="00F44754"/>
    <w:rsid w:val="00F44DD6"/>
    <w:rsid w:val="00F51BE0"/>
    <w:rsid w:val="00F57746"/>
    <w:rsid w:val="00F57F4C"/>
    <w:rsid w:val="00F62D04"/>
    <w:rsid w:val="00F71C66"/>
    <w:rsid w:val="00F82C2D"/>
    <w:rsid w:val="00F91757"/>
    <w:rsid w:val="00F92924"/>
    <w:rsid w:val="00F944ED"/>
    <w:rsid w:val="00F96139"/>
    <w:rsid w:val="00F966ED"/>
    <w:rsid w:val="00FA2D4D"/>
    <w:rsid w:val="00FA4B75"/>
    <w:rsid w:val="00FA5722"/>
    <w:rsid w:val="00FA62DB"/>
    <w:rsid w:val="00FA6DB9"/>
    <w:rsid w:val="00FB1458"/>
    <w:rsid w:val="00FB3F4A"/>
    <w:rsid w:val="00FB76A8"/>
    <w:rsid w:val="00FD14AB"/>
    <w:rsid w:val="00FD5E31"/>
    <w:rsid w:val="00FE1559"/>
    <w:rsid w:val="00FE1D33"/>
    <w:rsid w:val="00FE28AC"/>
    <w:rsid w:val="00FE42F2"/>
    <w:rsid w:val="00FE6756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A575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C2AA06CD5B38597E66971E530F5454923733E11D6E5EF75EAC3A991180E79931452B809P0x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C2AA06CD5B38597E66971E530F5454923733E11D6E5EF75EAC3A991180E79931452B809P0x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246</cp:revision>
  <cp:lastPrinted>2022-02-02T04:27:00Z</cp:lastPrinted>
  <dcterms:created xsi:type="dcterms:W3CDTF">2022-01-25T12:38:00Z</dcterms:created>
  <dcterms:modified xsi:type="dcterms:W3CDTF">2022-03-12T06:53:00Z</dcterms:modified>
</cp:coreProperties>
</file>