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1199" w:type="dxa"/>
        <w:tblInd w:w="-709"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ayout w:type="fixed"/>
        <w:tblCellMar>
          <w:left w:w="0" w:type="dxa"/>
          <w:right w:w="0" w:type="dxa"/>
        </w:tblCellMar>
        <w:tblLook w:val="04A0" w:firstRow="1" w:lastRow="0" w:firstColumn="1" w:lastColumn="0" w:noHBand="0" w:noVBand="1"/>
      </w:tblPr>
      <w:tblGrid>
        <w:gridCol w:w="360"/>
        <w:gridCol w:w="282"/>
        <w:gridCol w:w="2127"/>
        <w:gridCol w:w="2123"/>
        <w:gridCol w:w="9"/>
        <w:gridCol w:w="1133"/>
        <w:gridCol w:w="2120"/>
        <w:gridCol w:w="2134"/>
        <w:gridCol w:w="911"/>
      </w:tblGrid>
      <w:tr w:rsidR="00F27D85" w:rsidRPr="00821B92" w:rsidTr="00E976D1">
        <w:trPr>
          <w:trHeight w:hRule="exact" w:val="63"/>
        </w:trPr>
        <w:tc>
          <w:tcPr>
            <w:tcW w:w="360" w:type="dxa"/>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c>
          <w:tcPr>
            <w:tcW w:w="282" w:type="dxa"/>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c>
          <w:tcPr>
            <w:tcW w:w="4250" w:type="dxa"/>
            <w:gridSpan w:val="2"/>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c>
          <w:tcPr>
            <w:tcW w:w="1142" w:type="dxa"/>
            <w:gridSpan w:val="2"/>
            <w:tcBorders>
              <w:top w:val="nil"/>
              <w:left w:val="nil"/>
              <w:bottom w:val="nil"/>
              <w:right w:val="nil"/>
            </w:tcBorders>
          </w:tcPr>
          <w:p w:rsidR="00F27D85" w:rsidRPr="00821B92" w:rsidRDefault="00F27D85">
            <w:pPr>
              <w:rPr>
                <w:rFonts w:ascii="Times New Roman" w:hAnsi="Times New Roman" w:cs="Times New Roman"/>
                <w:sz w:val="24"/>
                <w:szCs w:val="24"/>
              </w:rPr>
            </w:pPr>
          </w:p>
        </w:tc>
        <w:tc>
          <w:tcPr>
            <w:tcW w:w="4254" w:type="dxa"/>
            <w:gridSpan w:val="2"/>
            <w:tcBorders>
              <w:top w:val="nil"/>
              <w:left w:val="nil"/>
              <w:bottom w:val="nil"/>
              <w:right w:val="nil"/>
            </w:tcBorders>
          </w:tcPr>
          <w:p w:rsidR="00F27D85" w:rsidRPr="00821B92" w:rsidRDefault="00F27D85">
            <w:pPr>
              <w:rPr>
                <w:rFonts w:ascii="Times New Roman" w:hAnsi="Times New Roman" w:cs="Times New Roman"/>
                <w:sz w:val="24"/>
                <w:szCs w:val="24"/>
              </w:rPr>
            </w:pPr>
          </w:p>
        </w:tc>
        <w:tc>
          <w:tcPr>
            <w:tcW w:w="911" w:type="dxa"/>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r>
      <w:tr w:rsidR="00F27D85" w:rsidRPr="00821B92" w:rsidTr="00E976D1">
        <w:trPr>
          <w:trHeight w:hRule="exact" w:val="1134"/>
        </w:trPr>
        <w:tc>
          <w:tcPr>
            <w:tcW w:w="360" w:type="dxa"/>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c>
          <w:tcPr>
            <w:tcW w:w="282" w:type="dxa"/>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c>
          <w:tcPr>
            <w:tcW w:w="4250" w:type="dxa"/>
            <w:gridSpan w:val="2"/>
            <w:tcBorders>
              <w:top w:val="nil"/>
              <w:left w:val="nil"/>
              <w:bottom w:val="nil"/>
              <w:right w:val="nil"/>
            </w:tcBorders>
            <w:vAlign w:val="center"/>
          </w:tcPr>
          <w:p w:rsidR="00F27D85" w:rsidRPr="006F0CEE" w:rsidRDefault="00F27D85" w:rsidP="00DF14AE">
            <w:pPr>
              <w:jc w:val="center"/>
              <w:rPr>
                <w:rFonts w:ascii="Times New Roman" w:hAnsi="Times New Roman" w:cs="Times New Roman"/>
                <w:sz w:val="20"/>
                <w:szCs w:val="20"/>
              </w:rPr>
            </w:pPr>
          </w:p>
        </w:tc>
        <w:tc>
          <w:tcPr>
            <w:tcW w:w="1142" w:type="dxa"/>
            <w:gridSpan w:val="2"/>
            <w:tcBorders>
              <w:top w:val="nil"/>
              <w:left w:val="nil"/>
              <w:bottom w:val="nil"/>
              <w:right w:val="nil"/>
            </w:tcBorders>
            <w:vAlign w:val="center"/>
          </w:tcPr>
          <w:p w:rsidR="00F27D85" w:rsidRPr="006F0CEE" w:rsidRDefault="00C25747" w:rsidP="00DF14AE">
            <w:pPr>
              <w:jc w:val="center"/>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774976" behindDoc="0" locked="0" layoutInCell="1" allowOverlap="1">
                  <wp:simplePos x="0" y="0"/>
                  <wp:positionH relativeFrom="column">
                    <wp:posOffset>40640</wp:posOffset>
                  </wp:positionH>
                  <wp:positionV relativeFrom="paragraph">
                    <wp:posOffset>-36195</wp:posOffset>
                  </wp:positionV>
                  <wp:extent cx="613410" cy="609600"/>
                  <wp:effectExtent l="0" t="0" r="0" b="0"/>
                  <wp:wrapNone/>
                  <wp:docPr id="1" name="Рисунок 1" descr="C:\Users\User\Desktop\ГЕРБ РА [преобразованный].png"/>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8"/>
                          <a:srcRect/>
                          <a:stretch>
                            <a:fillRect/>
                          </a:stretch>
                        </pic:blipFill>
                        <pic:spPr bwMode="auto">
                          <a:xfrm>
                            <a:off x="0" y="0"/>
                            <a:ext cx="61341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4" w:type="dxa"/>
            <w:gridSpan w:val="2"/>
            <w:tcBorders>
              <w:top w:val="nil"/>
              <w:left w:val="nil"/>
              <w:bottom w:val="nil"/>
              <w:right w:val="nil"/>
            </w:tcBorders>
            <w:vAlign w:val="center"/>
          </w:tcPr>
          <w:p w:rsidR="00F27D85" w:rsidRPr="006F0CEE" w:rsidRDefault="00F27D85" w:rsidP="00DF14AE">
            <w:pPr>
              <w:jc w:val="center"/>
              <w:rPr>
                <w:rFonts w:ascii="Times New Roman" w:hAnsi="Times New Roman" w:cs="Times New Roman"/>
                <w:sz w:val="20"/>
                <w:szCs w:val="20"/>
              </w:rPr>
            </w:pPr>
          </w:p>
        </w:tc>
        <w:tc>
          <w:tcPr>
            <w:tcW w:w="911" w:type="dxa"/>
            <w:tcBorders>
              <w:top w:val="nil"/>
              <w:left w:val="nil"/>
              <w:bottom w:val="nil"/>
              <w:right w:val="nil"/>
            </w:tcBorders>
          </w:tcPr>
          <w:p w:rsidR="00F27D85" w:rsidRPr="00821B92" w:rsidRDefault="00F27D85">
            <w:pPr>
              <w:rPr>
                <w:rFonts w:ascii="Times New Roman" w:hAnsi="Times New Roman" w:cs="Times New Roman"/>
                <w:sz w:val="24"/>
                <w:szCs w:val="24"/>
              </w:rPr>
            </w:pPr>
          </w:p>
        </w:tc>
      </w:tr>
      <w:tr w:rsidR="002B7202" w:rsidRPr="00821B92" w:rsidTr="00E976D1">
        <w:trPr>
          <w:trHeight w:hRule="exact" w:val="1145"/>
        </w:trPr>
        <w:tc>
          <w:tcPr>
            <w:tcW w:w="360" w:type="dxa"/>
            <w:tcBorders>
              <w:top w:val="nil"/>
              <w:left w:val="nil"/>
              <w:bottom w:val="nil"/>
              <w:right w:val="nil"/>
            </w:tcBorders>
          </w:tcPr>
          <w:p w:rsidR="00F27D85" w:rsidRDefault="00F27D85" w:rsidP="00A3661A">
            <w:pPr>
              <w:jc w:val="center"/>
              <w:rPr>
                <w:rFonts w:ascii="Times New Roman" w:hAnsi="Times New Roman" w:cs="Times New Roman"/>
                <w:noProof/>
                <w:sz w:val="24"/>
                <w:szCs w:val="24"/>
                <w:lang w:eastAsia="ru-RU"/>
              </w:rPr>
            </w:pPr>
          </w:p>
          <w:p w:rsidR="00C25747" w:rsidRDefault="00C25747" w:rsidP="00A3661A">
            <w:pPr>
              <w:jc w:val="center"/>
              <w:rPr>
                <w:rFonts w:ascii="Times New Roman" w:hAnsi="Times New Roman" w:cs="Times New Roman"/>
                <w:noProof/>
                <w:sz w:val="24"/>
                <w:szCs w:val="24"/>
                <w:lang w:eastAsia="ru-RU"/>
              </w:rPr>
            </w:pPr>
          </w:p>
          <w:p w:rsidR="00C25747" w:rsidRDefault="00C25747" w:rsidP="00A3661A">
            <w:pPr>
              <w:jc w:val="center"/>
              <w:rPr>
                <w:rFonts w:ascii="Times New Roman" w:hAnsi="Times New Roman" w:cs="Times New Roman"/>
                <w:noProof/>
                <w:sz w:val="24"/>
                <w:szCs w:val="24"/>
                <w:lang w:eastAsia="ru-RU"/>
              </w:rPr>
            </w:pPr>
          </w:p>
          <w:p w:rsidR="00A036E2" w:rsidRDefault="00A036E2" w:rsidP="00A3661A">
            <w:pPr>
              <w:jc w:val="center"/>
              <w:rPr>
                <w:rFonts w:ascii="Times New Roman" w:hAnsi="Times New Roman" w:cs="Times New Roman"/>
                <w:noProof/>
                <w:sz w:val="24"/>
                <w:szCs w:val="24"/>
                <w:lang w:eastAsia="ru-RU"/>
              </w:rPr>
            </w:pPr>
          </w:p>
          <w:p w:rsidR="00A036E2" w:rsidRDefault="00A036E2" w:rsidP="00A3661A">
            <w:pPr>
              <w:jc w:val="center"/>
              <w:rPr>
                <w:rFonts w:ascii="Times New Roman" w:hAnsi="Times New Roman" w:cs="Times New Roman"/>
                <w:noProof/>
                <w:sz w:val="24"/>
                <w:szCs w:val="24"/>
                <w:lang w:eastAsia="ru-RU"/>
              </w:rPr>
            </w:pPr>
          </w:p>
          <w:p w:rsidR="00A036E2" w:rsidRDefault="00A036E2" w:rsidP="00A3661A">
            <w:pPr>
              <w:jc w:val="center"/>
              <w:rPr>
                <w:rFonts w:ascii="Times New Roman" w:hAnsi="Times New Roman" w:cs="Times New Roman"/>
                <w:noProof/>
                <w:sz w:val="24"/>
                <w:szCs w:val="24"/>
                <w:lang w:eastAsia="ru-RU"/>
              </w:rPr>
            </w:pPr>
          </w:p>
          <w:p w:rsidR="00A036E2" w:rsidRDefault="00A036E2" w:rsidP="00A3661A">
            <w:pPr>
              <w:jc w:val="center"/>
              <w:rPr>
                <w:rFonts w:ascii="Times New Roman" w:hAnsi="Times New Roman" w:cs="Times New Roman"/>
                <w:noProof/>
                <w:sz w:val="24"/>
                <w:szCs w:val="24"/>
                <w:lang w:eastAsia="ru-RU"/>
              </w:rPr>
            </w:pPr>
          </w:p>
          <w:p w:rsidR="00A036E2" w:rsidRDefault="00A036E2" w:rsidP="00A3661A">
            <w:pPr>
              <w:jc w:val="center"/>
              <w:rPr>
                <w:rFonts w:ascii="Times New Roman" w:hAnsi="Times New Roman" w:cs="Times New Roman"/>
                <w:noProof/>
                <w:sz w:val="24"/>
                <w:szCs w:val="24"/>
                <w:lang w:eastAsia="ru-RU"/>
              </w:rPr>
            </w:pPr>
          </w:p>
          <w:p w:rsidR="00A036E2" w:rsidRDefault="00A036E2" w:rsidP="00A3661A">
            <w:pPr>
              <w:jc w:val="center"/>
              <w:rPr>
                <w:rFonts w:ascii="Times New Roman" w:hAnsi="Times New Roman" w:cs="Times New Roman"/>
                <w:noProof/>
                <w:sz w:val="24"/>
                <w:szCs w:val="24"/>
                <w:lang w:eastAsia="ru-RU"/>
              </w:rPr>
            </w:pPr>
          </w:p>
          <w:p w:rsidR="00C25747" w:rsidRDefault="00C25747" w:rsidP="00A3661A">
            <w:pPr>
              <w:jc w:val="center"/>
              <w:rPr>
                <w:rFonts w:ascii="Times New Roman" w:hAnsi="Times New Roman" w:cs="Times New Roman"/>
                <w:noProof/>
                <w:sz w:val="24"/>
                <w:szCs w:val="24"/>
                <w:lang w:eastAsia="ru-RU"/>
              </w:rPr>
            </w:pPr>
          </w:p>
          <w:p w:rsidR="00C25747" w:rsidRDefault="00C25747" w:rsidP="00A3661A">
            <w:pPr>
              <w:jc w:val="center"/>
              <w:rPr>
                <w:rFonts w:ascii="Times New Roman" w:hAnsi="Times New Roman" w:cs="Times New Roman"/>
                <w:noProof/>
                <w:sz w:val="24"/>
                <w:szCs w:val="24"/>
                <w:lang w:eastAsia="ru-RU"/>
              </w:rPr>
            </w:pPr>
          </w:p>
          <w:p w:rsidR="00C25747" w:rsidRPr="007C41D5" w:rsidRDefault="00C25747" w:rsidP="00A3661A">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F27D85" w:rsidRPr="007423FA" w:rsidRDefault="00F27D85" w:rsidP="00A3661A">
            <w:pPr>
              <w:jc w:val="center"/>
              <w:rPr>
                <w:rFonts w:ascii="Times New Roman" w:hAnsi="Times New Roman" w:cs="Times New Roman"/>
                <w:b/>
              </w:rPr>
            </w:pPr>
          </w:p>
        </w:tc>
        <w:tc>
          <w:tcPr>
            <w:tcW w:w="4250" w:type="dxa"/>
            <w:gridSpan w:val="2"/>
            <w:tcBorders>
              <w:top w:val="nil"/>
              <w:left w:val="nil"/>
              <w:bottom w:val="nil"/>
              <w:right w:val="nil"/>
            </w:tcBorders>
            <w:vAlign w:val="center"/>
          </w:tcPr>
          <w:p w:rsidR="00C25747" w:rsidRPr="00862DDB" w:rsidRDefault="00C25747" w:rsidP="00C25747">
            <w:pPr>
              <w:pStyle w:val="1"/>
              <w:tabs>
                <w:tab w:val="left" w:pos="0"/>
              </w:tabs>
              <w:snapToGrid w:val="0"/>
              <w:rPr>
                <w:color w:val="003366"/>
                <w:sz w:val="20"/>
                <w:szCs w:val="20"/>
              </w:rPr>
            </w:pPr>
            <w:r w:rsidRPr="00862DDB">
              <w:rPr>
                <w:color w:val="003366"/>
                <w:sz w:val="20"/>
                <w:szCs w:val="20"/>
              </w:rPr>
              <w:t>МИНИСТЕРСТВО</w:t>
            </w:r>
          </w:p>
          <w:p w:rsidR="00C25747" w:rsidRPr="00862DDB" w:rsidRDefault="00C25747" w:rsidP="00C25747">
            <w:pPr>
              <w:jc w:val="center"/>
              <w:rPr>
                <w:rFonts w:ascii="Times New Roman" w:hAnsi="Times New Roman"/>
                <w:b/>
                <w:bCs/>
                <w:color w:val="003366"/>
                <w:sz w:val="20"/>
                <w:szCs w:val="20"/>
              </w:rPr>
            </w:pPr>
            <w:r w:rsidRPr="00862DDB">
              <w:rPr>
                <w:rFonts w:ascii="Times New Roman" w:hAnsi="Times New Roman"/>
                <w:b/>
                <w:bCs/>
                <w:color w:val="003366"/>
                <w:sz w:val="20"/>
                <w:szCs w:val="20"/>
              </w:rPr>
              <w:t xml:space="preserve">ЭКОНОМИЧЕСКОГО РАЗВИТИЯ </w:t>
            </w:r>
          </w:p>
          <w:p w:rsidR="00C25747" w:rsidRPr="00862DDB" w:rsidRDefault="00C25747" w:rsidP="00C25747">
            <w:pPr>
              <w:jc w:val="center"/>
              <w:rPr>
                <w:rFonts w:ascii="Times New Roman" w:hAnsi="Times New Roman"/>
                <w:b/>
                <w:bCs/>
                <w:color w:val="003366"/>
                <w:sz w:val="20"/>
                <w:szCs w:val="20"/>
              </w:rPr>
            </w:pPr>
            <w:r w:rsidRPr="00862DDB">
              <w:rPr>
                <w:rFonts w:ascii="Times New Roman" w:hAnsi="Times New Roman"/>
                <w:b/>
                <w:bCs/>
                <w:color w:val="003366"/>
                <w:sz w:val="20"/>
                <w:szCs w:val="20"/>
              </w:rPr>
              <w:t>РЕСПУБЛИКИ АЛТАЙ</w:t>
            </w:r>
          </w:p>
          <w:p w:rsidR="00F27D85" w:rsidRPr="0075553E" w:rsidRDefault="00C25747" w:rsidP="00C25747">
            <w:pPr>
              <w:jc w:val="center"/>
              <w:rPr>
                <w:rFonts w:ascii="Times New Roman" w:hAnsi="Times New Roman" w:cs="Times New Roman"/>
              </w:rPr>
            </w:pPr>
            <w:r w:rsidRPr="00862DDB">
              <w:rPr>
                <w:rFonts w:ascii="Times New Roman" w:hAnsi="Times New Roman"/>
                <w:bCs/>
                <w:color w:val="003366"/>
                <w:sz w:val="20"/>
                <w:szCs w:val="20"/>
              </w:rPr>
              <w:t>(МИНЭКОНОМРАЗВИТИЯ РА)</w:t>
            </w:r>
          </w:p>
        </w:tc>
        <w:tc>
          <w:tcPr>
            <w:tcW w:w="1142" w:type="dxa"/>
            <w:gridSpan w:val="2"/>
            <w:tcBorders>
              <w:top w:val="nil"/>
              <w:left w:val="nil"/>
              <w:bottom w:val="nil"/>
              <w:right w:val="nil"/>
            </w:tcBorders>
            <w:vAlign w:val="center"/>
          </w:tcPr>
          <w:p w:rsidR="00F27D85" w:rsidRPr="006F0CEE" w:rsidRDefault="00F27D85" w:rsidP="00DF14AE">
            <w:pPr>
              <w:jc w:val="center"/>
              <w:rPr>
                <w:rFonts w:ascii="Times New Roman" w:hAnsi="Times New Roman" w:cs="Times New Roman"/>
                <w:sz w:val="20"/>
                <w:szCs w:val="20"/>
              </w:rPr>
            </w:pPr>
          </w:p>
        </w:tc>
        <w:tc>
          <w:tcPr>
            <w:tcW w:w="4254" w:type="dxa"/>
            <w:gridSpan w:val="2"/>
            <w:tcBorders>
              <w:top w:val="nil"/>
              <w:left w:val="nil"/>
              <w:bottom w:val="nil"/>
              <w:right w:val="nil"/>
            </w:tcBorders>
            <w:vAlign w:val="center"/>
          </w:tcPr>
          <w:p w:rsidR="00A036E2" w:rsidRPr="00862DDB" w:rsidRDefault="00A036E2" w:rsidP="00A036E2">
            <w:pPr>
              <w:snapToGrid w:val="0"/>
              <w:jc w:val="center"/>
              <w:rPr>
                <w:rFonts w:ascii="Times New Roman" w:hAnsi="Times New Roman"/>
                <w:b/>
                <w:bCs/>
                <w:color w:val="003366"/>
                <w:spacing w:val="-90"/>
                <w:sz w:val="20"/>
                <w:szCs w:val="20"/>
              </w:rPr>
            </w:pPr>
            <w:r w:rsidRPr="00862DDB">
              <w:rPr>
                <w:rFonts w:ascii="Times New Roman" w:hAnsi="Times New Roman"/>
                <w:b/>
                <w:bCs/>
                <w:color w:val="003366"/>
                <w:sz w:val="20"/>
                <w:szCs w:val="20"/>
              </w:rPr>
              <w:t>АЛТАЙ РЕСПУБЛИКАНЫ</w:t>
            </w:r>
            <w:r w:rsidRPr="00862DDB">
              <w:rPr>
                <w:rFonts w:ascii="Times New Roman" w:hAnsi="Times New Roman"/>
                <w:b/>
                <w:bCs/>
                <w:color w:val="003366"/>
                <w:spacing w:val="-90"/>
                <w:sz w:val="20"/>
                <w:szCs w:val="20"/>
              </w:rPr>
              <w:t xml:space="preserve">НГ </w:t>
            </w:r>
          </w:p>
          <w:p w:rsidR="00A036E2" w:rsidRPr="00862DDB" w:rsidRDefault="00A036E2" w:rsidP="00A036E2">
            <w:pPr>
              <w:jc w:val="center"/>
              <w:rPr>
                <w:rFonts w:ascii="Times New Roman" w:hAnsi="Times New Roman"/>
                <w:b/>
                <w:bCs/>
                <w:color w:val="003366"/>
                <w:sz w:val="20"/>
                <w:szCs w:val="20"/>
              </w:rPr>
            </w:pPr>
            <w:r w:rsidRPr="00862DDB">
              <w:rPr>
                <w:rFonts w:ascii="Times New Roman" w:hAnsi="Times New Roman"/>
                <w:b/>
                <w:bCs/>
                <w:color w:val="003366"/>
                <w:sz w:val="20"/>
                <w:szCs w:val="20"/>
              </w:rPr>
              <w:t>ЭКОНОМИКАЛЫК ÖЗӰМИНИ</w:t>
            </w:r>
            <w:r w:rsidRPr="00862DDB">
              <w:rPr>
                <w:rFonts w:ascii="Times New Roman" w:hAnsi="Times New Roman"/>
                <w:b/>
                <w:bCs/>
                <w:color w:val="003366"/>
                <w:spacing w:val="-90"/>
                <w:sz w:val="20"/>
                <w:szCs w:val="20"/>
              </w:rPr>
              <w:t xml:space="preserve"> НГ</w:t>
            </w:r>
            <w:r w:rsidRPr="00862DDB">
              <w:rPr>
                <w:rFonts w:ascii="Times New Roman" w:hAnsi="Times New Roman"/>
                <w:b/>
                <w:bCs/>
                <w:color w:val="003366"/>
                <w:sz w:val="20"/>
                <w:szCs w:val="20"/>
              </w:rPr>
              <w:t xml:space="preserve"> </w:t>
            </w:r>
          </w:p>
          <w:p w:rsidR="00A036E2" w:rsidRPr="00862DDB" w:rsidRDefault="00A036E2" w:rsidP="00A036E2">
            <w:pPr>
              <w:jc w:val="center"/>
              <w:rPr>
                <w:rFonts w:ascii="Times New Roman" w:hAnsi="Times New Roman"/>
                <w:b/>
                <w:bCs/>
                <w:color w:val="003366"/>
                <w:sz w:val="20"/>
                <w:szCs w:val="20"/>
              </w:rPr>
            </w:pPr>
            <w:r w:rsidRPr="00862DDB">
              <w:rPr>
                <w:rFonts w:ascii="Times New Roman" w:hAnsi="Times New Roman"/>
                <w:b/>
                <w:color w:val="003366"/>
                <w:sz w:val="20"/>
                <w:szCs w:val="20"/>
              </w:rPr>
              <w:t>МИНИСТЕРСТВОЗЫ</w:t>
            </w:r>
          </w:p>
          <w:p w:rsidR="00F27D85" w:rsidRPr="006F0CEE" w:rsidRDefault="00A036E2" w:rsidP="00A036E2">
            <w:pPr>
              <w:jc w:val="center"/>
              <w:rPr>
                <w:rFonts w:ascii="Times New Roman" w:hAnsi="Times New Roman" w:cs="Times New Roman"/>
                <w:sz w:val="20"/>
                <w:szCs w:val="20"/>
              </w:rPr>
            </w:pPr>
            <w:r w:rsidRPr="00862DDB">
              <w:rPr>
                <w:rFonts w:ascii="Times New Roman" w:hAnsi="Times New Roman"/>
                <w:bCs/>
                <w:color w:val="003366"/>
                <w:sz w:val="20"/>
                <w:szCs w:val="20"/>
              </w:rPr>
              <w:t>(АР МИНЭКОНОМÖЗӰМИ)</w:t>
            </w:r>
          </w:p>
        </w:tc>
        <w:tc>
          <w:tcPr>
            <w:tcW w:w="911" w:type="dxa"/>
            <w:tcBorders>
              <w:top w:val="nil"/>
              <w:left w:val="nil"/>
              <w:bottom w:val="nil"/>
              <w:right w:val="nil"/>
            </w:tcBorders>
          </w:tcPr>
          <w:p w:rsidR="00F27D85" w:rsidRPr="007423FA" w:rsidRDefault="00F27D85" w:rsidP="007423FA">
            <w:pPr>
              <w:snapToGrid w:val="0"/>
              <w:ind w:left="241"/>
              <w:jc w:val="center"/>
              <w:rPr>
                <w:rFonts w:ascii="Times New Roman" w:hAnsi="Times New Roman" w:cs="Times New Roman"/>
                <w:b/>
                <w:color w:val="000000" w:themeColor="text1"/>
                <w:spacing w:val="-6"/>
              </w:rPr>
            </w:pPr>
          </w:p>
        </w:tc>
      </w:tr>
      <w:tr w:rsidR="00F27D85" w:rsidRPr="007423FA" w:rsidTr="00E976D1">
        <w:trPr>
          <w:trHeight w:hRule="exact" w:val="170"/>
        </w:trPr>
        <w:tc>
          <w:tcPr>
            <w:tcW w:w="360" w:type="dxa"/>
            <w:tcBorders>
              <w:top w:val="nil"/>
              <w:left w:val="nil"/>
              <w:bottom w:val="nil"/>
              <w:right w:val="nil"/>
            </w:tcBorders>
          </w:tcPr>
          <w:p w:rsidR="00F27D85" w:rsidRPr="007C41D5" w:rsidRDefault="00F27D85" w:rsidP="00476051">
            <w:pPr>
              <w:jc w:val="center"/>
              <w:rPr>
                <w:rFonts w:ascii="Times New Roman" w:hAnsi="Times New Roman" w:cs="Times New Roman"/>
                <w:b/>
                <w:bCs/>
                <w:noProof/>
                <w:sz w:val="32"/>
                <w:szCs w:val="32"/>
                <w:lang w:eastAsia="ru-RU"/>
              </w:rPr>
            </w:pPr>
          </w:p>
        </w:tc>
        <w:tc>
          <w:tcPr>
            <w:tcW w:w="282" w:type="dxa"/>
            <w:tcBorders>
              <w:top w:val="nil"/>
              <w:left w:val="nil"/>
              <w:bottom w:val="nil"/>
              <w:right w:val="nil"/>
            </w:tcBorders>
          </w:tcPr>
          <w:p w:rsidR="00F27D85" w:rsidRPr="007423FA" w:rsidRDefault="00F27D85" w:rsidP="00476051">
            <w:pPr>
              <w:jc w:val="center"/>
              <w:rPr>
                <w:rFonts w:ascii="Times New Roman" w:hAnsi="Times New Roman" w:cs="Times New Roman"/>
                <w:sz w:val="20"/>
                <w:szCs w:val="20"/>
              </w:rPr>
            </w:pPr>
          </w:p>
        </w:tc>
        <w:tc>
          <w:tcPr>
            <w:tcW w:w="9646" w:type="dxa"/>
            <w:gridSpan w:val="6"/>
            <w:tcBorders>
              <w:top w:val="nil"/>
              <w:left w:val="nil"/>
              <w:bottom w:val="thinThickSmallGap" w:sz="24" w:space="0" w:color="000000" w:themeColor="text1"/>
              <w:right w:val="nil"/>
            </w:tcBorders>
            <w:vAlign w:val="center"/>
          </w:tcPr>
          <w:p w:rsidR="00F27D85" w:rsidRPr="006F0CEE" w:rsidRDefault="00F27D85" w:rsidP="00DF14AE">
            <w:pPr>
              <w:jc w:val="center"/>
              <w:rPr>
                <w:rFonts w:ascii="Times New Roman" w:hAnsi="Times New Roman" w:cs="Times New Roman"/>
                <w:sz w:val="20"/>
                <w:szCs w:val="20"/>
              </w:rPr>
            </w:pPr>
          </w:p>
        </w:tc>
        <w:tc>
          <w:tcPr>
            <w:tcW w:w="911" w:type="dxa"/>
            <w:tcBorders>
              <w:top w:val="nil"/>
              <w:left w:val="nil"/>
              <w:bottom w:val="nil"/>
              <w:right w:val="nil"/>
            </w:tcBorders>
          </w:tcPr>
          <w:p w:rsidR="00F27D85" w:rsidRPr="007423FA" w:rsidRDefault="00F27D85" w:rsidP="00476051">
            <w:pPr>
              <w:jc w:val="center"/>
              <w:rPr>
                <w:rFonts w:ascii="Times New Roman" w:hAnsi="Times New Roman" w:cs="Times New Roman"/>
                <w:sz w:val="20"/>
                <w:szCs w:val="20"/>
              </w:rPr>
            </w:pPr>
          </w:p>
        </w:tc>
      </w:tr>
      <w:tr w:rsidR="00F27D85" w:rsidRPr="007423FA" w:rsidTr="00E976D1">
        <w:trPr>
          <w:trHeight w:hRule="exact" w:val="283"/>
        </w:trPr>
        <w:tc>
          <w:tcPr>
            <w:tcW w:w="360" w:type="dxa"/>
            <w:tcBorders>
              <w:top w:val="nil"/>
              <w:left w:val="nil"/>
              <w:bottom w:val="nil"/>
              <w:right w:val="nil"/>
            </w:tcBorders>
          </w:tcPr>
          <w:p w:rsidR="00F27D85" w:rsidRDefault="00F27D85">
            <w:pPr>
              <w:rPr>
                <w:rFonts w:ascii="Times New Roman" w:hAnsi="Times New Roman" w:cs="Times New Roman"/>
                <w:noProof/>
                <w:sz w:val="24"/>
                <w:szCs w:val="24"/>
                <w:lang w:eastAsia="ru-RU"/>
              </w:rPr>
            </w:pPr>
          </w:p>
        </w:tc>
        <w:tc>
          <w:tcPr>
            <w:tcW w:w="282" w:type="dxa"/>
            <w:tcBorders>
              <w:top w:val="nil"/>
              <w:left w:val="nil"/>
              <w:bottom w:val="nil"/>
              <w:right w:val="nil"/>
            </w:tcBorders>
          </w:tcPr>
          <w:p w:rsidR="00F27D85" w:rsidRPr="007423FA" w:rsidRDefault="00F27D85">
            <w:pPr>
              <w:rPr>
                <w:rFonts w:ascii="Times New Roman" w:hAnsi="Times New Roman" w:cs="Times New Roman"/>
                <w:sz w:val="24"/>
                <w:szCs w:val="24"/>
              </w:rPr>
            </w:pPr>
          </w:p>
        </w:tc>
        <w:tc>
          <w:tcPr>
            <w:tcW w:w="9646" w:type="dxa"/>
            <w:gridSpan w:val="6"/>
            <w:tcBorders>
              <w:top w:val="thinThickSmallGap" w:sz="24" w:space="0" w:color="000000" w:themeColor="text1"/>
              <w:left w:val="nil"/>
              <w:bottom w:val="nil"/>
              <w:right w:val="nil"/>
            </w:tcBorders>
            <w:vAlign w:val="center"/>
          </w:tcPr>
          <w:p w:rsidR="00F27D85" w:rsidRPr="006F0CEE" w:rsidRDefault="00F27D85" w:rsidP="00DF14AE">
            <w:pPr>
              <w:jc w:val="center"/>
              <w:rPr>
                <w:rFonts w:ascii="Times New Roman" w:hAnsi="Times New Roman" w:cs="Times New Roman"/>
                <w:sz w:val="20"/>
                <w:szCs w:val="20"/>
              </w:rPr>
            </w:pPr>
          </w:p>
        </w:tc>
        <w:tc>
          <w:tcPr>
            <w:tcW w:w="911" w:type="dxa"/>
            <w:tcBorders>
              <w:top w:val="nil"/>
              <w:left w:val="nil"/>
              <w:bottom w:val="nil"/>
              <w:right w:val="nil"/>
            </w:tcBorders>
          </w:tcPr>
          <w:p w:rsidR="00F27D85" w:rsidRPr="007423FA" w:rsidRDefault="00F27D85">
            <w:pPr>
              <w:rPr>
                <w:rFonts w:ascii="Times New Roman" w:hAnsi="Times New Roman" w:cs="Times New Roman"/>
                <w:sz w:val="24"/>
                <w:szCs w:val="24"/>
              </w:rPr>
            </w:pPr>
          </w:p>
        </w:tc>
      </w:tr>
      <w:tr w:rsidR="00F27D85" w:rsidRPr="00821B92" w:rsidTr="00E976D1">
        <w:trPr>
          <w:trHeight w:hRule="exact" w:val="397"/>
        </w:trPr>
        <w:tc>
          <w:tcPr>
            <w:tcW w:w="360" w:type="dxa"/>
            <w:tcBorders>
              <w:top w:val="nil"/>
              <w:left w:val="nil"/>
              <w:bottom w:val="nil"/>
              <w:right w:val="nil"/>
            </w:tcBorders>
          </w:tcPr>
          <w:p w:rsidR="00F27D85" w:rsidRDefault="00F27D85" w:rsidP="0053799E">
            <w:pPr>
              <w:jc w:val="center"/>
              <w:rPr>
                <w:rFonts w:ascii="Times New Roman" w:hAnsi="Times New Roman" w:cs="Times New Roman"/>
                <w:b/>
                <w:bCs/>
                <w:noProof/>
                <w:sz w:val="32"/>
                <w:szCs w:val="32"/>
                <w:lang w:eastAsia="ru-RU"/>
              </w:rPr>
            </w:pPr>
          </w:p>
        </w:tc>
        <w:tc>
          <w:tcPr>
            <w:tcW w:w="282" w:type="dxa"/>
            <w:tcBorders>
              <w:top w:val="nil"/>
              <w:left w:val="nil"/>
              <w:bottom w:val="nil"/>
              <w:right w:val="nil"/>
            </w:tcBorders>
          </w:tcPr>
          <w:p w:rsidR="00F27D85" w:rsidRPr="00D96F49" w:rsidRDefault="00F27D85" w:rsidP="0053799E">
            <w:pPr>
              <w:jc w:val="center"/>
              <w:rPr>
                <w:rFonts w:ascii="Times New Roman" w:hAnsi="Times New Roman" w:cs="Times New Roman"/>
                <w:b/>
                <w:bCs/>
                <w:sz w:val="32"/>
                <w:szCs w:val="32"/>
              </w:rPr>
            </w:pPr>
          </w:p>
        </w:tc>
        <w:tc>
          <w:tcPr>
            <w:tcW w:w="4259" w:type="dxa"/>
            <w:gridSpan w:val="3"/>
            <w:tcBorders>
              <w:top w:val="nil"/>
              <w:left w:val="nil"/>
              <w:bottom w:val="nil"/>
              <w:right w:val="nil"/>
            </w:tcBorders>
            <w:vAlign w:val="center"/>
          </w:tcPr>
          <w:p w:rsidR="00F27D85" w:rsidRPr="0086497D" w:rsidRDefault="007E1F5E" w:rsidP="00E95A3F">
            <w:pPr>
              <w:jc w:val="center"/>
              <w:rPr>
                <w:rFonts w:ascii="Times New Roman" w:hAnsi="Times New Roman" w:cs="Times New Roman"/>
                <w:sz w:val="32"/>
                <w:szCs w:val="32"/>
              </w:rPr>
            </w:pPr>
            <w:r w:rsidRPr="00A430DE">
              <w:rPr>
                <w:rFonts w:ascii="Times New Roman" w:hAnsi="Times New Roman" w:cs="Times New Roman"/>
                <w:b/>
                <w:sz w:val="32"/>
                <w:szCs w:val="32"/>
              </w:rPr>
              <w:t>ПРИКАЗ</w:t>
            </w:r>
          </w:p>
        </w:tc>
        <w:tc>
          <w:tcPr>
            <w:tcW w:w="1133" w:type="dxa"/>
            <w:tcBorders>
              <w:top w:val="nil"/>
              <w:left w:val="nil"/>
              <w:bottom w:val="nil"/>
              <w:right w:val="nil"/>
            </w:tcBorders>
            <w:vAlign w:val="center"/>
          </w:tcPr>
          <w:p w:rsidR="00F27D85" w:rsidRPr="006F0CEE" w:rsidRDefault="00F27D85" w:rsidP="006F0CEE">
            <w:pPr>
              <w:jc w:val="center"/>
              <w:rPr>
                <w:rFonts w:ascii="Times New Roman" w:hAnsi="Times New Roman" w:cs="Times New Roman"/>
                <w:sz w:val="20"/>
                <w:szCs w:val="20"/>
              </w:rPr>
            </w:pPr>
          </w:p>
        </w:tc>
        <w:tc>
          <w:tcPr>
            <w:tcW w:w="4254" w:type="dxa"/>
            <w:gridSpan w:val="2"/>
            <w:tcBorders>
              <w:top w:val="nil"/>
              <w:left w:val="nil"/>
              <w:bottom w:val="nil"/>
              <w:right w:val="nil"/>
            </w:tcBorders>
            <w:vAlign w:val="center"/>
          </w:tcPr>
          <w:p w:rsidR="007E1F5E" w:rsidRDefault="007E1F5E" w:rsidP="007E1F5E">
            <w:pPr>
              <w:pStyle w:val="a7"/>
              <w:jc w:val="center"/>
              <w:rPr>
                <w:rFonts w:ascii="Times New Roman" w:hAnsi="Times New Roman"/>
                <w:sz w:val="28"/>
                <w:szCs w:val="28"/>
              </w:rPr>
            </w:pPr>
            <w:r w:rsidRPr="00CF60DA">
              <w:rPr>
                <w:rFonts w:ascii="Times New Roman" w:hAnsi="Times New Roman"/>
                <w:b/>
                <w:caps/>
                <w:sz w:val="32"/>
                <w:szCs w:val="32"/>
                <w:lang w:val="en-US"/>
              </w:rPr>
              <w:t>j</w:t>
            </w:r>
            <w:r w:rsidRPr="00CF60DA">
              <w:rPr>
                <w:rFonts w:ascii="Times New Roman" w:hAnsi="Times New Roman"/>
                <w:b/>
                <w:caps/>
                <w:sz w:val="32"/>
                <w:szCs w:val="32"/>
              </w:rPr>
              <w:t>Акару</w:t>
            </w:r>
          </w:p>
          <w:p w:rsidR="00F27D85" w:rsidRPr="00B31027" w:rsidRDefault="00F27D85" w:rsidP="0086497D">
            <w:pPr>
              <w:jc w:val="center"/>
              <w:rPr>
                <w:rFonts w:ascii="Times New Roman" w:hAnsi="Times New Roman" w:cs="Times New Roman"/>
                <w:sz w:val="32"/>
                <w:szCs w:val="32"/>
              </w:rPr>
            </w:pPr>
          </w:p>
        </w:tc>
        <w:tc>
          <w:tcPr>
            <w:tcW w:w="911" w:type="dxa"/>
            <w:tcBorders>
              <w:top w:val="nil"/>
              <w:left w:val="nil"/>
              <w:bottom w:val="nil"/>
              <w:right w:val="nil"/>
            </w:tcBorders>
          </w:tcPr>
          <w:p w:rsidR="00F27D85" w:rsidRPr="00D96F49" w:rsidRDefault="00F27D85" w:rsidP="00A92306">
            <w:pPr>
              <w:jc w:val="center"/>
              <w:rPr>
                <w:rFonts w:ascii="Times New Roman" w:hAnsi="Times New Roman" w:cs="Times New Roman"/>
                <w:b/>
                <w:bCs/>
                <w:sz w:val="32"/>
                <w:szCs w:val="32"/>
              </w:rPr>
            </w:pPr>
          </w:p>
        </w:tc>
      </w:tr>
      <w:tr w:rsidR="002B7202" w:rsidRPr="00821B92" w:rsidTr="00E976D1">
        <w:trPr>
          <w:trHeight w:hRule="exact" w:val="340"/>
        </w:trPr>
        <w:tc>
          <w:tcPr>
            <w:tcW w:w="360" w:type="dxa"/>
            <w:tcBorders>
              <w:top w:val="nil"/>
              <w:left w:val="nil"/>
              <w:bottom w:val="nil"/>
              <w:right w:val="nil"/>
            </w:tcBorders>
          </w:tcPr>
          <w:p w:rsidR="00F27D85" w:rsidRDefault="00F27D85" w:rsidP="0053799E">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F27D85" w:rsidRDefault="00F27D85" w:rsidP="0053799E">
            <w:pPr>
              <w:jc w:val="center"/>
              <w:rPr>
                <w:rFonts w:ascii="Times New Roman" w:hAnsi="Times New Roman" w:cs="Times New Roman"/>
                <w:noProof/>
                <w:sz w:val="24"/>
                <w:szCs w:val="24"/>
                <w:lang w:eastAsia="ru-RU"/>
              </w:rPr>
            </w:pPr>
          </w:p>
        </w:tc>
        <w:tc>
          <w:tcPr>
            <w:tcW w:w="4259" w:type="dxa"/>
            <w:gridSpan w:val="3"/>
            <w:tcBorders>
              <w:top w:val="nil"/>
              <w:left w:val="nil"/>
              <w:bottom w:val="nil"/>
              <w:right w:val="nil"/>
            </w:tcBorders>
            <w:vAlign w:val="center"/>
          </w:tcPr>
          <w:p w:rsidR="00F27D85" w:rsidRPr="004C155D" w:rsidRDefault="00F27D85" w:rsidP="0053799E">
            <w:pPr>
              <w:jc w:val="center"/>
              <w:rPr>
                <w:rFonts w:ascii="Times New Roman" w:hAnsi="Times New Roman" w:cs="Times New Roman"/>
                <w:b/>
                <w:bCs/>
                <w:sz w:val="20"/>
                <w:szCs w:val="20"/>
              </w:rPr>
            </w:pPr>
          </w:p>
        </w:tc>
        <w:tc>
          <w:tcPr>
            <w:tcW w:w="1133" w:type="dxa"/>
            <w:tcBorders>
              <w:top w:val="nil"/>
              <w:left w:val="nil"/>
              <w:bottom w:val="nil"/>
              <w:right w:val="nil"/>
            </w:tcBorders>
            <w:vAlign w:val="bottom"/>
          </w:tcPr>
          <w:p w:rsidR="00F27D85" w:rsidRPr="00BF2644" w:rsidRDefault="00F27D85" w:rsidP="00E36D57">
            <w:pPr>
              <w:tabs>
                <w:tab w:val="left" w:pos="465"/>
                <w:tab w:val="left" w:pos="885"/>
              </w:tabs>
              <w:jc w:val="center"/>
              <w:rPr>
                <w:rFonts w:ascii="Times New Roman" w:hAnsi="Times New Roman" w:cs="Times New Roman"/>
                <w:sz w:val="28"/>
                <w:szCs w:val="28"/>
              </w:rPr>
            </w:pPr>
          </w:p>
        </w:tc>
        <w:tc>
          <w:tcPr>
            <w:tcW w:w="4254" w:type="dxa"/>
            <w:gridSpan w:val="2"/>
            <w:tcBorders>
              <w:top w:val="nil"/>
              <w:left w:val="nil"/>
              <w:bottom w:val="nil"/>
              <w:right w:val="nil"/>
            </w:tcBorders>
            <w:vAlign w:val="center"/>
          </w:tcPr>
          <w:p w:rsidR="00F27D85" w:rsidRPr="00D96F49" w:rsidRDefault="00F27D85" w:rsidP="00A92306">
            <w:pPr>
              <w:jc w:val="center"/>
              <w:rPr>
                <w:rFonts w:ascii="Times New Roman" w:hAnsi="Times New Roman" w:cs="Times New Roman"/>
                <w:b/>
                <w:bCs/>
                <w:sz w:val="32"/>
                <w:szCs w:val="32"/>
              </w:rPr>
            </w:pPr>
          </w:p>
        </w:tc>
        <w:tc>
          <w:tcPr>
            <w:tcW w:w="911" w:type="dxa"/>
            <w:tcBorders>
              <w:top w:val="nil"/>
              <w:left w:val="nil"/>
              <w:bottom w:val="nil"/>
              <w:right w:val="nil"/>
            </w:tcBorders>
          </w:tcPr>
          <w:p w:rsidR="00F27D85" w:rsidRPr="00D96F49" w:rsidRDefault="00F27D85" w:rsidP="00A92306">
            <w:pPr>
              <w:jc w:val="center"/>
              <w:rPr>
                <w:rFonts w:ascii="Times New Roman" w:hAnsi="Times New Roman" w:cs="Times New Roman"/>
                <w:b/>
                <w:bCs/>
                <w:sz w:val="32"/>
                <w:szCs w:val="32"/>
              </w:rPr>
            </w:pPr>
          </w:p>
        </w:tc>
      </w:tr>
      <w:tr w:rsidR="005D7836" w:rsidRPr="00821B92" w:rsidTr="00E976D1">
        <w:trPr>
          <w:trHeight w:hRule="exact" w:val="340"/>
        </w:trPr>
        <w:tc>
          <w:tcPr>
            <w:tcW w:w="360" w:type="dxa"/>
            <w:tcBorders>
              <w:top w:val="nil"/>
              <w:left w:val="nil"/>
              <w:bottom w:val="nil"/>
              <w:right w:val="nil"/>
            </w:tcBorders>
          </w:tcPr>
          <w:p w:rsidR="005D7836" w:rsidRDefault="005D7836" w:rsidP="0053799E">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5D7836" w:rsidRDefault="005D7836" w:rsidP="0053799E">
            <w:pPr>
              <w:jc w:val="center"/>
              <w:rPr>
                <w:rFonts w:ascii="Times New Roman" w:hAnsi="Times New Roman" w:cs="Times New Roman"/>
                <w:noProof/>
                <w:sz w:val="24"/>
                <w:szCs w:val="24"/>
                <w:lang w:eastAsia="ru-RU"/>
              </w:rPr>
            </w:pPr>
          </w:p>
        </w:tc>
        <w:tc>
          <w:tcPr>
            <w:tcW w:w="9646" w:type="dxa"/>
            <w:gridSpan w:val="6"/>
            <w:tcBorders>
              <w:top w:val="nil"/>
              <w:left w:val="nil"/>
              <w:bottom w:val="nil"/>
              <w:right w:val="nil"/>
            </w:tcBorders>
            <w:vAlign w:val="center"/>
          </w:tcPr>
          <w:p w:rsidR="005D7836" w:rsidRPr="00FC2812" w:rsidRDefault="005D7836" w:rsidP="005D7836">
            <w:pPr>
              <w:jc w:val="center"/>
              <w:rPr>
                <w:rFonts w:ascii="Times New Roman" w:hAnsi="Times New Roman" w:cs="Times New Roman"/>
                <w:bCs/>
                <w:sz w:val="28"/>
                <w:szCs w:val="28"/>
              </w:rPr>
            </w:pPr>
          </w:p>
        </w:tc>
        <w:tc>
          <w:tcPr>
            <w:tcW w:w="911" w:type="dxa"/>
            <w:tcBorders>
              <w:top w:val="nil"/>
              <w:left w:val="nil"/>
              <w:bottom w:val="nil"/>
              <w:right w:val="nil"/>
            </w:tcBorders>
          </w:tcPr>
          <w:p w:rsidR="005D7836" w:rsidRPr="00D96F49" w:rsidRDefault="005D7836" w:rsidP="00A92306">
            <w:pPr>
              <w:jc w:val="center"/>
              <w:rPr>
                <w:rFonts w:ascii="Times New Roman" w:hAnsi="Times New Roman" w:cs="Times New Roman"/>
                <w:b/>
                <w:bCs/>
                <w:sz w:val="32"/>
                <w:szCs w:val="32"/>
              </w:rPr>
            </w:pPr>
          </w:p>
        </w:tc>
      </w:tr>
      <w:tr w:rsidR="005D7836" w:rsidRPr="00821B92" w:rsidTr="00E976D1">
        <w:trPr>
          <w:trHeight w:hRule="exact" w:val="340"/>
        </w:trPr>
        <w:tc>
          <w:tcPr>
            <w:tcW w:w="360" w:type="dxa"/>
            <w:tcBorders>
              <w:top w:val="nil"/>
              <w:left w:val="nil"/>
              <w:bottom w:val="nil"/>
              <w:right w:val="nil"/>
            </w:tcBorders>
          </w:tcPr>
          <w:p w:rsidR="005D7836" w:rsidRDefault="005D7836" w:rsidP="0053799E">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5D7836" w:rsidRDefault="005D7836" w:rsidP="0053799E">
            <w:pPr>
              <w:jc w:val="center"/>
              <w:rPr>
                <w:rFonts w:ascii="Times New Roman" w:hAnsi="Times New Roman" w:cs="Times New Roman"/>
                <w:noProof/>
                <w:sz w:val="24"/>
                <w:szCs w:val="24"/>
                <w:lang w:eastAsia="ru-RU"/>
              </w:rPr>
            </w:pPr>
          </w:p>
        </w:tc>
        <w:tc>
          <w:tcPr>
            <w:tcW w:w="9646" w:type="dxa"/>
            <w:gridSpan w:val="6"/>
            <w:tcBorders>
              <w:top w:val="nil"/>
              <w:left w:val="nil"/>
              <w:bottom w:val="nil"/>
              <w:right w:val="nil"/>
            </w:tcBorders>
            <w:vAlign w:val="center"/>
          </w:tcPr>
          <w:p w:rsidR="005D7836" w:rsidRPr="00FC2812" w:rsidRDefault="005D7836" w:rsidP="005D7836">
            <w:pPr>
              <w:jc w:val="center"/>
              <w:rPr>
                <w:rFonts w:ascii="Times New Roman" w:hAnsi="Times New Roman" w:cs="Times New Roman"/>
                <w:bCs/>
                <w:sz w:val="28"/>
                <w:szCs w:val="28"/>
              </w:rPr>
            </w:pPr>
            <w:r>
              <w:rPr>
                <w:rFonts w:ascii="Times New Roman" w:hAnsi="Times New Roman" w:cs="Times New Roman"/>
                <w:bCs/>
                <w:sz w:val="28"/>
                <w:szCs w:val="28"/>
              </w:rPr>
              <w:t>от___ __________20___г. №</w:t>
            </w:r>
          </w:p>
        </w:tc>
        <w:tc>
          <w:tcPr>
            <w:tcW w:w="911" w:type="dxa"/>
            <w:tcBorders>
              <w:top w:val="nil"/>
              <w:left w:val="nil"/>
              <w:bottom w:val="nil"/>
              <w:right w:val="nil"/>
            </w:tcBorders>
          </w:tcPr>
          <w:p w:rsidR="005D7836" w:rsidRPr="00D96F49" w:rsidRDefault="005D7836" w:rsidP="00A92306">
            <w:pPr>
              <w:jc w:val="center"/>
              <w:rPr>
                <w:rFonts w:ascii="Times New Roman" w:hAnsi="Times New Roman" w:cs="Times New Roman"/>
                <w:b/>
                <w:bCs/>
                <w:sz w:val="32"/>
                <w:szCs w:val="32"/>
              </w:rPr>
            </w:pPr>
          </w:p>
        </w:tc>
      </w:tr>
      <w:tr w:rsidR="00FC2812" w:rsidRPr="00821B92" w:rsidTr="00E976D1">
        <w:trPr>
          <w:trHeight w:hRule="exact" w:val="284"/>
        </w:trPr>
        <w:tc>
          <w:tcPr>
            <w:tcW w:w="360" w:type="dxa"/>
            <w:tcBorders>
              <w:top w:val="nil"/>
              <w:left w:val="nil"/>
              <w:bottom w:val="nil"/>
              <w:right w:val="nil"/>
            </w:tcBorders>
          </w:tcPr>
          <w:p w:rsidR="00FC2812" w:rsidRDefault="00FC2812" w:rsidP="0053799E">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FC2812" w:rsidRDefault="00FC2812" w:rsidP="0053799E">
            <w:pPr>
              <w:jc w:val="center"/>
              <w:rPr>
                <w:rFonts w:ascii="Times New Roman" w:hAnsi="Times New Roman" w:cs="Times New Roman"/>
                <w:noProof/>
                <w:sz w:val="24"/>
                <w:szCs w:val="24"/>
                <w:lang w:eastAsia="ru-RU"/>
              </w:rPr>
            </w:pPr>
          </w:p>
        </w:tc>
        <w:tc>
          <w:tcPr>
            <w:tcW w:w="9646" w:type="dxa"/>
            <w:gridSpan w:val="6"/>
            <w:tcBorders>
              <w:top w:val="nil"/>
              <w:left w:val="nil"/>
              <w:bottom w:val="nil"/>
              <w:right w:val="nil"/>
            </w:tcBorders>
            <w:vAlign w:val="center"/>
          </w:tcPr>
          <w:p w:rsidR="00FC2812" w:rsidRPr="00140689" w:rsidRDefault="00FC2812" w:rsidP="005D7836">
            <w:pPr>
              <w:jc w:val="center"/>
              <w:rPr>
                <w:rFonts w:ascii="Times New Roman" w:hAnsi="Times New Roman" w:cs="Times New Roman"/>
                <w:bCs/>
                <w:sz w:val="24"/>
                <w:szCs w:val="24"/>
              </w:rPr>
            </w:pPr>
          </w:p>
        </w:tc>
        <w:tc>
          <w:tcPr>
            <w:tcW w:w="911" w:type="dxa"/>
            <w:tcBorders>
              <w:top w:val="nil"/>
              <w:left w:val="nil"/>
              <w:bottom w:val="nil"/>
              <w:right w:val="nil"/>
            </w:tcBorders>
          </w:tcPr>
          <w:p w:rsidR="00FC2812" w:rsidRPr="00D96F49" w:rsidRDefault="00FC2812" w:rsidP="00A92306">
            <w:pPr>
              <w:jc w:val="center"/>
              <w:rPr>
                <w:rFonts w:ascii="Times New Roman" w:hAnsi="Times New Roman" w:cs="Times New Roman"/>
                <w:b/>
                <w:bCs/>
                <w:sz w:val="32"/>
                <w:szCs w:val="32"/>
              </w:rPr>
            </w:pPr>
          </w:p>
        </w:tc>
      </w:tr>
      <w:tr w:rsidR="005D7836" w:rsidRPr="00821B92" w:rsidTr="00E976D1">
        <w:trPr>
          <w:trHeight w:hRule="exact" w:val="340"/>
        </w:trPr>
        <w:tc>
          <w:tcPr>
            <w:tcW w:w="360" w:type="dxa"/>
            <w:tcBorders>
              <w:top w:val="nil"/>
              <w:left w:val="nil"/>
              <w:bottom w:val="nil"/>
              <w:right w:val="nil"/>
            </w:tcBorders>
          </w:tcPr>
          <w:p w:rsidR="005D7836" w:rsidRDefault="005D7836" w:rsidP="0053799E">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5D7836" w:rsidRDefault="005D7836" w:rsidP="0053799E">
            <w:pPr>
              <w:jc w:val="center"/>
              <w:rPr>
                <w:rFonts w:ascii="Times New Roman" w:hAnsi="Times New Roman" w:cs="Times New Roman"/>
                <w:noProof/>
                <w:sz w:val="24"/>
                <w:szCs w:val="24"/>
                <w:lang w:eastAsia="ru-RU"/>
              </w:rPr>
            </w:pPr>
          </w:p>
        </w:tc>
        <w:tc>
          <w:tcPr>
            <w:tcW w:w="9646" w:type="dxa"/>
            <w:gridSpan w:val="6"/>
            <w:tcBorders>
              <w:top w:val="nil"/>
              <w:left w:val="nil"/>
              <w:bottom w:val="nil"/>
              <w:right w:val="nil"/>
            </w:tcBorders>
            <w:vAlign w:val="center"/>
          </w:tcPr>
          <w:p w:rsidR="005D7836" w:rsidRDefault="005D7836" w:rsidP="005D7836">
            <w:pPr>
              <w:jc w:val="center"/>
              <w:rPr>
                <w:rFonts w:ascii="Times New Roman" w:hAnsi="Times New Roman" w:cs="Times New Roman"/>
                <w:bCs/>
                <w:sz w:val="28"/>
                <w:szCs w:val="28"/>
              </w:rPr>
            </w:pPr>
            <w:r>
              <w:rPr>
                <w:rFonts w:ascii="Times New Roman" w:hAnsi="Times New Roman" w:cs="Times New Roman"/>
                <w:bCs/>
                <w:sz w:val="28"/>
                <w:szCs w:val="28"/>
              </w:rPr>
              <w:t>г</w:t>
            </w:r>
            <w:r w:rsidRPr="00036C50">
              <w:rPr>
                <w:rFonts w:ascii="Times New Roman" w:hAnsi="Times New Roman" w:cs="Times New Roman"/>
                <w:bCs/>
                <w:sz w:val="28"/>
                <w:szCs w:val="28"/>
              </w:rPr>
              <w:t>. Горно-Алтайск</w:t>
            </w:r>
          </w:p>
          <w:p w:rsidR="00FD7DE8" w:rsidRPr="00FC2812" w:rsidRDefault="00FD7DE8" w:rsidP="005D7836">
            <w:pPr>
              <w:jc w:val="center"/>
              <w:rPr>
                <w:rFonts w:ascii="Times New Roman" w:hAnsi="Times New Roman" w:cs="Times New Roman"/>
                <w:bCs/>
                <w:sz w:val="28"/>
                <w:szCs w:val="28"/>
              </w:rPr>
            </w:pPr>
          </w:p>
        </w:tc>
        <w:tc>
          <w:tcPr>
            <w:tcW w:w="911" w:type="dxa"/>
            <w:tcBorders>
              <w:top w:val="nil"/>
              <w:left w:val="nil"/>
              <w:bottom w:val="nil"/>
              <w:right w:val="nil"/>
            </w:tcBorders>
          </w:tcPr>
          <w:p w:rsidR="005D7836" w:rsidRPr="00D96F49" w:rsidRDefault="005D7836" w:rsidP="00A92306">
            <w:pPr>
              <w:jc w:val="center"/>
              <w:rPr>
                <w:rFonts w:ascii="Times New Roman" w:hAnsi="Times New Roman" w:cs="Times New Roman"/>
                <w:b/>
                <w:bCs/>
                <w:sz w:val="32"/>
                <w:szCs w:val="32"/>
              </w:rPr>
            </w:pPr>
          </w:p>
        </w:tc>
      </w:tr>
      <w:tr w:rsidR="00943EE6" w:rsidRPr="00821B92" w:rsidTr="00E976D1">
        <w:trPr>
          <w:trHeight w:hRule="exact" w:val="97"/>
        </w:trPr>
        <w:tc>
          <w:tcPr>
            <w:tcW w:w="360" w:type="dxa"/>
            <w:tcBorders>
              <w:top w:val="nil"/>
              <w:left w:val="nil"/>
              <w:bottom w:val="nil"/>
              <w:right w:val="nil"/>
            </w:tcBorders>
          </w:tcPr>
          <w:p w:rsidR="00943EE6" w:rsidRDefault="00943EE6" w:rsidP="0053799E">
            <w:pPr>
              <w:jc w:val="center"/>
              <w:rPr>
                <w:rFonts w:ascii="Times New Roman" w:hAnsi="Times New Roman" w:cs="Times New Roman"/>
                <w:noProof/>
                <w:sz w:val="24"/>
                <w:szCs w:val="24"/>
                <w:lang w:eastAsia="ru-RU"/>
              </w:rPr>
            </w:pPr>
          </w:p>
        </w:tc>
        <w:tc>
          <w:tcPr>
            <w:tcW w:w="282" w:type="dxa"/>
            <w:tcBorders>
              <w:top w:val="nil"/>
              <w:left w:val="nil"/>
              <w:bottom w:val="nil"/>
              <w:right w:val="nil"/>
            </w:tcBorders>
          </w:tcPr>
          <w:p w:rsidR="00943EE6" w:rsidRDefault="00943EE6" w:rsidP="0053799E">
            <w:pPr>
              <w:jc w:val="center"/>
              <w:rPr>
                <w:rFonts w:ascii="Times New Roman" w:hAnsi="Times New Roman" w:cs="Times New Roman"/>
                <w:noProof/>
                <w:sz w:val="24"/>
                <w:szCs w:val="24"/>
                <w:lang w:eastAsia="ru-RU"/>
              </w:rPr>
            </w:pPr>
          </w:p>
        </w:tc>
        <w:tc>
          <w:tcPr>
            <w:tcW w:w="2127" w:type="dxa"/>
            <w:tcBorders>
              <w:top w:val="nil"/>
              <w:left w:val="nil"/>
              <w:bottom w:val="nil"/>
              <w:right w:val="nil"/>
            </w:tcBorders>
            <w:vAlign w:val="center"/>
          </w:tcPr>
          <w:p w:rsidR="00943EE6" w:rsidRPr="00FC2812" w:rsidRDefault="00943EE6" w:rsidP="00A92306">
            <w:pPr>
              <w:jc w:val="center"/>
              <w:rPr>
                <w:rFonts w:ascii="Times New Roman" w:hAnsi="Times New Roman" w:cs="Times New Roman"/>
                <w:bCs/>
                <w:sz w:val="28"/>
                <w:szCs w:val="28"/>
              </w:rPr>
            </w:pPr>
          </w:p>
        </w:tc>
        <w:tc>
          <w:tcPr>
            <w:tcW w:w="5385" w:type="dxa"/>
            <w:gridSpan w:val="4"/>
            <w:tcBorders>
              <w:top w:val="nil"/>
              <w:left w:val="nil"/>
              <w:bottom w:val="nil"/>
              <w:right w:val="nil"/>
            </w:tcBorders>
            <w:vAlign w:val="center"/>
          </w:tcPr>
          <w:p w:rsidR="00943EE6" w:rsidRPr="00FC2812" w:rsidRDefault="00943EE6" w:rsidP="00A92306">
            <w:pPr>
              <w:jc w:val="center"/>
              <w:rPr>
                <w:rFonts w:ascii="Times New Roman" w:hAnsi="Times New Roman" w:cs="Times New Roman"/>
                <w:bCs/>
                <w:sz w:val="28"/>
                <w:szCs w:val="28"/>
              </w:rPr>
            </w:pPr>
          </w:p>
        </w:tc>
        <w:tc>
          <w:tcPr>
            <w:tcW w:w="2134" w:type="dxa"/>
            <w:tcBorders>
              <w:top w:val="nil"/>
              <w:left w:val="nil"/>
              <w:bottom w:val="nil"/>
              <w:right w:val="nil"/>
            </w:tcBorders>
            <w:vAlign w:val="center"/>
          </w:tcPr>
          <w:p w:rsidR="00943EE6" w:rsidRPr="00FC2812" w:rsidRDefault="00943EE6" w:rsidP="00A92306">
            <w:pPr>
              <w:jc w:val="center"/>
              <w:rPr>
                <w:rFonts w:ascii="Times New Roman" w:hAnsi="Times New Roman" w:cs="Times New Roman"/>
                <w:bCs/>
                <w:sz w:val="28"/>
                <w:szCs w:val="28"/>
              </w:rPr>
            </w:pPr>
          </w:p>
        </w:tc>
        <w:tc>
          <w:tcPr>
            <w:tcW w:w="911" w:type="dxa"/>
            <w:tcBorders>
              <w:top w:val="nil"/>
              <w:left w:val="nil"/>
              <w:bottom w:val="nil"/>
              <w:right w:val="nil"/>
            </w:tcBorders>
          </w:tcPr>
          <w:p w:rsidR="00943EE6" w:rsidRPr="00D96F49" w:rsidRDefault="00943EE6" w:rsidP="00A92306">
            <w:pPr>
              <w:jc w:val="center"/>
              <w:rPr>
                <w:rFonts w:ascii="Times New Roman" w:hAnsi="Times New Roman" w:cs="Times New Roman"/>
                <w:b/>
                <w:bCs/>
                <w:sz w:val="32"/>
                <w:szCs w:val="32"/>
              </w:rPr>
            </w:pPr>
          </w:p>
        </w:tc>
      </w:tr>
    </w:tbl>
    <w:p w:rsidR="0062755D" w:rsidRDefault="0062755D" w:rsidP="0062755D">
      <w:pPr>
        <w:tabs>
          <w:tab w:val="left" w:pos="567"/>
        </w:tabs>
        <w:autoSpaceDE w:val="0"/>
        <w:spacing w:line="276" w:lineRule="auto"/>
        <w:ind w:left="567" w:firstLine="567"/>
        <w:rPr>
          <w:rFonts w:ascii="Times New Roman" w:hAnsi="Times New Roman" w:cs="Times New Roman"/>
          <w:bCs/>
          <w:sz w:val="24"/>
          <w:szCs w:val="24"/>
        </w:rPr>
      </w:pPr>
    </w:p>
    <w:p w:rsidR="00ED269C" w:rsidRDefault="003C1780" w:rsidP="003C1780">
      <w:pPr>
        <w:pStyle w:val="ConsPlusNormal"/>
        <w:jc w:val="center"/>
        <w:rPr>
          <w:rFonts w:ascii="PT Astra Serif" w:hAnsi="PT Astra Serif" w:cs="Times New Roman"/>
          <w:b/>
          <w:bCs/>
          <w:sz w:val="28"/>
          <w:szCs w:val="28"/>
        </w:rPr>
      </w:pPr>
      <w:bookmarkStart w:id="0" w:name="_Hlk135411528"/>
      <w:r w:rsidRPr="005868AB">
        <w:rPr>
          <w:rFonts w:ascii="PT Astra Serif" w:hAnsi="PT Astra Serif" w:cs="Times New Roman"/>
          <w:b/>
          <w:bCs/>
          <w:sz w:val="28"/>
          <w:szCs w:val="28"/>
        </w:rPr>
        <w:t>Об утверждении Административного регламента предоставления Министерством экономического развития Республики Алтай государственной услуги «</w:t>
      </w:r>
      <w:r>
        <w:rPr>
          <w:rFonts w:ascii="PT Astra Serif" w:hAnsi="PT Astra Serif" w:cs="Times New Roman"/>
          <w:b/>
          <w:bCs/>
          <w:sz w:val="28"/>
          <w:szCs w:val="28"/>
        </w:rPr>
        <w:t>Установление сервитута</w:t>
      </w:r>
      <w:r w:rsidR="000E2758">
        <w:rPr>
          <w:rFonts w:ascii="PT Astra Serif" w:hAnsi="PT Astra Serif" w:cs="Times New Roman"/>
          <w:b/>
          <w:bCs/>
          <w:sz w:val="28"/>
          <w:szCs w:val="28"/>
        </w:rPr>
        <w:t xml:space="preserve"> (публичного сервитута)</w:t>
      </w:r>
      <w:r>
        <w:rPr>
          <w:rFonts w:ascii="PT Astra Serif" w:hAnsi="PT Astra Serif" w:cs="Times New Roman"/>
          <w:b/>
          <w:bCs/>
          <w:sz w:val="28"/>
          <w:szCs w:val="28"/>
        </w:rPr>
        <w:t xml:space="preserve"> в отношении земельного участка, находящегося в государственной собственности Республики Алтай</w:t>
      </w:r>
      <w:bookmarkStart w:id="1" w:name="_GoBack"/>
      <w:bookmarkEnd w:id="1"/>
      <w:r w:rsidRPr="005868AB">
        <w:rPr>
          <w:rFonts w:ascii="PT Astra Serif" w:hAnsi="PT Astra Serif" w:cs="Times New Roman"/>
          <w:b/>
          <w:bCs/>
          <w:sz w:val="28"/>
          <w:szCs w:val="28"/>
        </w:rPr>
        <w:t>» и признании утратившим силу приказа Министерства экономического развития Республики Алтай</w:t>
      </w:r>
      <w:r>
        <w:rPr>
          <w:rFonts w:ascii="PT Astra Serif" w:hAnsi="PT Astra Serif" w:cs="Times New Roman"/>
          <w:b/>
          <w:bCs/>
          <w:sz w:val="28"/>
          <w:szCs w:val="28"/>
        </w:rPr>
        <w:t xml:space="preserve"> </w:t>
      </w:r>
    </w:p>
    <w:p w:rsidR="003C1780" w:rsidRPr="005868AB" w:rsidRDefault="003C1780" w:rsidP="003C1780">
      <w:pPr>
        <w:pStyle w:val="ConsPlusNormal"/>
        <w:jc w:val="center"/>
        <w:rPr>
          <w:rFonts w:ascii="PT Astra Serif" w:hAnsi="PT Astra Serif" w:cs="Times New Roman"/>
          <w:b/>
          <w:bCs/>
          <w:sz w:val="28"/>
          <w:szCs w:val="28"/>
        </w:rPr>
      </w:pPr>
      <w:r>
        <w:rPr>
          <w:rFonts w:ascii="PT Astra Serif" w:hAnsi="PT Astra Serif" w:cs="Times New Roman"/>
          <w:b/>
          <w:bCs/>
          <w:sz w:val="28"/>
          <w:szCs w:val="28"/>
        </w:rPr>
        <w:t>от 28 сентября 2021 г. № 199-ОД</w:t>
      </w:r>
    </w:p>
    <w:p w:rsidR="003C1780" w:rsidRPr="005868AB" w:rsidRDefault="003C1780" w:rsidP="003C1780">
      <w:pPr>
        <w:pStyle w:val="ConsPlusNormal"/>
        <w:jc w:val="both"/>
        <w:rPr>
          <w:rFonts w:ascii="PT Astra Serif" w:hAnsi="PT Astra Serif" w:cs="Times New Roman"/>
          <w:sz w:val="28"/>
          <w:szCs w:val="28"/>
        </w:rPr>
      </w:pPr>
    </w:p>
    <w:bookmarkEnd w:id="0"/>
    <w:p w:rsidR="003C1780" w:rsidRPr="00ED269C" w:rsidRDefault="003C1780" w:rsidP="003C1780">
      <w:pPr>
        <w:pStyle w:val="ConsPlusNormal"/>
        <w:ind w:firstLine="539"/>
        <w:jc w:val="both"/>
        <w:rPr>
          <w:rFonts w:ascii="PT Astra Serif" w:hAnsi="PT Astra Serif" w:cs="Times New Roman"/>
          <w:spacing w:val="20"/>
          <w:sz w:val="28"/>
          <w:szCs w:val="28"/>
        </w:rPr>
      </w:pPr>
      <w:r w:rsidRPr="005868AB">
        <w:rPr>
          <w:rFonts w:ascii="PT Astra Serif" w:hAnsi="PT Astra Serif" w:cs="Times New Roman"/>
          <w:sz w:val="28"/>
          <w:szCs w:val="28"/>
        </w:rPr>
        <w:t xml:space="preserve">В соответствии с пунктом </w:t>
      </w:r>
      <w:hyperlink r:id="rId9" w:history="1">
        <w:r w:rsidRPr="005868AB">
          <w:rPr>
            <w:rFonts w:ascii="PT Astra Serif" w:hAnsi="PT Astra Serif" w:cs="Times New Roman"/>
            <w:sz w:val="28"/>
            <w:szCs w:val="28"/>
          </w:rPr>
          <w:t>2</w:t>
        </w:r>
      </w:hyperlink>
      <w:r w:rsidRPr="005868AB">
        <w:rPr>
          <w:rFonts w:ascii="PT Astra Serif" w:hAnsi="PT Astra Serif" w:cs="Times New Roman"/>
          <w:sz w:val="28"/>
          <w:szCs w:val="28"/>
        </w:rPr>
        <w:t xml:space="preserve"> Порядка разработки и утверждения </w:t>
      </w:r>
      <w:r w:rsidRPr="00ED269C">
        <w:rPr>
          <w:rFonts w:ascii="PT Astra Serif" w:hAnsi="PT Astra Serif" w:cs="Times New Roman"/>
          <w:sz w:val="28"/>
          <w:szCs w:val="28"/>
        </w:rPr>
        <w:t xml:space="preserve">административных регламентов предоставления государственных услуг, утвержденного постановлением Правительства Республики Алтай от 2 ноября 2022 г. № 370, </w:t>
      </w:r>
      <w:r w:rsidRPr="00ED269C">
        <w:rPr>
          <w:rFonts w:ascii="PT Astra Serif" w:hAnsi="PT Astra Serif" w:cs="Times New Roman"/>
          <w:spacing w:val="20"/>
          <w:sz w:val="28"/>
          <w:szCs w:val="28"/>
        </w:rPr>
        <w:t>приказываю:</w:t>
      </w:r>
    </w:p>
    <w:p w:rsidR="003C1780" w:rsidRPr="00ED269C" w:rsidRDefault="003C1780" w:rsidP="003C1780">
      <w:pPr>
        <w:pStyle w:val="ConsPlusNormal"/>
        <w:ind w:firstLine="539"/>
        <w:jc w:val="both"/>
        <w:rPr>
          <w:rFonts w:ascii="PT Astra Serif" w:hAnsi="PT Astra Serif" w:cs="Times New Roman"/>
          <w:sz w:val="28"/>
          <w:szCs w:val="28"/>
        </w:rPr>
      </w:pPr>
      <w:r w:rsidRPr="00ED269C">
        <w:rPr>
          <w:rFonts w:ascii="PT Astra Serif" w:hAnsi="PT Astra Serif" w:cs="Times New Roman"/>
          <w:sz w:val="28"/>
          <w:szCs w:val="28"/>
        </w:rPr>
        <w:t xml:space="preserve">1. Утвердить прилагаемый Административный </w:t>
      </w:r>
      <w:hyperlink w:anchor="Par28" w:history="1">
        <w:r w:rsidRPr="00ED269C">
          <w:rPr>
            <w:rFonts w:ascii="PT Astra Serif" w:hAnsi="PT Astra Serif" w:cs="Times New Roman"/>
            <w:sz w:val="28"/>
            <w:szCs w:val="28"/>
          </w:rPr>
          <w:t>регламент</w:t>
        </w:r>
      </w:hyperlink>
      <w:r w:rsidRPr="00ED269C">
        <w:rPr>
          <w:rFonts w:ascii="PT Astra Serif" w:hAnsi="PT Astra Serif" w:cs="Times New Roman"/>
          <w:sz w:val="28"/>
          <w:szCs w:val="28"/>
        </w:rPr>
        <w:t xml:space="preserve"> предоставления Министерством экономического развития Республики Алтай государственной услуги «Установление сервитута (публичного сервитута) в отношении земельного участка, находящегося в государственной собственности Республики Алтай». </w:t>
      </w:r>
    </w:p>
    <w:p w:rsidR="003C1780" w:rsidRPr="00ED269C" w:rsidRDefault="003C1780" w:rsidP="003C1780">
      <w:pPr>
        <w:pStyle w:val="ConsPlusNormal"/>
        <w:ind w:firstLine="539"/>
        <w:jc w:val="both"/>
        <w:rPr>
          <w:rFonts w:ascii="PT Astra Serif" w:hAnsi="PT Astra Serif" w:cs="Times New Roman"/>
          <w:sz w:val="28"/>
          <w:szCs w:val="28"/>
        </w:rPr>
      </w:pPr>
      <w:r w:rsidRPr="00ED269C">
        <w:rPr>
          <w:rFonts w:ascii="PT Astra Serif" w:hAnsi="PT Astra Serif" w:cs="Times New Roman"/>
          <w:sz w:val="28"/>
          <w:szCs w:val="28"/>
        </w:rPr>
        <w:t>2. Признать утратившим силу:</w:t>
      </w:r>
    </w:p>
    <w:p w:rsidR="003C1780" w:rsidRPr="00ED269C" w:rsidRDefault="003C1780" w:rsidP="003C1780">
      <w:pPr>
        <w:autoSpaceDE w:val="0"/>
        <w:autoSpaceDN w:val="0"/>
        <w:adjustRightInd w:val="0"/>
        <w:ind w:firstLine="539"/>
        <w:rPr>
          <w:rFonts w:ascii="PT Astra Serif" w:hAnsi="PT Astra Serif" w:cs="Times New Roman"/>
          <w:sz w:val="28"/>
          <w:szCs w:val="28"/>
        </w:rPr>
      </w:pPr>
      <w:r w:rsidRPr="00ED269C">
        <w:rPr>
          <w:rFonts w:ascii="PT Astra Serif" w:hAnsi="PT Astra Serif" w:cs="Times New Roman"/>
          <w:sz w:val="28"/>
          <w:szCs w:val="28"/>
        </w:rPr>
        <w:t>приказ Министерства экономического развития Республики Алтай от 28 сентября 2021 г. № 199-ОД «</w:t>
      </w:r>
      <w:r w:rsidRPr="00ED269C">
        <w:rPr>
          <w:rFonts w:ascii="PT Astra Serif" w:eastAsia="Times New Roman" w:hAnsi="PT Astra Serif" w:cs="Times New Roman"/>
          <w:sz w:val="28"/>
          <w:szCs w:val="28"/>
          <w:lang w:eastAsia="ru-RU"/>
        </w:rPr>
        <w:t xml:space="preserve">Об утверждении Административного регламента предоставления Министерством экономического развития Республики Алтай государственной услуги </w:t>
      </w:r>
      <w:r w:rsidR="000E2758" w:rsidRPr="00ED269C">
        <w:rPr>
          <w:rFonts w:ascii="PT Astra Serif" w:eastAsia="Times New Roman" w:hAnsi="PT Astra Serif" w:cs="Times New Roman"/>
          <w:sz w:val="28"/>
          <w:szCs w:val="28"/>
          <w:lang w:eastAsia="ru-RU"/>
        </w:rPr>
        <w:t>«</w:t>
      </w:r>
      <w:r w:rsidRPr="00ED269C">
        <w:rPr>
          <w:rFonts w:ascii="PT Astra Serif" w:eastAsia="Times New Roman" w:hAnsi="PT Astra Serif" w:cs="Times New Roman"/>
          <w:sz w:val="28"/>
          <w:szCs w:val="28"/>
          <w:lang w:eastAsia="ru-RU"/>
        </w:rPr>
        <w:t>Установление сервитута (публичного сервитута) в отношении земельного участка, находящегося в государственной собственности Республики Алтай</w:t>
      </w:r>
      <w:r w:rsidRPr="00ED269C">
        <w:rPr>
          <w:rFonts w:ascii="PT Astra Serif" w:hAnsi="PT Astra Serif" w:cs="Times New Roman"/>
          <w:sz w:val="28"/>
          <w:szCs w:val="28"/>
        </w:rPr>
        <w:t xml:space="preserve">» (официальный портал Республики Алтай в сети «Интернет»: www.altai-republic.ru, 2021, 29 сентября).               </w:t>
      </w:r>
    </w:p>
    <w:p w:rsidR="003C1780" w:rsidRPr="00ED269C" w:rsidRDefault="003C1780" w:rsidP="003C1780">
      <w:pPr>
        <w:autoSpaceDE w:val="0"/>
        <w:autoSpaceDN w:val="0"/>
        <w:adjustRightInd w:val="0"/>
        <w:ind w:firstLine="540"/>
        <w:rPr>
          <w:rFonts w:ascii="PT Astra Serif" w:eastAsia="Calibri" w:hAnsi="PT Astra Serif" w:cs="Times New Roman"/>
          <w:sz w:val="28"/>
          <w:szCs w:val="28"/>
        </w:rPr>
      </w:pPr>
    </w:p>
    <w:p w:rsidR="003C1780" w:rsidRPr="00ED269C" w:rsidRDefault="003C1780" w:rsidP="003C1780">
      <w:pPr>
        <w:autoSpaceDE w:val="0"/>
        <w:autoSpaceDN w:val="0"/>
        <w:adjustRightInd w:val="0"/>
        <w:ind w:firstLine="540"/>
        <w:rPr>
          <w:rFonts w:ascii="PT Astra Serif" w:eastAsia="Calibri" w:hAnsi="PT Astra Serif" w:cs="Times New Roman"/>
          <w:sz w:val="28"/>
          <w:szCs w:val="28"/>
        </w:rPr>
      </w:pPr>
    </w:p>
    <w:p w:rsidR="003C1780" w:rsidRPr="00ED269C" w:rsidRDefault="003C1780" w:rsidP="003C1780">
      <w:pPr>
        <w:autoSpaceDE w:val="0"/>
        <w:autoSpaceDN w:val="0"/>
        <w:adjustRightInd w:val="0"/>
        <w:ind w:firstLine="540"/>
        <w:rPr>
          <w:rFonts w:ascii="PT Astra Serif" w:eastAsia="Calibri" w:hAnsi="PT Astra Serif" w:cs="Times New Roman"/>
          <w:sz w:val="28"/>
          <w:szCs w:val="28"/>
        </w:rPr>
      </w:pPr>
    </w:p>
    <w:p w:rsidR="003C1780" w:rsidRPr="00ED269C" w:rsidRDefault="000E2758" w:rsidP="003C1780">
      <w:pPr>
        <w:autoSpaceDE w:val="0"/>
        <w:autoSpaceDN w:val="0"/>
        <w:adjustRightInd w:val="0"/>
        <w:rPr>
          <w:rFonts w:ascii="PT Astra Serif" w:eastAsia="Times New Roman" w:hAnsi="PT Astra Serif" w:cs="Times New Roman"/>
          <w:b/>
          <w:sz w:val="28"/>
          <w:szCs w:val="28"/>
          <w:lang w:eastAsia="ar-SA"/>
        </w:rPr>
      </w:pPr>
      <w:r w:rsidRPr="00ED269C">
        <w:rPr>
          <w:rFonts w:ascii="PT Astra Serif" w:eastAsia="Calibri" w:hAnsi="PT Astra Serif" w:cs="Times New Roman"/>
          <w:sz w:val="28"/>
          <w:szCs w:val="28"/>
        </w:rPr>
        <w:t>М</w:t>
      </w:r>
      <w:r w:rsidR="003C1780" w:rsidRPr="00ED269C">
        <w:rPr>
          <w:rFonts w:ascii="PT Astra Serif" w:eastAsia="Calibri" w:hAnsi="PT Astra Serif" w:cs="Times New Roman"/>
          <w:sz w:val="28"/>
          <w:szCs w:val="28"/>
        </w:rPr>
        <w:t>инистр</w:t>
      </w:r>
      <w:r w:rsidRPr="00ED269C">
        <w:rPr>
          <w:rFonts w:ascii="PT Astra Serif" w:eastAsia="Calibri" w:hAnsi="PT Astra Serif" w:cs="Times New Roman"/>
          <w:sz w:val="28"/>
          <w:szCs w:val="28"/>
        </w:rPr>
        <w:t xml:space="preserve">                                                                                            </w:t>
      </w:r>
      <w:r w:rsidRPr="00ED269C">
        <w:rPr>
          <w:rFonts w:ascii="PT Astra Serif" w:eastAsia="Calibri" w:hAnsi="PT Astra Serif" w:cs="Times New Roman"/>
          <w:sz w:val="28"/>
          <w:szCs w:val="28"/>
        </w:rPr>
        <w:tab/>
        <w:t xml:space="preserve">В.В. Тупикин </w:t>
      </w:r>
      <w:r w:rsidR="003C1780" w:rsidRPr="00ED269C">
        <w:rPr>
          <w:rFonts w:ascii="PT Astra Serif" w:eastAsia="Calibri" w:hAnsi="PT Astra Serif" w:cs="Times New Roman"/>
          <w:sz w:val="28"/>
          <w:szCs w:val="28"/>
        </w:rPr>
        <w:t xml:space="preserve">                                   </w:t>
      </w: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autoSpaceDE w:val="0"/>
        <w:autoSpaceDN w:val="0"/>
        <w:adjustRightInd w:val="0"/>
        <w:rPr>
          <w:rFonts w:ascii="PT Astra Serif" w:eastAsia="Calibri" w:hAnsi="PT Astra Serif" w:cs="Times New Roman"/>
          <w:sz w:val="28"/>
          <w:szCs w:val="28"/>
        </w:rPr>
      </w:pPr>
      <w:r w:rsidRPr="00ED269C">
        <w:rPr>
          <w:rFonts w:ascii="PT Astra Serif" w:eastAsia="Calibri" w:hAnsi="PT Astra Serif"/>
          <w:sz w:val="28"/>
          <w:szCs w:val="28"/>
        </w:rPr>
        <w:t xml:space="preserve">                                                                                         </w:t>
      </w:r>
      <w:r w:rsidRPr="00ED269C">
        <w:rPr>
          <w:rFonts w:ascii="PT Astra Serif" w:eastAsia="Calibri" w:hAnsi="PT Astra Serif" w:cs="Times New Roman"/>
          <w:sz w:val="28"/>
          <w:szCs w:val="28"/>
        </w:rPr>
        <w:t>УТВЕРЖДЕН</w:t>
      </w:r>
    </w:p>
    <w:p w:rsidR="003C1780" w:rsidRPr="00ED269C" w:rsidRDefault="003C1780" w:rsidP="003C1780">
      <w:pPr>
        <w:autoSpaceDE w:val="0"/>
        <w:autoSpaceDN w:val="0"/>
        <w:adjustRightInd w:val="0"/>
        <w:rPr>
          <w:rFonts w:ascii="PT Astra Serif" w:eastAsia="Calibri" w:hAnsi="PT Astra Serif" w:cs="Times New Roman"/>
          <w:sz w:val="28"/>
          <w:szCs w:val="28"/>
        </w:rPr>
      </w:pPr>
      <w:r w:rsidRPr="00ED269C">
        <w:rPr>
          <w:rFonts w:ascii="PT Astra Serif" w:eastAsia="Calibri" w:hAnsi="PT Astra Serif" w:cs="Times New Roman"/>
          <w:sz w:val="28"/>
          <w:szCs w:val="28"/>
        </w:rPr>
        <w:t xml:space="preserve">                                                                   приказом Министерства экономического</w:t>
      </w:r>
    </w:p>
    <w:p w:rsidR="003C1780" w:rsidRPr="00ED269C" w:rsidRDefault="003C1780" w:rsidP="003C1780">
      <w:pPr>
        <w:autoSpaceDE w:val="0"/>
        <w:autoSpaceDN w:val="0"/>
        <w:adjustRightInd w:val="0"/>
        <w:rPr>
          <w:rFonts w:ascii="PT Astra Serif" w:eastAsia="Calibri" w:hAnsi="PT Astra Serif" w:cs="Times New Roman"/>
          <w:sz w:val="28"/>
          <w:szCs w:val="28"/>
        </w:rPr>
      </w:pPr>
      <w:r w:rsidRPr="00ED269C">
        <w:rPr>
          <w:rFonts w:ascii="PT Astra Serif" w:eastAsia="Calibri" w:hAnsi="PT Astra Serif" w:cs="Times New Roman"/>
          <w:sz w:val="28"/>
          <w:szCs w:val="28"/>
        </w:rPr>
        <w:t xml:space="preserve">                                                                               развития Республики Алтай</w:t>
      </w:r>
    </w:p>
    <w:p w:rsidR="003C1780" w:rsidRPr="00ED269C" w:rsidRDefault="003C1780" w:rsidP="003C1780">
      <w:pPr>
        <w:autoSpaceDE w:val="0"/>
        <w:autoSpaceDN w:val="0"/>
        <w:adjustRightInd w:val="0"/>
        <w:rPr>
          <w:rFonts w:ascii="PT Astra Serif" w:eastAsia="Calibri" w:hAnsi="PT Astra Serif" w:cs="Times New Roman"/>
          <w:sz w:val="28"/>
          <w:szCs w:val="28"/>
        </w:rPr>
      </w:pPr>
      <w:r w:rsidRPr="00ED269C">
        <w:rPr>
          <w:rFonts w:ascii="PT Astra Serif" w:eastAsia="Calibri" w:hAnsi="PT Astra Serif" w:cs="Times New Roman"/>
          <w:sz w:val="28"/>
          <w:szCs w:val="28"/>
        </w:rPr>
        <w:t xml:space="preserve">                                                                      </w:t>
      </w:r>
      <w:r w:rsidR="00073FEA">
        <w:rPr>
          <w:rFonts w:ascii="PT Astra Serif" w:eastAsia="Calibri" w:hAnsi="PT Astra Serif" w:cs="Times New Roman"/>
          <w:sz w:val="28"/>
          <w:szCs w:val="28"/>
        </w:rPr>
        <w:t xml:space="preserve">     </w:t>
      </w:r>
      <w:r w:rsidRPr="00ED269C">
        <w:rPr>
          <w:rFonts w:ascii="PT Astra Serif" w:eastAsia="Calibri" w:hAnsi="PT Astra Serif" w:cs="Times New Roman"/>
          <w:sz w:val="28"/>
          <w:szCs w:val="28"/>
        </w:rPr>
        <w:t xml:space="preserve">от </w:t>
      </w:r>
      <w:r w:rsidR="00073FEA">
        <w:rPr>
          <w:rFonts w:ascii="PT Astra Serif" w:eastAsia="Calibri" w:hAnsi="PT Astra Serif" w:cs="Times New Roman"/>
          <w:sz w:val="28"/>
          <w:szCs w:val="28"/>
        </w:rPr>
        <w:t>________</w:t>
      </w:r>
      <w:r w:rsidR="00BD658E" w:rsidRPr="00ED269C">
        <w:rPr>
          <w:rFonts w:ascii="PT Astra Serif" w:eastAsia="Calibri" w:hAnsi="PT Astra Serif" w:cs="Times New Roman"/>
          <w:sz w:val="28"/>
          <w:szCs w:val="28"/>
        </w:rPr>
        <w:t xml:space="preserve"> 2023</w:t>
      </w:r>
      <w:r w:rsidRPr="00ED269C">
        <w:rPr>
          <w:rFonts w:ascii="PT Astra Serif" w:eastAsia="Calibri" w:hAnsi="PT Astra Serif" w:cs="Times New Roman"/>
          <w:sz w:val="28"/>
          <w:szCs w:val="28"/>
        </w:rPr>
        <w:t xml:space="preserve"> г. № ____-ОД</w:t>
      </w:r>
    </w:p>
    <w:p w:rsidR="003C1780" w:rsidRPr="00ED269C" w:rsidRDefault="003C1780" w:rsidP="003C1780">
      <w:pPr>
        <w:autoSpaceDE w:val="0"/>
        <w:autoSpaceDN w:val="0"/>
        <w:adjustRightInd w:val="0"/>
        <w:rPr>
          <w:rFonts w:ascii="PT Astra Serif" w:eastAsia="Calibri" w:hAnsi="PT Astra Serif"/>
          <w:sz w:val="28"/>
          <w:szCs w:val="28"/>
        </w:rPr>
      </w:pPr>
    </w:p>
    <w:p w:rsidR="003C1780" w:rsidRPr="00ED269C" w:rsidRDefault="003C1780" w:rsidP="003C1780">
      <w:pPr>
        <w:autoSpaceDE w:val="0"/>
        <w:autoSpaceDN w:val="0"/>
        <w:adjustRightInd w:val="0"/>
        <w:rPr>
          <w:rFonts w:ascii="PT Astra Serif" w:eastAsia="Calibri" w:hAnsi="PT Astra Serif"/>
          <w:sz w:val="28"/>
          <w:szCs w:val="28"/>
        </w:rPr>
      </w:pPr>
    </w:p>
    <w:p w:rsidR="003C1780" w:rsidRPr="00ED269C" w:rsidRDefault="003C1780" w:rsidP="003C1780">
      <w:pPr>
        <w:pStyle w:val="ConsPlusNormal"/>
        <w:widowControl/>
        <w:tabs>
          <w:tab w:val="left" w:pos="709"/>
        </w:tabs>
        <w:jc w:val="center"/>
        <w:rPr>
          <w:rFonts w:ascii="PT Astra Serif" w:hAnsi="PT Astra Serif" w:cs="Times New Roman"/>
          <w:b/>
          <w:bCs/>
          <w:sz w:val="28"/>
          <w:szCs w:val="28"/>
        </w:rPr>
      </w:pPr>
      <w:r w:rsidRPr="00ED269C">
        <w:rPr>
          <w:rFonts w:ascii="PT Astra Serif" w:hAnsi="PT Astra Serif" w:cs="Times New Roman"/>
          <w:b/>
          <w:bCs/>
          <w:sz w:val="28"/>
          <w:szCs w:val="28"/>
        </w:rPr>
        <w:t>Административный регламент</w:t>
      </w:r>
    </w:p>
    <w:p w:rsidR="003C1780" w:rsidRPr="00ED269C" w:rsidRDefault="003C1780" w:rsidP="003C1780">
      <w:pPr>
        <w:pStyle w:val="ConsPlusNormal"/>
        <w:widowControl/>
        <w:tabs>
          <w:tab w:val="left" w:pos="709"/>
        </w:tabs>
        <w:jc w:val="center"/>
        <w:rPr>
          <w:rFonts w:ascii="PT Astra Serif" w:hAnsi="PT Astra Serif" w:cs="Times New Roman"/>
          <w:b/>
          <w:bCs/>
          <w:sz w:val="28"/>
          <w:szCs w:val="28"/>
        </w:rPr>
      </w:pPr>
      <w:r w:rsidRPr="00ED269C">
        <w:rPr>
          <w:rFonts w:ascii="PT Astra Serif" w:hAnsi="PT Astra Serif" w:cs="Times New Roman"/>
          <w:b/>
          <w:bCs/>
          <w:sz w:val="28"/>
          <w:szCs w:val="28"/>
        </w:rPr>
        <w:t>предоставления Министерством экономического развития Республики Алтай государственной услуги «Установление сервитута (публичного сервитута) в отношении земельного участка, находящегося в государственной собственности Республики Алтай»</w:t>
      </w: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autoSpaceDE w:val="0"/>
        <w:autoSpaceDN w:val="0"/>
        <w:adjustRightInd w:val="0"/>
        <w:jc w:val="center"/>
        <w:outlineLvl w:val="1"/>
        <w:rPr>
          <w:rFonts w:ascii="PT Astra Serif" w:hAnsi="PT Astra Serif" w:cs="Times New Roman"/>
          <w:b/>
          <w:bCs/>
          <w:sz w:val="28"/>
          <w:szCs w:val="28"/>
        </w:rPr>
      </w:pPr>
      <w:r w:rsidRPr="00ED269C">
        <w:rPr>
          <w:rFonts w:ascii="PT Astra Serif" w:hAnsi="PT Astra Serif" w:cs="Times New Roman"/>
          <w:b/>
          <w:bCs/>
          <w:sz w:val="28"/>
          <w:szCs w:val="28"/>
        </w:rPr>
        <w:t>I. Общие положения</w:t>
      </w: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autoSpaceDE w:val="0"/>
        <w:autoSpaceDN w:val="0"/>
        <w:adjustRightInd w:val="0"/>
        <w:jc w:val="center"/>
        <w:outlineLvl w:val="2"/>
        <w:rPr>
          <w:rFonts w:ascii="PT Astra Serif" w:hAnsi="PT Astra Serif" w:cs="Times New Roman"/>
          <w:b/>
          <w:bCs/>
          <w:sz w:val="28"/>
          <w:szCs w:val="28"/>
        </w:rPr>
      </w:pPr>
      <w:r w:rsidRPr="00ED269C">
        <w:rPr>
          <w:rFonts w:ascii="PT Astra Serif" w:hAnsi="PT Astra Serif" w:cs="Times New Roman"/>
          <w:b/>
          <w:bCs/>
          <w:sz w:val="28"/>
          <w:szCs w:val="28"/>
        </w:rPr>
        <w:t xml:space="preserve">1.1. Предмет регулирования </w:t>
      </w:r>
    </w:p>
    <w:p w:rsidR="003C1780" w:rsidRPr="00ED269C" w:rsidRDefault="003C1780" w:rsidP="003C1780">
      <w:pPr>
        <w:autoSpaceDE w:val="0"/>
        <w:autoSpaceDN w:val="0"/>
        <w:adjustRightInd w:val="0"/>
        <w:rPr>
          <w:rFonts w:ascii="PT Astra Serif" w:hAnsi="PT Astra Serif" w:cs="Times New Roman"/>
          <w:sz w:val="28"/>
          <w:szCs w:val="28"/>
        </w:rPr>
      </w:pPr>
    </w:p>
    <w:p w:rsidR="003C1780" w:rsidRPr="00ED269C" w:rsidRDefault="003C1780" w:rsidP="003C1780">
      <w:pPr>
        <w:pStyle w:val="ConsPlusNormal"/>
        <w:widowControl/>
        <w:tabs>
          <w:tab w:val="left" w:pos="709"/>
        </w:tabs>
        <w:jc w:val="both"/>
        <w:rPr>
          <w:rFonts w:ascii="PT Astra Serif" w:hAnsi="PT Astra Serif" w:cs="Times New Roman"/>
          <w:sz w:val="28"/>
          <w:szCs w:val="28"/>
        </w:rPr>
      </w:pPr>
      <w:r w:rsidRPr="00ED269C">
        <w:rPr>
          <w:rFonts w:ascii="PT Astra Serif" w:hAnsi="PT Astra Serif" w:cs="Times New Roman"/>
          <w:sz w:val="28"/>
          <w:szCs w:val="28"/>
        </w:rPr>
        <w:tab/>
        <w:t>1. Административный регламент предоставления государственной услуги «Установление сервитута (публичного сервитута) в отношении земельного участка, находящегося в государственной собственности Республики Алтай» (далее соответственно - Административный регламент, государственная услуга)</w:t>
      </w:r>
      <w:r w:rsidRPr="00ED269C">
        <w:rPr>
          <w:rFonts w:ascii="PT Astra Serif" w:hAnsi="PT Astra Serif" w:cs="Times New Roman"/>
          <w:bCs/>
          <w:sz w:val="28"/>
          <w:szCs w:val="28"/>
        </w:rPr>
        <w:t xml:space="preserve"> </w:t>
      </w:r>
      <w:r w:rsidRPr="00ED269C">
        <w:rPr>
          <w:rStyle w:val="fontstyle01"/>
          <w:rFonts w:ascii="PT Astra Serif" w:hAnsi="PT Astra Serif"/>
        </w:rPr>
        <w:t xml:space="preserve">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предоставлении </w:t>
      </w:r>
      <w:r w:rsidRPr="00ED269C">
        <w:rPr>
          <w:rFonts w:ascii="PT Astra Serif" w:hAnsi="PT Astra Serif" w:cs="Times New Roman"/>
          <w:sz w:val="28"/>
          <w:szCs w:val="28"/>
        </w:rPr>
        <w:t xml:space="preserve">Министерством экономического развития Республики Алтай (далее - Министерство) государственной услуги. </w:t>
      </w:r>
    </w:p>
    <w:p w:rsidR="003C1780" w:rsidRPr="00ED269C" w:rsidRDefault="003C1780" w:rsidP="003C1780">
      <w:pPr>
        <w:autoSpaceDE w:val="0"/>
        <w:autoSpaceDN w:val="0"/>
        <w:adjustRightInd w:val="0"/>
        <w:jc w:val="center"/>
        <w:outlineLvl w:val="2"/>
        <w:rPr>
          <w:rFonts w:ascii="PT Astra Serif" w:hAnsi="PT Astra Serif" w:cs="Times New Roman"/>
          <w:b/>
          <w:bCs/>
          <w:sz w:val="28"/>
          <w:szCs w:val="28"/>
        </w:rPr>
      </w:pPr>
      <w:r w:rsidRPr="00ED269C">
        <w:rPr>
          <w:rFonts w:ascii="PT Astra Serif" w:hAnsi="PT Astra Serif" w:cs="Times New Roman"/>
          <w:b/>
          <w:bCs/>
          <w:sz w:val="28"/>
          <w:szCs w:val="28"/>
        </w:rPr>
        <w:t>1.2. Круг заявителей</w:t>
      </w:r>
    </w:p>
    <w:p w:rsidR="003C1780" w:rsidRPr="00ED269C" w:rsidRDefault="003C1780" w:rsidP="003C1780">
      <w:pPr>
        <w:autoSpaceDE w:val="0"/>
        <w:autoSpaceDN w:val="0"/>
        <w:adjustRightInd w:val="0"/>
        <w:rPr>
          <w:rFonts w:ascii="PT Astra Serif" w:hAnsi="PT Astra Serif" w:cs="Times New Roman"/>
          <w:sz w:val="28"/>
          <w:szCs w:val="28"/>
        </w:rPr>
      </w:pPr>
    </w:p>
    <w:p w:rsidR="00ED269C" w:rsidRPr="00ED269C" w:rsidRDefault="003C1780" w:rsidP="00ED269C">
      <w:pPr>
        <w:ind w:firstLine="540"/>
        <w:rPr>
          <w:rFonts w:ascii="PT Astra Serif" w:eastAsia="Times New Roman" w:hAnsi="PT Astra Serif" w:cs="Times New Roman"/>
          <w:sz w:val="28"/>
          <w:szCs w:val="28"/>
          <w:lang w:eastAsia="ru-RU"/>
        </w:rPr>
      </w:pPr>
      <w:r w:rsidRPr="00ED269C">
        <w:rPr>
          <w:rFonts w:ascii="PT Astra Serif" w:hAnsi="PT Astra Serif" w:cs="Times New Roman"/>
          <w:sz w:val="28"/>
          <w:szCs w:val="28"/>
        </w:rPr>
        <w:t xml:space="preserve">2. </w:t>
      </w:r>
      <w:r w:rsidR="00ED269C" w:rsidRPr="00ED269C">
        <w:rPr>
          <w:rFonts w:ascii="PT Astra Serif" w:eastAsia="Times New Roman" w:hAnsi="PT Astra Serif" w:cs="Times New Roman"/>
          <w:sz w:val="28"/>
          <w:szCs w:val="28"/>
          <w:lang w:eastAsia="ru-RU"/>
        </w:rPr>
        <w:t xml:space="preserve">Правом на подачу заявления о предоставлении государственной услуги обладают: </w:t>
      </w:r>
    </w:p>
    <w:p w:rsidR="00ED269C" w:rsidRPr="00ED269C" w:rsidRDefault="00ED269C" w:rsidP="00ED269C">
      <w:pPr>
        <w:ind w:firstLine="540"/>
        <w:rPr>
          <w:rFonts w:ascii="PT Astra Serif" w:eastAsia="Times New Roman" w:hAnsi="PT Astra Serif" w:cs="Times New Roman"/>
          <w:sz w:val="28"/>
          <w:szCs w:val="28"/>
          <w:lang w:eastAsia="ru-RU"/>
        </w:rPr>
      </w:pPr>
      <w:r w:rsidRPr="00ED269C">
        <w:rPr>
          <w:rFonts w:ascii="PT Astra Serif" w:eastAsia="Times New Roman" w:hAnsi="PT Astra Serif" w:cs="Times New Roman"/>
          <w:sz w:val="28"/>
          <w:szCs w:val="28"/>
          <w:lang w:eastAsia="ru-RU"/>
        </w:rPr>
        <w:t xml:space="preserve">заинтересованные в установлении сервитута собственники недвижимого имущества (земельного участка, другой недвижимости), являющегося соседним по отношению к земельному участку, находящемуся в </w:t>
      </w:r>
      <w:r>
        <w:rPr>
          <w:rFonts w:ascii="PT Astra Serif" w:eastAsia="Times New Roman" w:hAnsi="PT Astra Serif" w:cs="Times New Roman"/>
          <w:sz w:val="28"/>
          <w:szCs w:val="28"/>
          <w:lang w:eastAsia="ru-RU"/>
        </w:rPr>
        <w:t xml:space="preserve">государственной </w:t>
      </w:r>
      <w:r w:rsidRPr="00ED269C">
        <w:rPr>
          <w:rFonts w:ascii="PT Astra Serif" w:eastAsia="Times New Roman" w:hAnsi="PT Astra Serif" w:cs="Times New Roman"/>
          <w:sz w:val="28"/>
          <w:szCs w:val="28"/>
          <w:lang w:eastAsia="ru-RU"/>
        </w:rPr>
        <w:t xml:space="preserve">собственности </w:t>
      </w:r>
      <w:r>
        <w:rPr>
          <w:rFonts w:ascii="PT Astra Serif" w:eastAsia="Times New Roman" w:hAnsi="PT Astra Serif" w:cs="Times New Roman"/>
          <w:sz w:val="28"/>
          <w:szCs w:val="28"/>
          <w:lang w:eastAsia="ru-RU"/>
        </w:rPr>
        <w:t>Республики Алтай</w:t>
      </w:r>
      <w:r w:rsidRPr="00ED269C">
        <w:rPr>
          <w:rFonts w:ascii="PT Astra Serif" w:eastAsia="Times New Roman" w:hAnsi="PT Astra Serif" w:cs="Times New Roman"/>
          <w:sz w:val="28"/>
          <w:szCs w:val="28"/>
          <w:lang w:eastAsia="ru-RU"/>
        </w:rPr>
        <w:t xml:space="preserve">, лица, которым предоставлен на праве постоянного (бессрочного) пользования, на праве пожизненного наследуемого владения земельный участок, являющийся соседним по отношению к земельному участку, находящемуся в </w:t>
      </w:r>
      <w:r w:rsidR="00926740">
        <w:rPr>
          <w:rFonts w:ascii="PT Astra Serif" w:eastAsia="Times New Roman" w:hAnsi="PT Astra Serif" w:cs="Times New Roman"/>
          <w:sz w:val="28"/>
          <w:szCs w:val="28"/>
          <w:lang w:eastAsia="ru-RU"/>
        </w:rPr>
        <w:t xml:space="preserve">государственной </w:t>
      </w:r>
      <w:r w:rsidRPr="00ED269C">
        <w:rPr>
          <w:rFonts w:ascii="PT Astra Serif" w:eastAsia="Times New Roman" w:hAnsi="PT Astra Serif" w:cs="Times New Roman"/>
          <w:sz w:val="28"/>
          <w:szCs w:val="28"/>
          <w:lang w:eastAsia="ru-RU"/>
        </w:rPr>
        <w:t xml:space="preserve">собственности </w:t>
      </w:r>
      <w:r w:rsidR="00926740">
        <w:rPr>
          <w:rFonts w:ascii="PT Astra Serif" w:eastAsia="Times New Roman" w:hAnsi="PT Astra Serif" w:cs="Times New Roman"/>
          <w:sz w:val="28"/>
          <w:szCs w:val="28"/>
          <w:lang w:eastAsia="ru-RU"/>
        </w:rPr>
        <w:t>Республики Алтай</w:t>
      </w:r>
      <w:r w:rsidRPr="00ED269C">
        <w:rPr>
          <w:rFonts w:ascii="PT Astra Serif" w:eastAsia="Times New Roman" w:hAnsi="PT Astra Serif" w:cs="Times New Roman"/>
          <w:sz w:val="28"/>
          <w:szCs w:val="28"/>
          <w:lang w:eastAsia="ru-RU"/>
        </w:rPr>
        <w:t xml:space="preserve">, за исключением случаев, установленных пунктом 1 статьи 39.24 Земельного кодекса Российской Федерации, иные лица в случаях, предусмотренных федеральными законами (далее - заявитель); </w:t>
      </w:r>
    </w:p>
    <w:p w:rsidR="00ED269C" w:rsidRPr="00ED269C" w:rsidRDefault="00ED269C" w:rsidP="00ED269C">
      <w:pPr>
        <w:ind w:firstLine="540"/>
        <w:rPr>
          <w:rFonts w:ascii="PT Astra Serif" w:eastAsia="Times New Roman" w:hAnsi="PT Astra Serif" w:cs="Times New Roman"/>
          <w:sz w:val="28"/>
          <w:szCs w:val="28"/>
          <w:lang w:eastAsia="ru-RU"/>
        </w:rPr>
      </w:pPr>
      <w:r w:rsidRPr="00ED269C">
        <w:rPr>
          <w:rFonts w:ascii="PT Astra Serif" w:eastAsia="Times New Roman" w:hAnsi="PT Astra Serif" w:cs="Times New Roman"/>
          <w:sz w:val="28"/>
          <w:szCs w:val="28"/>
          <w:lang w:eastAsia="ru-RU"/>
        </w:rPr>
        <w:t xml:space="preserve">организация (далее - заявитель): </w:t>
      </w:r>
    </w:p>
    <w:p w:rsidR="00ED269C" w:rsidRPr="00ED269C" w:rsidRDefault="00E05BF2" w:rsidP="00ED269C">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w:t>
      </w:r>
      <w:r w:rsidR="00ED269C" w:rsidRPr="00ED269C">
        <w:rPr>
          <w:rFonts w:ascii="PT Astra Serif" w:eastAsia="Times New Roman" w:hAnsi="PT Astra Serif" w:cs="Times New Roman"/>
          <w:sz w:val="28"/>
          <w:szCs w:val="28"/>
          <w:lang w:eastAsia="ru-RU"/>
        </w:rPr>
        <w:t xml:space="preserve">)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w:t>
      </w:r>
      <w:r w:rsidR="00ED269C" w:rsidRPr="00ED269C">
        <w:rPr>
          <w:rFonts w:ascii="PT Astra Serif" w:eastAsia="Times New Roman" w:hAnsi="PT Astra Serif" w:cs="Times New Roman"/>
          <w:sz w:val="28"/>
          <w:szCs w:val="28"/>
          <w:lang w:eastAsia="ru-RU"/>
        </w:rPr>
        <w:lastRenderedPageBreak/>
        <w:t xml:space="preserve">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D269C" w:rsidRPr="00ED269C" w:rsidRDefault="00E05BF2" w:rsidP="00ED269C">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w:t>
      </w:r>
      <w:r w:rsidR="00ED269C" w:rsidRPr="00ED269C">
        <w:rPr>
          <w:rFonts w:ascii="PT Astra Serif" w:eastAsia="Times New Roman" w:hAnsi="PT Astra Serif" w:cs="Times New Roman"/>
          <w:sz w:val="28"/>
          <w:szCs w:val="28"/>
          <w:lang w:eastAsia="ru-RU"/>
        </w:rPr>
        <w:t xml:space="preserve">) являющаяся организацией связи, - в случаях установления публичного сервитута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D269C" w:rsidRPr="00ED269C" w:rsidRDefault="00E05BF2" w:rsidP="00ED269C">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ED269C" w:rsidRPr="00ED269C">
        <w:rPr>
          <w:rFonts w:ascii="PT Astra Serif" w:eastAsia="Times New Roman" w:hAnsi="PT Astra Serif" w:cs="Times New Roman"/>
          <w:sz w:val="28"/>
          <w:szCs w:val="28"/>
          <w:lang w:eastAsia="ru-RU"/>
        </w:rPr>
        <w:t xml:space="preserve">) являющаяся владельцем объекта транспортной инфраструктуры регионального значения, - в случае установления публичного сервитута для целей, указанных в подпунктах 2 - 5 статьи 39.37 Земельного кодекса Российской Федерации; </w:t>
      </w:r>
    </w:p>
    <w:p w:rsidR="00ED269C" w:rsidRPr="00ED269C" w:rsidRDefault="00E05BF2" w:rsidP="00ED269C">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w:t>
      </w:r>
      <w:r w:rsidR="00ED269C" w:rsidRPr="00ED269C">
        <w:rPr>
          <w:rFonts w:ascii="PT Astra Serif" w:eastAsia="Times New Roman" w:hAnsi="PT Astra Serif" w:cs="Times New Roman"/>
          <w:sz w:val="28"/>
          <w:szCs w:val="28"/>
          <w:lang w:eastAsia="ru-RU"/>
        </w:rPr>
        <w:t xml:space="preserve">)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нужд; </w:t>
      </w:r>
    </w:p>
    <w:p w:rsidR="00ED269C" w:rsidRPr="00ED269C" w:rsidRDefault="00E05BF2" w:rsidP="00ED269C">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00ED269C" w:rsidRPr="00ED269C">
        <w:rPr>
          <w:rFonts w:ascii="PT Astra Serif" w:eastAsia="Times New Roman" w:hAnsi="PT Astra Serif" w:cs="Times New Roman"/>
          <w:sz w:val="28"/>
          <w:szCs w:val="28"/>
          <w:lang w:eastAsia="ru-RU"/>
        </w:rPr>
        <w:t xml:space="preserve">)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D269C" w:rsidRPr="00ED269C" w:rsidRDefault="00E05BF2" w:rsidP="00ED269C">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w:t>
      </w:r>
      <w:r w:rsidR="00ED269C" w:rsidRPr="00ED269C">
        <w:rPr>
          <w:rFonts w:ascii="PT Astra Serif" w:eastAsia="Times New Roman" w:hAnsi="PT Astra Serif" w:cs="Times New Roman"/>
          <w:sz w:val="28"/>
          <w:szCs w:val="28"/>
          <w:lang w:eastAsia="ru-RU"/>
        </w:rPr>
        <w:t xml:space="preserve">)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C20410" w:rsidRPr="00EA0B58" w:rsidRDefault="00E05BF2" w:rsidP="00EA0B58">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w:t>
      </w:r>
      <w:r w:rsidR="00ED269C" w:rsidRPr="00ED269C">
        <w:rPr>
          <w:rFonts w:ascii="PT Astra Serif" w:eastAsia="Times New Roman" w:hAnsi="PT Astra Serif" w:cs="Times New Roman"/>
          <w:sz w:val="28"/>
          <w:szCs w:val="28"/>
          <w:lang w:eastAsia="ru-RU"/>
        </w:rPr>
        <w:t xml:space="preserve">)  </w:t>
      </w:r>
      <w:r w:rsidR="00EA0B58" w:rsidRPr="00EA0B58">
        <w:rPr>
          <w:rFonts w:ascii="PT Astra Serif" w:eastAsia="Times New Roman" w:hAnsi="PT Astra Serif" w:cs="Times New Roman"/>
          <w:sz w:val="28"/>
          <w:szCs w:val="28"/>
          <w:lang w:eastAsia="ru-RU"/>
        </w:rPr>
        <w:t xml:space="preserve">иное лицо, уполномоченное в соответствии с нормативными правовыми актами Российской Федерации, нормативными правовыми актами Республики Алтай,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C1780" w:rsidRPr="00EA0B58" w:rsidRDefault="003C1780" w:rsidP="00926740">
      <w:pPr>
        <w:rPr>
          <w:rFonts w:ascii="PT Astra Serif" w:hAnsi="PT Astra Serif" w:cs="Times New Roman"/>
          <w:sz w:val="28"/>
          <w:szCs w:val="28"/>
        </w:rPr>
      </w:pPr>
    </w:p>
    <w:p w:rsidR="003C1780" w:rsidRPr="005868AB" w:rsidRDefault="003C1780" w:rsidP="003C1780">
      <w:pPr>
        <w:autoSpaceDE w:val="0"/>
        <w:autoSpaceDN w:val="0"/>
        <w:adjustRightInd w:val="0"/>
        <w:jc w:val="center"/>
        <w:rPr>
          <w:rFonts w:ascii="PT Astra Serif" w:hAnsi="PT Astra Serif" w:cs="Times New Roman"/>
          <w:b/>
          <w:sz w:val="28"/>
          <w:szCs w:val="28"/>
        </w:rPr>
      </w:pPr>
      <w:r w:rsidRPr="005868AB">
        <w:rPr>
          <w:rFonts w:ascii="PT Astra Serif" w:hAnsi="PT Astra Serif" w:cs="Times New Roman"/>
          <w:b/>
          <w:sz w:val="28"/>
          <w:szCs w:val="28"/>
        </w:rPr>
        <w:t>1.3.</w:t>
      </w:r>
      <w:r>
        <w:rPr>
          <w:rFonts w:ascii="PT Astra Serif" w:hAnsi="PT Astra Serif" w:cs="Times New Roman"/>
          <w:b/>
          <w:sz w:val="28"/>
          <w:szCs w:val="28"/>
        </w:rPr>
        <w:t xml:space="preserve"> </w:t>
      </w:r>
      <w:r w:rsidRPr="005868AB">
        <w:rPr>
          <w:rFonts w:ascii="PT Astra Serif" w:hAnsi="PT Astra Serif" w:cs="Times New Roman"/>
          <w:b/>
          <w:sz w:val="28"/>
          <w:szCs w:val="28"/>
        </w:rPr>
        <w:t xml:space="preserve">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w:t>
      </w:r>
      <w:r>
        <w:rPr>
          <w:rFonts w:ascii="PT Astra Serif" w:hAnsi="PT Astra Serif" w:cs="Times New Roman"/>
          <w:b/>
          <w:sz w:val="28"/>
          <w:szCs w:val="28"/>
        </w:rPr>
        <w:t>(</w:t>
      </w:r>
      <w:r w:rsidRPr="005868AB">
        <w:rPr>
          <w:rFonts w:ascii="PT Astra Serif" w:hAnsi="PT Astra Serif" w:cs="Times New Roman"/>
          <w:b/>
          <w:sz w:val="28"/>
          <w:szCs w:val="28"/>
        </w:rPr>
        <w:t>далее – профилирование), а также результата, за предоставлени</w:t>
      </w:r>
      <w:r>
        <w:rPr>
          <w:rFonts w:ascii="PT Astra Serif" w:hAnsi="PT Astra Serif" w:cs="Times New Roman"/>
          <w:b/>
          <w:sz w:val="28"/>
          <w:szCs w:val="28"/>
        </w:rPr>
        <w:t>ем которого обратился заявитель</w:t>
      </w:r>
    </w:p>
    <w:p w:rsidR="003C1780" w:rsidRPr="005868AB" w:rsidRDefault="003C1780" w:rsidP="003C1780">
      <w:pPr>
        <w:autoSpaceDE w:val="0"/>
        <w:autoSpaceDN w:val="0"/>
        <w:adjustRightInd w:val="0"/>
        <w:rPr>
          <w:rFonts w:ascii="PT Astra Serif" w:hAnsi="PT Astra Serif" w:cs="Times New Roman"/>
          <w:b/>
          <w:sz w:val="28"/>
          <w:szCs w:val="28"/>
        </w:rPr>
      </w:pPr>
    </w:p>
    <w:p w:rsidR="003C1780" w:rsidRPr="005868AB" w:rsidRDefault="003C1780" w:rsidP="003C1780">
      <w:pPr>
        <w:autoSpaceDE w:val="0"/>
        <w:autoSpaceDN w:val="0"/>
        <w:adjustRightInd w:val="0"/>
        <w:rPr>
          <w:rFonts w:ascii="PT Astra Serif" w:hAnsi="PT Astra Serif" w:cs="Times New Roman"/>
          <w:sz w:val="28"/>
          <w:szCs w:val="28"/>
        </w:rPr>
      </w:pPr>
      <w:r w:rsidRPr="005868AB">
        <w:rPr>
          <w:rFonts w:ascii="PT Astra Serif" w:hAnsi="PT Astra Serif" w:cs="Times New Roman"/>
          <w:b/>
          <w:sz w:val="28"/>
          <w:szCs w:val="28"/>
        </w:rPr>
        <w:tab/>
      </w:r>
      <w:r w:rsidRPr="005868AB">
        <w:rPr>
          <w:rFonts w:ascii="PT Astra Serif" w:hAnsi="PT Astra Serif" w:cs="Times New Roman"/>
          <w:sz w:val="28"/>
          <w:szCs w:val="28"/>
        </w:rPr>
        <w:t>3. При предоставлении госуда</w:t>
      </w:r>
      <w:r>
        <w:rPr>
          <w:rFonts w:ascii="PT Astra Serif" w:hAnsi="PT Astra Serif" w:cs="Times New Roman"/>
          <w:sz w:val="28"/>
          <w:szCs w:val="28"/>
        </w:rPr>
        <w:t xml:space="preserve">рственной услуги профилирование </w:t>
      </w:r>
      <w:r w:rsidRPr="005868AB">
        <w:rPr>
          <w:rFonts w:ascii="PT Astra Serif" w:hAnsi="PT Astra Serif" w:cs="Times New Roman"/>
          <w:sz w:val="28"/>
          <w:szCs w:val="28"/>
        </w:rPr>
        <w:t>не проводится.</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1"/>
        <w:rPr>
          <w:rFonts w:ascii="PT Astra Serif" w:hAnsi="PT Astra Serif" w:cs="Times New Roman"/>
          <w:b/>
          <w:bCs/>
          <w:sz w:val="28"/>
          <w:szCs w:val="28"/>
        </w:rPr>
      </w:pPr>
      <w:r w:rsidRPr="005868AB">
        <w:rPr>
          <w:rFonts w:ascii="PT Astra Serif" w:hAnsi="PT Astra Serif" w:cs="Times New Roman"/>
          <w:b/>
          <w:bCs/>
          <w:sz w:val="28"/>
          <w:szCs w:val="28"/>
        </w:rPr>
        <w:lastRenderedPageBreak/>
        <w:t>II. Стандарт предоставления государственной услуги</w:t>
      </w:r>
    </w:p>
    <w:p w:rsidR="003C1780" w:rsidRPr="00EB78AE" w:rsidRDefault="003C1780" w:rsidP="003C1780">
      <w:pPr>
        <w:autoSpaceDE w:val="0"/>
        <w:autoSpaceDN w:val="0"/>
        <w:adjustRightInd w:val="0"/>
        <w:rPr>
          <w:rFonts w:ascii="PT Astra Serif" w:hAnsi="PT Astra Serif" w:cs="Times New Roman"/>
          <w:sz w:val="28"/>
          <w:szCs w:val="28"/>
        </w:rPr>
      </w:pPr>
    </w:p>
    <w:p w:rsidR="003C1780" w:rsidRPr="00EB78AE" w:rsidRDefault="003C1780" w:rsidP="003C1780">
      <w:pPr>
        <w:autoSpaceDE w:val="0"/>
        <w:autoSpaceDN w:val="0"/>
        <w:adjustRightInd w:val="0"/>
        <w:jc w:val="center"/>
        <w:outlineLvl w:val="2"/>
        <w:rPr>
          <w:rFonts w:ascii="PT Astra Serif" w:hAnsi="PT Astra Serif" w:cs="Times New Roman"/>
          <w:b/>
          <w:bCs/>
          <w:sz w:val="28"/>
          <w:szCs w:val="28"/>
        </w:rPr>
      </w:pPr>
      <w:r w:rsidRPr="00EB78AE">
        <w:rPr>
          <w:rFonts w:ascii="PT Astra Serif" w:hAnsi="PT Astra Serif" w:cs="Times New Roman"/>
          <w:b/>
          <w:bCs/>
          <w:sz w:val="28"/>
          <w:szCs w:val="28"/>
        </w:rPr>
        <w:t>2.1. Наименование государственной услуги</w:t>
      </w:r>
    </w:p>
    <w:p w:rsidR="003C1780" w:rsidRPr="00EB78AE" w:rsidRDefault="003C1780" w:rsidP="003C1780">
      <w:pPr>
        <w:autoSpaceDE w:val="0"/>
        <w:autoSpaceDN w:val="0"/>
        <w:adjustRightInd w:val="0"/>
        <w:rPr>
          <w:rFonts w:ascii="PT Astra Serif" w:hAnsi="PT Astra Serif" w:cs="Times New Roman"/>
          <w:sz w:val="28"/>
          <w:szCs w:val="28"/>
        </w:rPr>
      </w:pPr>
    </w:p>
    <w:p w:rsidR="00ED269C" w:rsidRPr="00EB78AE" w:rsidRDefault="003C1780" w:rsidP="00ED269C">
      <w:pPr>
        <w:ind w:firstLine="540"/>
        <w:rPr>
          <w:rFonts w:ascii="PT Astra Serif" w:eastAsia="Times New Roman" w:hAnsi="PT Astra Serif" w:cs="Times New Roman"/>
          <w:sz w:val="28"/>
          <w:szCs w:val="28"/>
          <w:lang w:eastAsia="ru-RU"/>
        </w:rPr>
      </w:pPr>
      <w:r w:rsidRPr="00EB78AE">
        <w:rPr>
          <w:rFonts w:ascii="PT Astra Serif" w:hAnsi="PT Astra Serif" w:cs="Times New Roman"/>
          <w:sz w:val="28"/>
          <w:szCs w:val="28"/>
        </w:rPr>
        <w:t xml:space="preserve">4. </w:t>
      </w:r>
      <w:r w:rsidR="00ED269C" w:rsidRPr="00EB78AE">
        <w:rPr>
          <w:rFonts w:ascii="PT Astra Serif" w:eastAsia="Times New Roman" w:hAnsi="PT Astra Serif" w:cs="Times New Roman"/>
          <w:sz w:val="28"/>
          <w:szCs w:val="28"/>
          <w:lang w:eastAsia="ru-RU"/>
        </w:rPr>
        <w:t xml:space="preserve">Государственная услуга по установлению сервитута (публичного сервитута) в отношении земельного участка, находящегося в государственной собственности Республики Алтай. </w:t>
      </w:r>
    </w:p>
    <w:p w:rsidR="00ED269C" w:rsidRPr="00EB78AE" w:rsidRDefault="00ED269C" w:rsidP="00ED269C">
      <w:pPr>
        <w:ind w:firstLine="540"/>
        <w:rPr>
          <w:rFonts w:ascii="PT Astra Serif" w:eastAsia="Times New Roman" w:hAnsi="PT Astra Serif" w:cs="Times New Roman"/>
          <w:sz w:val="28"/>
          <w:szCs w:val="28"/>
          <w:lang w:eastAsia="ru-RU"/>
        </w:rPr>
      </w:pPr>
    </w:p>
    <w:p w:rsidR="003C1780" w:rsidRPr="00EB78AE" w:rsidRDefault="003C1780" w:rsidP="00ED269C">
      <w:pPr>
        <w:autoSpaceDE w:val="0"/>
        <w:autoSpaceDN w:val="0"/>
        <w:adjustRightInd w:val="0"/>
        <w:ind w:firstLine="540"/>
        <w:rPr>
          <w:rFonts w:ascii="PT Astra Serif" w:hAnsi="PT Astra Serif" w:cs="Times New Roman"/>
          <w:b/>
          <w:bCs/>
          <w:sz w:val="28"/>
          <w:szCs w:val="28"/>
        </w:rPr>
      </w:pPr>
      <w:r w:rsidRPr="00EB78AE">
        <w:rPr>
          <w:rFonts w:ascii="PT Astra Serif" w:hAnsi="PT Astra Serif" w:cs="Times New Roman"/>
          <w:b/>
          <w:bCs/>
          <w:sz w:val="28"/>
          <w:szCs w:val="28"/>
        </w:rPr>
        <w:t>2.2. Наименование органа, предоставляющего государственную услугу</w:t>
      </w:r>
    </w:p>
    <w:p w:rsidR="003C1780" w:rsidRPr="00EB78AE" w:rsidRDefault="003C1780" w:rsidP="003C1780">
      <w:pPr>
        <w:autoSpaceDE w:val="0"/>
        <w:autoSpaceDN w:val="0"/>
        <w:adjustRightInd w:val="0"/>
        <w:rPr>
          <w:rFonts w:ascii="PT Astra Serif" w:hAnsi="PT Astra Serif" w:cs="Times New Roman"/>
          <w:sz w:val="28"/>
          <w:szCs w:val="28"/>
        </w:rPr>
      </w:pP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5. Государственная услуга предоставляется Министерством экономического развития Республики Алтай. Структурное подразделение Министерства -  ответственный исполнитель - отдел по управлению земельными ресурсами (далее - ответственный исполнитель).</w:t>
      </w: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 кадастра и картографии по Республике Алтай.</w:t>
      </w: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 xml:space="preserve">6. При наличии соглашения о взаимодействии Министерства и Автономного учреждения Республики Алтай «Многофункциональный центр обеспечения предоставления государственных и муниципальных услуг» заявитель обращается за получением государственной услуги в МФЦ. </w:t>
      </w: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информационно-телекоммуникационной сети «Интернет».</w:t>
      </w: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Возможность (невозможность) принятия МФЦ решения об отказе в приеме запроса о предоставлении государственной услуги (далее – запрос) и документов и (или) информации, необходимых для предоставления государственной услуги (в случае если запрос о предоставлении государственной услуги подан в МФЦ), отсутствуют.</w:t>
      </w:r>
    </w:p>
    <w:p w:rsidR="003C1780" w:rsidRPr="00EB78AE" w:rsidRDefault="003C1780" w:rsidP="003C1780">
      <w:pPr>
        <w:autoSpaceDE w:val="0"/>
        <w:autoSpaceDN w:val="0"/>
        <w:adjustRightInd w:val="0"/>
        <w:rPr>
          <w:rFonts w:ascii="PT Astra Serif" w:hAnsi="PT Astra Serif" w:cs="Times New Roman"/>
          <w:sz w:val="28"/>
          <w:szCs w:val="28"/>
        </w:rPr>
      </w:pPr>
    </w:p>
    <w:p w:rsidR="003C1780" w:rsidRPr="00EB78AE" w:rsidRDefault="003C1780" w:rsidP="003C1780">
      <w:pPr>
        <w:autoSpaceDE w:val="0"/>
        <w:autoSpaceDN w:val="0"/>
        <w:adjustRightInd w:val="0"/>
        <w:jc w:val="center"/>
        <w:outlineLvl w:val="2"/>
        <w:rPr>
          <w:rFonts w:ascii="PT Astra Serif" w:hAnsi="PT Astra Serif" w:cs="Times New Roman"/>
          <w:b/>
          <w:bCs/>
          <w:sz w:val="28"/>
          <w:szCs w:val="28"/>
        </w:rPr>
      </w:pPr>
      <w:r w:rsidRPr="00EB78AE">
        <w:rPr>
          <w:rFonts w:ascii="PT Astra Serif" w:hAnsi="PT Astra Serif" w:cs="Times New Roman"/>
          <w:b/>
          <w:bCs/>
          <w:sz w:val="28"/>
          <w:szCs w:val="28"/>
        </w:rPr>
        <w:t>2.3. Результат предоставления государственной услуги</w:t>
      </w:r>
    </w:p>
    <w:p w:rsidR="003C1780" w:rsidRPr="00EB78AE" w:rsidRDefault="003C1780" w:rsidP="003C1780">
      <w:pPr>
        <w:autoSpaceDE w:val="0"/>
        <w:autoSpaceDN w:val="0"/>
        <w:adjustRightInd w:val="0"/>
        <w:rPr>
          <w:rFonts w:ascii="PT Astra Serif" w:hAnsi="PT Astra Serif" w:cs="Times New Roman"/>
          <w:sz w:val="28"/>
          <w:szCs w:val="28"/>
        </w:rPr>
      </w:pP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7. Результатом предоставления государственной услуги является направление (выдача) заявителю одного из следующих документов:</w:t>
      </w:r>
    </w:p>
    <w:p w:rsidR="00042004" w:rsidRDefault="00042004" w:rsidP="004850ED">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 в случае установления сервитута:</w:t>
      </w:r>
    </w:p>
    <w:p w:rsidR="004850ED" w:rsidRPr="004850ED" w:rsidRDefault="00042004" w:rsidP="004850ED">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w:t>
      </w:r>
      <w:r w:rsidR="004850ED" w:rsidRPr="004850ED">
        <w:rPr>
          <w:rFonts w:ascii="PT Astra Serif" w:eastAsia="Times New Roman" w:hAnsi="PT Astra Serif" w:cs="Times New Roman"/>
          <w:sz w:val="28"/>
          <w:szCs w:val="28"/>
          <w:lang w:eastAsia="ru-RU"/>
        </w:rPr>
        <w:t>уведомлени</w:t>
      </w:r>
      <w:r>
        <w:rPr>
          <w:rFonts w:ascii="PT Astra Serif" w:eastAsia="Times New Roman" w:hAnsi="PT Astra Serif" w:cs="Times New Roman"/>
          <w:sz w:val="28"/>
          <w:szCs w:val="28"/>
          <w:lang w:eastAsia="ru-RU"/>
        </w:rPr>
        <w:t>е</w:t>
      </w:r>
      <w:r w:rsidR="004850ED" w:rsidRPr="004850ED">
        <w:rPr>
          <w:rFonts w:ascii="PT Astra Serif" w:eastAsia="Times New Roman" w:hAnsi="PT Astra Serif" w:cs="Times New Roman"/>
          <w:sz w:val="28"/>
          <w:szCs w:val="28"/>
          <w:lang w:eastAsia="ru-RU"/>
        </w:rPr>
        <w:t xml:space="preserve"> о возможности заключения соглашения об установлении сервитута в предложенных заявителем границах; </w:t>
      </w:r>
    </w:p>
    <w:p w:rsidR="004850ED" w:rsidRPr="004850ED" w:rsidRDefault="004850ED" w:rsidP="004850ED">
      <w:pPr>
        <w:ind w:firstLine="540"/>
        <w:rPr>
          <w:rFonts w:ascii="PT Astra Serif" w:eastAsia="Times New Roman" w:hAnsi="PT Astra Serif" w:cs="Times New Roman"/>
          <w:sz w:val="28"/>
          <w:szCs w:val="28"/>
          <w:lang w:eastAsia="ru-RU"/>
        </w:rPr>
      </w:pPr>
      <w:r w:rsidRPr="004850ED">
        <w:rPr>
          <w:rFonts w:ascii="PT Astra Serif" w:eastAsia="Times New Roman" w:hAnsi="PT Astra Serif" w:cs="Times New Roman"/>
          <w:sz w:val="28"/>
          <w:szCs w:val="28"/>
          <w:lang w:eastAsia="ru-RU"/>
        </w:rPr>
        <w:t>предложени</w:t>
      </w:r>
      <w:r w:rsidR="00042004">
        <w:rPr>
          <w:rFonts w:ascii="PT Astra Serif" w:eastAsia="Times New Roman" w:hAnsi="PT Astra Serif" w:cs="Times New Roman"/>
          <w:sz w:val="28"/>
          <w:szCs w:val="28"/>
          <w:lang w:eastAsia="ru-RU"/>
        </w:rPr>
        <w:t>е</w:t>
      </w:r>
      <w:r w:rsidRPr="004850ED">
        <w:rPr>
          <w:rFonts w:ascii="PT Astra Serif" w:eastAsia="Times New Roman" w:hAnsi="PT Astra Serif" w:cs="Times New Roman"/>
          <w:sz w:val="28"/>
          <w:szCs w:val="28"/>
          <w:lang w:eastAsia="ru-RU"/>
        </w:rPr>
        <w:t xml:space="preserve"> о заключении соглашения об установлении сервитута в иных границах с приложением схемы границ сервитута на кадастровом плане территории; </w:t>
      </w:r>
    </w:p>
    <w:p w:rsidR="004850ED" w:rsidRPr="004850ED" w:rsidRDefault="004850ED" w:rsidP="004850ED">
      <w:pPr>
        <w:ind w:firstLine="540"/>
        <w:rPr>
          <w:rFonts w:ascii="PT Astra Serif" w:eastAsia="Times New Roman" w:hAnsi="PT Astra Serif" w:cs="Times New Roman"/>
          <w:sz w:val="28"/>
          <w:szCs w:val="28"/>
          <w:lang w:eastAsia="ru-RU"/>
        </w:rPr>
      </w:pPr>
      <w:r w:rsidRPr="004850ED">
        <w:rPr>
          <w:rFonts w:ascii="PT Astra Serif" w:eastAsia="Times New Roman" w:hAnsi="PT Astra Serif" w:cs="Times New Roman"/>
          <w:sz w:val="28"/>
          <w:szCs w:val="28"/>
          <w:lang w:eastAsia="ru-RU"/>
        </w:rPr>
        <w:t>подписанн</w:t>
      </w:r>
      <w:r w:rsidR="00042004">
        <w:rPr>
          <w:rFonts w:ascii="PT Astra Serif" w:eastAsia="Times New Roman" w:hAnsi="PT Astra Serif" w:cs="Times New Roman"/>
          <w:sz w:val="28"/>
          <w:szCs w:val="28"/>
          <w:lang w:eastAsia="ru-RU"/>
        </w:rPr>
        <w:t>ые</w:t>
      </w:r>
      <w:r w:rsidRPr="004850ED">
        <w:rPr>
          <w:rFonts w:ascii="PT Astra Serif" w:eastAsia="Times New Roman" w:hAnsi="PT Astra Serif" w:cs="Times New Roman"/>
          <w:sz w:val="28"/>
          <w:szCs w:val="28"/>
          <w:lang w:eastAsia="ru-RU"/>
        </w:rPr>
        <w:t xml:space="preserve"> </w:t>
      </w:r>
      <w:r w:rsidR="00042004">
        <w:rPr>
          <w:rFonts w:ascii="PT Astra Serif" w:eastAsia="Times New Roman" w:hAnsi="PT Astra Serif" w:cs="Times New Roman"/>
          <w:sz w:val="28"/>
          <w:szCs w:val="28"/>
          <w:lang w:eastAsia="ru-RU"/>
        </w:rPr>
        <w:t>Министерством</w:t>
      </w:r>
      <w:r w:rsidRPr="004850ED">
        <w:rPr>
          <w:rFonts w:ascii="PT Astra Serif" w:eastAsia="Times New Roman" w:hAnsi="PT Astra Serif" w:cs="Times New Roman"/>
          <w:sz w:val="28"/>
          <w:szCs w:val="28"/>
          <w:lang w:eastAsia="ru-RU"/>
        </w:rPr>
        <w:t xml:space="preserve"> экземпляр</w:t>
      </w:r>
      <w:r w:rsidR="00042004">
        <w:rPr>
          <w:rFonts w:ascii="PT Astra Serif" w:eastAsia="Times New Roman" w:hAnsi="PT Astra Serif" w:cs="Times New Roman"/>
          <w:sz w:val="28"/>
          <w:szCs w:val="28"/>
          <w:lang w:eastAsia="ru-RU"/>
        </w:rPr>
        <w:t>ы</w:t>
      </w:r>
      <w:r w:rsidRPr="004850ED">
        <w:rPr>
          <w:rFonts w:ascii="PT Astra Serif" w:eastAsia="Times New Roman" w:hAnsi="PT Astra Serif" w:cs="Times New Roman"/>
          <w:sz w:val="28"/>
          <w:szCs w:val="28"/>
          <w:lang w:eastAsia="ru-RU"/>
        </w:rPr>
        <w:t xml:space="preserve"> проекта соглашения об установлении сервитута; </w:t>
      </w:r>
    </w:p>
    <w:p w:rsidR="00042004" w:rsidRDefault="00042004" w:rsidP="004850ED">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случае установления публичного сервитута:</w:t>
      </w:r>
    </w:p>
    <w:p w:rsidR="004850ED" w:rsidRPr="004850ED" w:rsidRDefault="004850ED" w:rsidP="004850ED">
      <w:pPr>
        <w:ind w:firstLine="540"/>
        <w:rPr>
          <w:rFonts w:ascii="PT Astra Serif" w:eastAsia="Times New Roman" w:hAnsi="PT Astra Serif" w:cs="Times New Roman"/>
          <w:sz w:val="28"/>
          <w:szCs w:val="28"/>
          <w:lang w:eastAsia="ru-RU"/>
        </w:rPr>
      </w:pPr>
      <w:r w:rsidRPr="004850ED">
        <w:rPr>
          <w:rFonts w:ascii="PT Astra Serif" w:eastAsia="Times New Roman" w:hAnsi="PT Astra Serif" w:cs="Times New Roman"/>
          <w:sz w:val="28"/>
          <w:szCs w:val="28"/>
          <w:lang w:eastAsia="ru-RU"/>
        </w:rPr>
        <w:t>решени</w:t>
      </w:r>
      <w:r w:rsidR="00042004">
        <w:rPr>
          <w:rFonts w:ascii="PT Astra Serif" w:eastAsia="Times New Roman" w:hAnsi="PT Astra Serif" w:cs="Times New Roman"/>
          <w:sz w:val="28"/>
          <w:szCs w:val="28"/>
          <w:lang w:eastAsia="ru-RU"/>
        </w:rPr>
        <w:t>е</w:t>
      </w:r>
      <w:r w:rsidRPr="004850ED">
        <w:rPr>
          <w:rFonts w:ascii="PT Astra Serif" w:eastAsia="Times New Roman" w:hAnsi="PT Astra Serif" w:cs="Times New Roman"/>
          <w:sz w:val="28"/>
          <w:szCs w:val="28"/>
          <w:lang w:eastAsia="ru-RU"/>
        </w:rPr>
        <w:t xml:space="preserve"> об установлении публичного сервитута; </w:t>
      </w:r>
    </w:p>
    <w:p w:rsidR="004850ED" w:rsidRPr="004850ED" w:rsidRDefault="00042004" w:rsidP="004850ED">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xml:space="preserve">в) </w:t>
      </w:r>
      <w:r w:rsidR="004850ED" w:rsidRPr="004850ED">
        <w:rPr>
          <w:rFonts w:ascii="PT Astra Serif" w:eastAsia="Times New Roman" w:hAnsi="PT Astra Serif" w:cs="Times New Roman"/>
          <w:sz w:val="28"/>
          <w:szCs w:val="28"/>
          <w:lang w:eastAsia="ru-RU"/>
        </w:rPr>
        <w:t>решени</w:t>
      </w:r>
      <w:r>
        <w:rPr>
          <w:rFonts w:ascii="PT Astra Serif" w:eastAsia="Times New Roman" w:hAnsi="PT Astra Serif" w:cs="Times New Roman"/>
          <w:sz w:val="28"/>
          <w:szCs w:val="28"/>
          <w:lang w:eastAsia="ru-RU"/>
        </w:rPr>
        <w:t>е</w:t>
      </w:r>
      <w:r w:rsidR="004850ED" w:rsidRPr="004850ED">
        <w:rPr>
          <w:rFonts w:ascii="PT Astra Serif" w:eastAsia="Times New Roman" w:hAnsi="PT Astra Serif" w:cs="Times New Roman"/>
          <w:sz w:val="28"/>
          <w:szCs w:val="28"/>
          <w:lang w:eastAsia="ru-RU"/>
        </w:rPr>
        <w:t xml:space="preserve"> об отказе в установлении сервитута (публичного сервитута). </w:t>
      </w:r>
    </w:p>
    <w:p w:rsidR="003C1780" w:rsidRPr="00EB78AE" w:rsidRDefault="003C1780" w:rsidP="003C1780">
      <w:pPr>
        <w:autoSpaceDE w:val="0"/>
        <w:autoSpaceDN w:val="0"/>
        <w:adjustRightInd w:val="0"/>
        <w:ind w:firstLine="540"/>
        <w:rPr>
          <w:rFonts w:ascii="PT Astra Serif" w:hAnsi="PT Astra Serif" w:cs="Times New Roman"/>
          <w:sz w:val="28"/>
          <w:szCs w:val="28"/>
        </w:rPr>
      </w:pPr>
      <w:r w:rsidRPr="00EB78AE">
        <w:rPr>
          <w:rFonts w:ascii="PT Astra Serif" w:hAnsi="PT Astra Serif" w:cs="Times New Roman"/>
          <w:sz w:val="28"/>
          <w:szCs w:val="28"/>
        </w:rPr>
        <w:t>Способ получения результатов предоставления государственной услуги определяется заявителем самостоятельно.</w:t>
      </w:r>
    </w:p>
    <w:p w:rsidR="003C1780" w:rsidRPr="00EB78AE" w:rsidRDefault="003C1780" w:rsidP="003C1780">
      <w:pPr>
        <w:autoSpaceDE w:val="0"/>
        <w:autoSpaceDN w:val="0"/>
        <w:adjustRightInd w:val="0"/>
        <w:rPr>
          <w:rFonts w:ascii="PT Astra Serif" w:hAnsi="PT Astra Serif" w:cs="Times New Roman"/>
          <w:sz w:val="28"/>
          <w:szCs w:val="28"/>
        </w:rPr>
      </w:pPr>
    </w:p>
    <w:p w:rsidR="003C1780" w:rsidRPr="00EB78AE" w:rsidRDefault="003C1780" w:rsidP="003C1780">
      <w:pPr>
        <w:autoSpaceDE w:val="0"/>
        <w:autoSpaceDN w:val="0"/>
        <w:adjustRightInd w:val="0"/>
        <w:jc w:val="center"/>
        <w:outlineLvl w:val="2"/>
        <w:rPr>
          <w:rFonts w:ascii="PT Astra Serif" w:hAnsi="PT Astra Serif" w:cs="Times New Roman"/>
          <w:b/>
          <w:bCs/>
          <w:sz w:val="28"/>
          <w:szCs w:val="28"/>
        </w:rPr>
      </w:pPr>
      <w:r w:rsidRPr="00EB78AE">
        <w:rPr>
          <w:rFonts w:ascii="PT Astra Serif" w:hAnsi="PT Astra Serif" w:cs="Times New Roman"/>
          <w:b/>
          <w:bCs/>
          <w:sz w:val="28"/>
          <w:szCs w:val="28"/>
        </w:rPr>
        <w:t>2.4. Срок предоставления государственной услуги</w:t>
      </w:r>
    </w:p>
    <w:p w:rsidR="003C1780" w:rsidRPr="00EB78AE" w:rsidRDefault="003C1780" w:rsidP="003C1780">
      <w:pPr>
        <w:autoSpaceDE w:val="0"/>
        <w:autoSpaceDN w:val="0"/>
        <w:adjustRightInd w:val="0"/>
        <w:rPr>
          <w:rFonts w:ascii="PT Astra Serif" w:hAnsi="PT Astra Serif" w:cs="Times New Roman"/>
          <w:sz w:val="28"/>
          <w:szCs w:val="28"/>
        </w:rPr>
      </w:pPr>
    </w:p>
    <w:p w:rsidR="00EB78AE" w:rsidRPr="00EB78AE" w:rsidRDefault="003C1780" w:rsidP="00EB78AE">
      <w:pPr>
        <w:ind w:firstLine="540"/>
        <w:rPr>
          <w:rFonts w:ascii="PT Astra Serif" w:eastAsia="Times New Roman" w:hAnsi="PT Astra Serif" w:cs="Times New Roman"/>
          <w:sz w:val="28"/>
          <w:szCs w:val="28"/>
          <w:lang w:eastAsia="ru-RU"/>
        </w:rPr>
      </w:pPr>
      <w:r w:rsidRPr="00EB78AE">
        <w:rPr>
          <w:rFonts w:ascii="PT Astra Serif" w:hAnsi="PT Astra Serif" w:cs="Times New Roman"/>
          <w:sz w:val="28"/>
          <w:szCs w:val="28"/>
        </w:rPr>
        <w:t xml:space="preserve">8. </w:t>
      </w:r>
      <w:r w:rsidR="00EB78AE" w:rsidRPr="00EB78AE">
        <w:rPr>
          <w:rFonts w:ascii="PT Astra Serif" w:eastAsia="Times New Roman" w:hAnsi="PT Astra Serif" w:cs="Times New Roman"/>
          <w:sz w:val="28"/>
          <w:szCs w:val="28"/>
          <w:lang w:eastAsia="ru-RU"/>
        </w:rPr>
        <w:t xml:space="preserve">Срок предоставления государственной услуги, с учетом необходимости обращения в органы и организации, участвующие в ее предоставлении, составляет: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30 дней со дня поступления заявления о заключении соглашения об установлении сервитута;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20 дней со дня поступления ходатайства об установлении публичного сервитута и прилагаемых к ходатайству документов в целях: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капитального ремонта участков (частей) инженерных сооружений, являющихся линейными объектами;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30 дней со дня поступления ходатайства об установлении публичного сервитута и прилагаемых к ходатайству документов, но не ранее чем 15 дней со дня опубликования сообщения о поступившем ходатайстве об установлении публичного сервитута в целях: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регионального значения либо переносятся в связи с изъятием земельных участков, на которых они ранее располагались, для государственных нужд (далее также - инженерные сооружения);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регионального значения, на срок указанных строительства, реконструкции, ремонта;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размещения автомобильных дорог регионального или межмуниципального значения в туннелях;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проведения инженерных изысканий в целях подготовки документации по планировке территории, предусматривающей размещение линейных объектов регионального значения, проведение инженерных изысканий для строительства, реконструкции указанных объектов, а также инженерных сооружений;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реконструкции участков (частей) инженерных сооружений, являющихся линейными объектами.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lastRenderedPageBreak/>
        <w:t xml:space="preserve">Срок приостановления предоставления государственной услуги не установлен. </w:t>
      </w:r>
    </w:p>
    <w:p w:rsidR="00EB78AE" w:rsidRPr="00EB78AE" w:rsidRDefault="00EB78AE" w:rsidP="00EB78AE">
      <w:pPr>
        <w:ind w:firstLine="540"/>
        <w:rPr>
          <w:rFonts w:ascii="PT Astra Serif" w:eastAsia="Times New Roman" w:hAnsi="PT Astra Serif" w:cs="Times New Roman"/>
          <w:sz w:val="28"/>
          <w:szCs w:val="28"/>
          <w:lang w:eastAsia="ru-RU"/>
        </w:rPr>
      </w:pPr>
      <w:r w:rsidRPr="00EB78AE">
        <w:rPr>
          <w:rFonts w:ascii="PT Astra Serif" w:eastAsia="Times New Roman" w:hAnsi="PT Astra Serif" w:cs="Times New Roman"/>
          <w:sz w:val="28"/>
          <w:szCs w:val="28"/>
          <w:lang w:eastAsia="ru-RU"/>
        </w:rPr>
        <w:t xml:space="preserve">Срок выдачи (направления) документов, являющихся результатом предоставления государственной услуги, определен </w:t>
      </w:r>
      <w:r>
        <w:rPr>
          <w:rFonts w:ascii="PT Astra Serif" w:eastAsia="Times New Roman" w:hAnsi="PT Astra Serif" w:cs="Times New Roman"/>
          <w:sz w:val="28"/>
          <w:szCs w:val="28"/>
          <w:lang w:eastAsia="ru-RU"/>
        </w:rPr>
        <w:t>в пункте 52</w:t>
      </w:r>
      <w:r w:rsidRPr="00EB78AE">
        <w:rPr>
          <w:rFonts w:ascii="PT Astra Serif" w:eastAsia="Times New Roman" w:hAnsi="PT Astra Serif" w:cs="Times New Roman"/>
          <w:sz w:val="28"/>
          <w:szCs w:val="28"/>
          <w:lang w:eastAsia="ru-RU"/>
        </w:rPr>
        <w:t xml:space="preserve"> Регламента. </w:t>
      </w:r>
    </w:p>
    <w:p w:rsidR="003C1780" w:rsidRPr="005868AB" w:rsidRDefault="003C1780" w:rsidP="00EB78AE">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2.5. Правовые основания для предоставления государственной услуги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Default="003C1780" w:rsidP="003C1780">
      <w:pPr>
        <w:autoSpaceDE w:val="0"/>
        <w:autoSpaceDN w:val="0"/>
        <w:adjustRightInd w:val="0"/>
        <w:ind w:firstLine="708"/>
        <w:rPr>
          <w:rStyle w:val="fontstyle01"/>
          <w:rFonts w:ascii="PT Astra Serif" w:hAnsi="PT Astra Serif"/>
        </w:rPr>
      </w:pPr>
      <w:r w:rsidRPr="005868AB">
        <w:rPr>
          <w:rStyle w:val="fontstyle01"/>
          <w:rFonts w:ascii="PT Astra Serif" w:hAnsi="PT Astra Serif"/>
        </w:rPr>
        <w:t>9. Перечень нормативных правовых актов, регулирующих предоставление</w:t>
      </w:r>
      <w:r w:rsidRPr="005868AB">
        <w:rPr>
          <w:rFonts w:ascii="PT Astra Serif" w:hAnsi="PT Astra Serif"/>
          <w:color w:val="000000"/>
          <w:sz w:val="28"/>
          <w:szCs w:val="28"/>
        </w:rPr>
        <w:br/>
      </w:r>
      <w:r w:rsidRPr="005868AB">
        <w:rPr>
          <w:rStyle w:val="fontstyle01"/>
          <w:rFonts w:ascii="PT Astra Serif" w:hAnsi="PT Astra Serif"/>
        </w:rPr>
        <w:t>государственной услуги (с указанием их реквизитов и источников</w:t>
      </w:r>
      <w:r w:rsidRPr="005868AB">
        <w:rPr>
          <w:rFonts w:ascii="PT Astra Serif" w:hAnsi="PT Astra Serif"/>
          <w:color w:val="000000"/>
          <w:sz w:val="28"/>
          <w:szCs w:val="28"/>
        </w:rPr>
        <w:br/>
      </w:r>
      <w:r w:rsidRPr="005868AB">
        <w:rPr>
          <w:rStyle w:val="fontstyle01"/>
          <w:rFonts w:ascii="PT Astra Serif" w:hAnsi="PT Astra Serif"/>
        </w:rPr>
        <w:t xml:space="preserve">официального опубликования), а также </w:t>
      </w:r>
      <w:r w:rsidRPr="005868AB">
        <w:rPr>
          <w:rFonts w:ascii="PT Astra Serif" w:hAnsi="PT Astra Serif" w:cs="TimesNewRomanPSMT"/>
          <w:sz w:val="28"/>
          <w:szCs w:val="28"/>
        </w:rPr>
        <w:t xml:space="preserve">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w:t>
      </w:r>
      <w:r w:rsidRPr="005868AB">
        <w:rPr>
          <w:rStyle w:val="fontstyle01"/>
          <w:rFonts w:ascii="PT Astra Serif" w:hAnsi="PT Astra Serif"/>
        </w:rPr>
        <w:t>размещается на</w:t>
      </w:r>
      <w:r w:rsidRPr="005868AB">
        <w:rPr>
          <w:rFonts w:ascii="PT Astra Serif" w:hAnsi="PT Astra Serif" w:cs="TimesNewRomanPSMT"/>
          <w:sz w:val="28"/>
          <w:szCs w:val="28"/>
        </w:rPr>
        <w:t xml:space="preserve"> официальном сайте Министерства</w:t>
      </w:r>
      <w:r w:rsidRPr="009B13AB">
        <w:rPr>
          <w:rFonts w:ascii="PT Astra Serif" w:hAnsi="PT Astra Serif" w:cs="Times New Roman"/>
          <w:sz w:val="28"/>
          <w:szCs w:val="28"/>
        </w:rPr>
        <w:t xml:space="preserve"> </w:t>
      </w:r>
      <w:r>
        <w:rPr>
          <w:rFonts w:ascii="PT Astra Serif" w:hAnsi="PT Astra Serif" w:cs="Times New Roman"/>
          <w:sz w:val="28"/>
          <w:szCs w:val="28"/>
        </w:rPr>
        <w:t xml:space="preserve">в </w:t>
      </w:r>
      <w:r w:rsidRPr="005868AB">
        <w:rPr>
          <w:rFonts w:ascii="PT Astra Serif" w:hAnsi="PT Astra Serif" w:cs="Times New Roman"/>
          <w:sz w:val="28"/>
          <w:szCs w:val="28"/>
        </w:rPr>
        <w:t>информационно-телек</w:t>
      </w:r>
      <w:r>
        <w:rPr>
          <w:rFonts w:ascii="PT Astra Serif" w:hAnsi="PT Astra Serif" w:cs="Times New Roman"/>
          <w:sz w:val="28"/>
          <w:szCs w:val="28"/>
        </w:rPr>
        <w:t>оммуникационной сети «Интернет»</w:t>
      </w:r>
      <w:r w:rsidRPr="005868AB">
        <w:rPr>
          <w:rFonts w:ascii="PT Astra Serif" w:hAnsi="PT Astra Serif" w:cs="TimesNewRomanPSMT"/>
          <w:sz w:val="28"/>
          <w:szCs w:val="28"/>
        </w:rPr>
        <w:t xml:space="preserve">, </w:t>
      </w:r>
      <w:r w:rsidRPr="005868AB">
        <w:rPr>
          <w:rStyle w:val="fontstyle01"/>
          <w:rFonts w:ascii="PT Astra Serif" w:hAnsi="PT Astra Serif"/>
        </w:rPr>
        <w:t>в федеральной государственной информационной системе «Федеральный реестр государственных и муниципал</w:t>
      </w:r>
      <w:r>
        <w:rPr>
          <w:rStyle w:val="fontstyle01"/>
          <w:rFonts w:ascii="PT Astra Serif" w:hAnsi="PT Astra Serif"/>
        </w:rPr>
        <w:t>ьных услуг (функций)» и на Едином портале государственных и муниципальных услуг (далее – ЕПГУ).</w:t>
      </w:r>
    </w:p>
    <w:p w:rsidR="003C1780" w:rsidRPr="005868AB" w:rsidRDefault="003C1780" w:rsidP="003C1780">
      <w:pPr>
        <w:autoSpaceDE w:val="0"/>
        <w:autoSpaceDN w:val="0"/>
        <w:adjustRightInd w:val="0"/>
        <w:ind w:firstLine="708"/>
        <w:rPr>
          <w:rStyle w:val="fontstyle01"/>
          <w:rFonts w:ascii="PT Astra Serif" w:hAnsi="PT Astra Serif"/>
        </w:rPr>
      </w:pPr>
    </w:p>
    <w:p w:rsidR="003C1780" w:rsidRPr="000A419D" w:rsidRDefault="003C1780" w:rsidP="003C1780">
      <w:pPr>
        <w:autoSpaceDE w:val="0"/>
        <w:autoSpaceDN w:val="0"/>
        <w:adjustRightInd w:val="0"/>
        <w:jc w:val="center"/>
        <w:outlineLvl w:val="2"/>
        <w:rPr>
          <w:rFonts w:ascii="PT Astra Serif" w:hAnsi="PT Astra Serif" w:cs="Times New Roman"/>
          <w:b/>
          <w:bCs/>
          <w:sz w:val="28"/>
          <w:szCs w:val="28"/>
        </w:rPr>
      </w:pPr>
      <w:r w:rsidRPr="000A419D">
        <w:rPr>
          <w:rFonts w:ascii="PT Astra Serif" w:hAnsi="PT Astra Serif" w:cs="Times New Roman"/>
          <w:b/>
          <w:bCs/>
          <w:sz w:val="28"/>
          <w:szCs w:val="28"/>
        </w:rPr>
        <w:t>2.6. Исчерпывающий перечень документов, необходимых для предоставления государственной услуги</w:t>
      </w:r>
    </w:p>
    <w:p w:rsidR="003C1780" w:rsidRPr="000A419D" w:rsidRDefault="003C1780" w:rsidP="003C1780">
      <w:pPr>
        <w:autoSpaceDE w:val="0"/>
        <w:autoSpaceDN w:val="0"/>
        <w:adjustRightInd w:val="0"/>
        <w:rPr>
          <w:rFonts w:ascii="PT Astra Serif" w:hAnsi="PT Astra Serif" w:cs="Times New Roman"/>
          <w:color w:val="FF0000"/>
          <w:sz w:val="28"/>
          <w:szCs w:val="28"/>
        </w:rPr>
      </w:pPr>
    </w:p>
    <w:p w:rsidR="00110460" w:rsidRPr="000A419D" w:rsidRDefault="003C1780" w:rsidP="00110460">
      <w:pPr>
        <w:autoSpaceDE w:val="0"/>
        <w:autoSpaceDN w:val="0"/>
        <w:adjustRightInd w:val="0"/>
        <w:ind w:firstLine="540"/>
        <w:rPr>
          <w:rFonts w:ascii="PT Astra Serif" w:eastAsia="Times New Roman" w:hAnsi="PT Astra Serif" w:cs="Times New Roman"/>
          <w:sz w:val="28"/>
          <w:szCs w:val="28"/>
          <w:lang w:eastAsia="ru-RU"/>
        </w:rPr>
      </w:pPr>
      <w:bookmarkStart w:id="2" w:name="Par110"/>
      <w:bookmarkEnd w:id="2"/>
      <w:r w:rsidRPr="000A419D">
        <w:rPr>
          <w:rFonts w:ascii="PT Astra Serif" w:hAnsi="PT Astra Serif" w:cs="Times New Roman"/>
          <w:sz w:val="28"/>
          <w:szCs w:val="28"/>
        </w:rPr>
        <w:t>10. Для получения государственной услуги заявитель представляет:</w:t>
      </w:r>
      <w:r w:rsidR="00110460" w:rsidRPr="000A419D">
        <w:rPr>
          <w:rFonts w:ascii="PT Astra Serif" w:eastAsia="Times New Roman" w:hAnsi="PT Astra Serif" w:cs="Times New Roman"/>
          <w:sz w:val="28"/>
          <w:szCs w:val="28"/>
          <w:lang w:eastAsia="ru-RU"/>
        </w:rPr>
        <w:t xml:space="preserve">  </w:t>
      </w:r>
    </w:p>
    <w:p w:rsidR="00110460" w:rsidRPr="000A419D" w:rsidRDefault="000A419D" w:rsidP="00110460">
      <w:pPr>
        <w:ind w:firstLine="540"/>
        <w:rPr>
          <w:rFonts w:ascii="PT Astra Serif" w:eastAsia="Times New Roman" w:hAnsi="PT Astra Serif" w:cs="Times New Roman"/>
          <w:color w:val="FF0000"/>
          <w:sz w:val="28"/>
          <w:szCs w:val="28"/>
          <w:lang w:eastAsia="ru-RU"/>
        </w:rPr>
      </w:pPr>
      <w:r>
        <w:rPr>
          <w:rFonts w:ascii="PT Astra Serif" w:eastAsia="Times New Roman" w:hAnsi="PT Astra Serif" w:cs="Times New Roman"/>
          <w:sz w:val="28"/>
          <w:szCs w:val="28"/>
          <w:lang w:eastAsia="ru-RU"/>
        </w:rPr>
        <w:t>а</w:t>
      </w:r>
      <w:r w:rsidR="00110460" w:rsidRPr="000A419D">
        <w:rPr>
          <w:rFonts w:ascii="PT Astra Serif" w:eastAsia="Times New Roman" w:hAnsi="PT Astra Serif" w:cs="Times New Roman"/>
          <w:sz w:val="28"/>
          <w:szCs w:val="28"/>
          <w:lang w:eastAsia="ru-RU"/>
        </w:rPr>
        <w:t xml:space="preserve">) заявление о заключении соглашения об установлении сервитута по форме согласно </w:t>
      </w:r>
      <w:r w:rsidR="00110460" w:rsidRPr="004D1527">
        <w:rPr>
          <w:rFonts w:ascii="PT Astra Serif" w:eastAsia="Times New Roman" w:hAnsi="PT Astra Serif" w:cs="Times New Roman"/>
          <w:sz w:val="28"/>
          <w:szCs w:val="28"/>
          <w:lang w:eastAsia="ru-RU"/>
        </w:rPr>
        <w:t xml:space="preserve">приложению 1 к Регламенту (далее - заявление), в котором указываются: </w:t>
      </w:r>
    </w:p>
    <w:p w:rsidR="00110460" w:rsidRPr="000A419D" w:rsidRDefault="00110460" w:rsidP="00DC2A61">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фамилия, имя, отчество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w:t>
      </w:r>
      <w:r w:rsidR="000A419D" w:rsidRPr="000A419D">
        <w:rPr>
          <w:rFonts w:ascii="PT Astra Serif" w:eastAsia="Times New Roman" w:hAnsi="PT Astra Serif" w:cs="Times New Roman"/>
          <w:sz w:val="28"/>
          <w:szCs w:val="28"/>
          <w:lang w:eastAsia="ru-RU"/>
        </w:rPr>
        <w:t>№</w:t>
      </w:r>
      <w:r w:rsidRPr="000A419D">
        <w:rPr>
          <w:rFonts w:ascii="PT Astra Serif" w:eastAsia="Times New Roman" w:hAnsi="PT Astra Serif" w:cs="Times New Roman"/>
          <w:sz w:val="28"/>
          <w:szCs w:val="28"/>
          <w:lang w:eastAsia="ru-RU"/>
        </w:rPr>
        <w:t xml:space="preserve"> 152-ФЗ</w:t>
      </w:r>
      <w:r w:rsidR="00DC2A61">
        <w:rPr>
          <w:rFonts w:ascii="PT Astra Serif" w:eastAsia="Times New Roman" w:hAnsi="PT Astra Serif" w:cs="Times New Roman"/>
          <w:sz w:val="28"/>
          <w:szCs w:val="28"/>
          <w:lang w:eastAsia="ru-RU"/>
        </w:rPr>
        <w:t xml:space="preserve"> «О персональных данных»</w:t>
      </w:r>
      <w:r w:rsidRPr="000A419D">
        <w:rPr>
          <w:rFonts w:ascii="PT Astra Serif" w:eastAsia="Times New Roman" w:hAnsi="PT Astra Serif" w:cs="Times New Roman"/>
          <w:sz w:val="28"/>
          <w:szCs w:val="28"/>
          <w:lang w:eastAsia="ru-RU"/>
        </w:rPr>
        <w:t xml:space="preserve"> (для гражданина);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наименование и место нахождения заявителя (для юридического лица), идентификационный номер налогоплательщика (ИНН), государственный регистрационный номер записи о государственной регистрации </w:t>
      </w:r>
      <w:r w:rsidR="000A419D" w:rsidRPr="000A419D">
        <w:rPr>
          <w:rFonts w:ascii="PT Astra Serif" w:eastAsia="Times New Roman" w:hAnsi="PT Astra Serif" w:cs="Times New Roman"/>
          <w:sz w:val="28"/>
          <w:szCs w:val="28"/>
          <w:lang w:eastAsia="ru-RU"/>
        </w:rPr>
        <w:t>ю</w:t>
      </w:r>
      <w:r w:rsidRPr="000A419D">
        <w:rPr>
          <w:rFonts w:ascii="PT Astra Serif" w:eastAsia="Times New Roman" w:hAnsi="PT Astra Serif" w:cs="Times New Roman"/>
          <w:sz w:val="28"/>
          <w:szCs w:val="28"/>
          <w:lang w:eastAsia="ru-RU"/>
        </w:rPr>
        <w:t xml:space="preserve">ридического лица (ОГРН), за исключением случаев, если заявителем является иностранное юридического лицо (указывает страну, дату и номер регистрации (инкорпорации), номер контактного телефона (при наличии);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сведения о земельном участке, применительно к которому предполагается установить сервитут (местоположение, кадастровый номер, учетный номер части (частей) земельного участка, применительно к которой (которым) устанавливается сервитут;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сведения о недвижимом имуществе (земельном участке, другой недвижимости с указанием местоположения, кадастрового номера (при наличии)), являющимся соседним по отношению к земельному участку, в отношении которого заявитель просит заключить соглашение об установлении </w:t>
      </w:r>
      <w:r w:rsidRPr="000A419D">
        <w:rPr>
          <w:rFonts w:ascii="PT Astra Serif" w:eastAsia="Times New Roman" w:hAnsi="PT Astra Serif" w:cs="Times New Roman"/>
          <w:sz w:val="28"/>
          <w:szCs w:val="28"/>
          <w:lang w:eastAsia="ru-RU"/>
        </w:rPr>
        <w:lastRenderedPageBreak/>
        <w:t xml:space="preserve">сервитута и принадлежащем ему на праве собственности (праве постоянного (бессрочного) пользования, пожизненного наследуемого владения);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цель установления;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срок действия сервитута;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основания установления сервитута, подтверждающие (характеризующие) невозможность обеспечения нужд заявителя без установления сервитута;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почтовый адрес и (или) адрес электронной почты для связи с заявителем;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w:t>
      </w:r>
      <w:r w:rsidR="00110460" w:rsidRPr="000A419D">
        <w:rPr>
          <w:rFonts w:ascii="PT Astra Serif" w:eastAsia="Times New Roman" w:hAnsi="PT Astra Serif" w:cs="Times New Roman"/>
          <w:sz w:val="28"/>
          <w:szCs w:val="28"/>
          <w:lang w:eastAsia="ru-RU"/>
        </w:rPr>
        <w:t xml:space="preserve">) копия документа, удостоверяющего личность заявителя;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110460" w:rsidRPr="000A419D">
        <w:rPr>
          <w:rFonts w:ascii="PT Astra Serif" w:eastAsia="Times New Roman" w:hAnsi="PT Astra Serif" w:cs="Times New Roman"/>
          <w:sz w:val="28"/>
          <w:szCs w:val="28"/>
          <w:lang w:eastAsia="ru-RU"/>
        </w:rPr>
        <w:t xml:space="preserve">) документ, подтверждающий полномочия представителя </w:t>
      </w:r>
      <w:r w:rsidRPr="000A419D">
        <w:rPr>
          <w:rFonts w:ascii="PT Astra Serif" w:eastAsia="Times New Roman" w:hAnsi="PT Astra Serif" w:cs="Times New Roman"/>
          <w:sz w:val="28"/>
          <w:szCs w:val="28"/>
          <w:lang w:eastAsia="ru-RU"/>
        </w:rPr>
        <w:t>заявителя в случае, если</w:t>
      </w:r>
      <w:r w:rsidR="00110460" w:rsidRPr="000A419D">
        <w:rPr>
          <w:rFonts w:ascii="PT Astra Serif" w:eastAsia="Times New Roman" w:hAnsi="PT Astra Serif" w:cs="Times New Roman"/>
          <w:sz w:val="28"/>
          <w:szCs w:val="28"/>
          <w:lang w:eastAsia="ru-RU"/>
        </w:rPr>
        <w:t xml:space="preserve"> с заявлением о заключении соглашения об установлении сервитута обращается представитель заявителя; </w:t>
      </w:r>
    </w:p>
    <w:p w:rsidR="00110460" w:rsidRPr="000A419D" w:rsidRDefault="000A419D"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г</w:t>
      </w:r>
      <w:r w:rsidR="00110460" w:rsidRPr="000A419D">
        <w:rPr>
          <w:rFonts w:ascii="PT Astra Serif" w:eastAsia="Times New Roman" w:hAnsi="PT Astra Serif" w:cs="Times New Roman"/>
          <w:sz w:val="28"/>
          <w:szCs w:val="28"/>
          <w:lang w:eastAsia="ru-RU"/>
        </w:rPr>
        <w:t xml:space="preserve">) схема границ сервитута на кадастровом плане территории, в случае если сервитут устанавливается в отношении части земельного участка; </w:t>
      </w:r>
    </w:p>
    <w:p w:rsidR="00110460" w:rsidRPr="000A419D" w:rsidRDefault="000A419D"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д</w:t>
      </w:r>
      <w:r w:rsidR="00110460" w:rsidRPr="000A419D">
        <w:rPr>
          <w:rFonts w:ascii="PT Astra Serif" w:eastAsia="Times New Roman" w:hAnsi="PT Astra Serif" w:cs="Times New Roman"/>
          <w:sz w:val="28"/>
          <w:szCs w:val="28"/>
          <w:lang w:eastAsia="ru-RU"/>
        </w:rPr>
        <w:t xml:space="preserve">) копии документов, удостоверяющих (устанавливающих) права на недвижимое имущество (земельный участок, другую недвижимость), являющееся соседним по отношению к земельному участку, в отношении которого заявитель просит заключить соглашение об установлении сервитута, если право на недвижимое имущество не зарегистрировано в Едином государственном реестре недвижимости (далее - ЕГРН); </w:t>
      </w:r>
    </w:p>
    <w:p w:rsidR="00110460" w:rsidRPr="000A419D" w:rsidRDefault="000A419D"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е</w:t>
      </w:r>
      <w:r w:rsidR="00110460" w:rsidRPr="000A419D">
        <w:rPr>
          <w:rFonts w:ascii="PT Astra Serif" w:eastAsia="Times New Roman" w:hAnsi="PT Astra Serif"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10460" w:rsidRPr="000A419D" w:rsidRDefault="000A419D"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ж</w:t>
      </w:r>
      <w:r w:rsidR="00110460" w:rsidRPr="000A419D">
        <w:rPr>
          <w:rFonts w:ascii="PT Astra Serif" w:eastAsia="Times New Roman" w:hAnsi="PT Astra Serif" w:cs="Times New Roman"/>
          <w:sz w:val="28"/>
          <w:szCs w:val="28"/>
          <w:lang w:eastAsia="ru-RU"/>
        </w:rPr>
        <w:t>) уведомление о государственном кадастровом учете частей земельных участков, в отношении которых устанавливается сервитут, в случаях, установленных пунктами 5, 6 статьи 39.26 З</w:t>
      </w:r>
      <w:r>
        <w:rPr>
          <w:rFonts w:ascii="PT Astra Serif" w:eastAsia="Times New Roman" w:hAnsi="PT Astra Serif" w:cs="Times New Roman"/>
          <w:sz w:val="28"/>
          <w:szCs w:val="28"/>
          <w:lang w:eastAsia="ru-RU"/>
        </w:rPr>
        <w:t>емельного кодекса</w:t>
      </w:r>
      <w:r w:rsidR="00110460" w:rsidRPr="000A419D">
        <w:rPr>
          <w:rFonts w:ascii="PT Astra Serif" w:eastAsia="Times New Roman" w:hAnsi="PT Astra Serif" w:cs="Times New Roman"/>
          <w:sz w:val="28"/>
          <w:szCs w:val="28"/>
          <w:lang w:eastAsia="ru-RU"/>
        </w:rPr>
        <w:t xml:space="preserve"> Р</w:t>
      </w:r>
      <w:r>
        <w:rPr>
          <w:rFonts w:ascii="PT Astra Serif" w:eastAsia="Times New Roman" w:hAnsi="PT Astra Serif" w:cs="Times New Roman"/>
          <w:sz w:val="28"/>
          <w:szCs w:val="28"/>
          <w:lang w:eastAsia="ru-RU"/>
        </w:rPr>
        <w:t xml:space="preserve">оссийской </w:t>
      </w:r>
      <w:r w:rsidR="00110460" w:rsidRPr="000A419D">
        <w:rPr>
          <w:rFonts w:ascii="PT Astra Serif" w:eastAsia="Times New Roman" w:hAnsi="PT Astra Serif" w:cs="Times New Roman"/>
          <w:sz w:val="28"/>
          <w:szCs w:val="28"/>
          <w:lang w:eastAsia="ru-RU"/>
        </w:rPr>
        <w:t>Ф</w:t>
      </w:r>
      <w:r>
        <w:rPr>
          <w:rFonts w:ascii="PT Astra Serif" w:eastAsia="Times New Roman" w:hAnsi="PT Astra Serif" w:cs="Times New Roman"/>
          <w:sz w:val="28"/>
          <w:szCs w:val="28"/>
          <w:lang w:eastAsia="ru-RU"/>
        </w:rPr>
        <w:t>едерации</w:t>
      </w:r>
      <w:r w:rsidR="00110460" w:rsidRPr="000A419D">
        <w:rPr>
          <w:rFonts w:ascii="PT Astra Serif" w:eastAsia="Times New Roman" w:hAnsi="PT Astra Serif" w:cs="Times New Roman"/>
          <w:sz w:val="28"/>
          <w:szCs w:val="28"/>
          <w:lang w:eastAsia="ru-RU"/>
        </w:rPr>
        <w:t xml:space="preserve">. </w:t>
      </w:r>
    </w:p>
    <w:p w:rsidR="00110460" w:rsidRPr="000A419D" w:rsidRDefault="000A419D"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11. </w:t>
      </w:r>
      <w:r w:rsidR="00110460" w:rsidRPr="000A419D">
        <w:rPr>
          <w:rFonts w:ascii="PT Astra Serif" w:eastAsia="Times New Roman" w:hAnsi="PT Astra Serif"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в целях установления публичного сервитута, подлежащих представлению заявителем, а также способы их получения заявителями, в том числе в электронной форме, порядок их представления: </w:t>
      </w:r>
    </w:p>
    <w:p w:rsidR="00110460" w:rsidRPr="00073FEA" w:rsidRDefault="000A419D" w:rsidP="00073FEA">
      <w:pPr>
        <w:ind w:firstLine="540"/>
        <w:rPr>
          <w:rFonts w:ascii="PT Astra Serif" w:eastAsia="Times New Roman" w:hAnsi="PT Astra Serif" w:cs="Times New Roman"/>
          <w:sz w:val="28"/>
          <w:szCs w:val="28"/>
          <w:lang w:eastAsia="ru-RU"/>
        </w:rPr>
      </w:pPr>
      <w:r w:rsidRPr="00073FEA">
        <w:rPr>
          <w:rFonts w:ascii="PT Astra Serif" w:eastAsia="Times New Roman" w:hAnsi="PT Astra Serif" w:cs="Times New Roman"/>
          <w:sz w:val="28"/>
          <w:szCs w:val="28"/>
          <w:lang w:eastAsia="ru-RU"/>
        </w:rPr>
        <w:t>а</w:t>
      </w:r>
      <w:r w:rsidR="00110460" w:rsidRPr="00073FEA">
        <w:rPr>
          <w:rFonts w:ascii="PT Astra Serif" w:eastAsia="Times New Roman" w:hAnsi="PT Astra Serif" w:cs="Times New Roman"/>
          <w:sz w:val="28"/>
          <w:szCs w:val="28"/>
          <w:lang w:eastAsia="ru-RU"/>
        </w:rPr>
        <w:t xml:space="preserve">) ходатайство об установлении публичного сервитута по форме согласно приказу </w:t>
      </w:r>
      <w:r w:rsidR="004D1527">
        <w:rPr>
          <w:rFonts w:ascii="PT Astra Serif" w:eastAsia="Times New Roman" w:hAnsi="PT Astra Serif" w:cs="Times New Roman"/>
          <w:sz w:val="28"/>
          <w:szCs w:val="28"/>
          <w:lang w:eastAsia="ru-RU"/>
        </w:rPr>
        <w:t>Федеральной службы государственной регистрации, кадастра и картографии</w:t>
      </w:r>
      <w:r w:rsidR="00110460" w:rsidRPr="00073FEA">
        <w:rPr>
          <w:rFonts w:ascii="PT Astra Serif" w:eastAsia="Times New Roman" w:hAnsi="PT Astra Serif" w:cs="Times New Roman"/>
          <w:sz w:val="28"/>
          <w:szCs w:val="28"/>
          <w:lang w:eastAsia="ru-RU"/>
        </w:rPr>
        <w:t xml:space="preserve"> от 19.04.2022 </w:t>
      </w:r>
      <w:r w:rsidRPr="00073FEA">
        <w:rPr>
          <w:rFonts w:ascii="PT Astra Serif" w:eastAsia="Times New Roman" w:hAnsi="PT Astra Serif" w:cs="Times New Roman"/>
          <w:sz w:val="28"/>
          <w:szCs w:val="28"/>
          <w:lang w:eastAsia="ru-RU"/>
        </w:rPr>
        <w:t>№</w:t>
      </w:r>
      <w:r w:rsidR="00110460" w:rsidRPr="00073FEA">
        <w:rPr>
          <w:rFonts w:ascii="PT Astra Serif" w:eastAsia="Times New Roman" w:hAnsi="PT Astra Serif" w:cs="Times New Roman"/>
          <w:sz w:val="28"/>
          <w:szCs w:val="28"/>
          <w:lang w:eastAsia="ru-RU"/>
        </w:rPr>
        <w:t xml:space="preserve"> П/0150 </w:t>
      </w:r>
      <w:r w:rsidR="00073FEA" w:rsidRPr="00073FEA">
        <w:rPr>
          <w:rFonts w:ascii="PT Astra Serif" w:eastAsia="Times New Roman" w:hAnsi="PT Astra Serif" w:cs="Times New Roman"/>
          <w:sz w:val="28"/>
          <w:szCs w:val="28"/>
          <w:lang w:eastAsia="ru-RU"/>
        </w:rPr>
        <w:t xml:space="preserve">«Об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004D1527">
        <w:rPr>
          <w:rFonts w:ascii="PT Astra Serif" w:eastAsia="Times New Roman" w:hAnsi="PT Astra Serif" w:cs="Times New Roman"/>
          <w:sz w:val="28"/>
          <w:szCs w:val="28"/>
          <w:lang w:eastAsia="ru-RU"/>
        </w:rPr>
        <w:t>(далее – приказ Росреестра от 19.04.2022 № П/0150</w:t>
      </w:r>
      <w:r w:rsidR="004D1527" w:rsidRPr="004D1527">
        <w:rPr>
          <w:rFonts w:ascii="PT Astra Serif" w:eastAsia="Times New Roman" w:hAnsi="PT Astra Serif" w:cs="Times New Roman"/>
          <w:sz w:val="28"/>
          <w:szCs w:val="28"/>
          <w:lang w:eastAsia="ru-RU"/>
        </w:rPr>
        <w:t>) (</w:t>
      </w:r>
      <w:r w:rsidR="00110460" w:rsidRPr="004D1527">
        <w:rPr>
          <w:rFonts w:ascii="PT Astra Serif" w:eastAsia="Times New Roman" w:hAnsi="PT Astra Serif" w:cs="Times New Roman"/>
          <w:sz w:val="28"/>
          <w:szCs w:val="28"/>
          <w:lang w:eastAsia="ru-RU"/>
        </w:rPr>
        <w:t xml:space="preserve">далее </w:t>
      </w:r>
      <w:r w:rsidR="004D1527" w:rsidRPr="004D1527">
        <w:rPr>
          <w:rFonts w:ascii="PT Astra Serif" w:eastAsia="Times New Roman" w:hAnsi="PT Astra Serif" w:cs="Times New Roman"/>
          <w:sz w:val="28"/>
          <w:szCs w:val="28"/>
          <w:lang w:eastAsia="ru-RU"/>
        </w:rPr>
        <w:t>–</w:t>
      </w:r>
      <w:r w:rsidR="00110460" w:rsidRPr="004D1527">
        <w:rPr>
          <w:rFonts w:ascii="PT Astra Serif" w:eastAsia="Times New Roman" w:hAnsi="PT Astra Serif" w:cs="Times New Roman"/>
          <w:sz w:val="28"/>
          <w:szCs w:val="28"/>
          <w:lang w:eastAsia="ru-RU"/>
        </w:rPr>
        <w:t xml:space="preserve"> заявление</w:t>
      </w:r>
      <w:r w:rsidR="004D1527" w:rsidRPr="004D1527">
        <w:rPr>
          <w:rFonts w:ascii="PT Astra Serif" w:eastAsia="Times New Roman" w:hAnsi="PT Astra Serif" w:cs="Times New Roman"/>
          <w:sz w:val="28"/>
          <w:szCs w:val="28"/>
          <w:lang w:eastAsia="ru-RU"/>
        </w:rPr>
        <w:t>, приложение 1.1 к Регламенту</w:t>
      </w:r>
      <w:r w:rsidR="00110460" w:rsidRPr="004D1527">
        <w:rPr>
          <w:rFonts w:ascii="PT Astra Serif" w:eastAsia="Times New Roman" w:hAnsi="PT Astra Serif" w:cs="Times New Roman"/>
          <w:sz w:val="28"/>
          <w:szCs w:val="28"/>
          <w:lang w:eastAsia="ru-RU"/>
        </w:rPr>
        <w:t xml:space="preserve">), в </w:t>
      </w:r>
      <w:r w:rsidR="00110460" w:rsidRPr="00073FEA">
        <w:rPr>
          <w:rFonts w:ascii="PT Astra Serif" w:eastAsia="Times New Roman" w:hAnsi="PT Astra Serif" w:cs="Times New Roman"/>
          <w:sz w:val="28"/>
          <w:szCs w:val="28"/>
          <w:lang w:eastAsia="ru-RU"/>
        </w:rPr>
        <w:t xml:space="preserve">котором указываются: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наименование и место нахождения заявителя, ОГРН и ИНН;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цель установления публичного сервитута в соответствии со статьей 39.37 </w:t>
      </w:r>
      <w:r w:rsidR="000A419D" w:rsidRPr="000A419D">
        <w:rPr>
          <w:rFonts w:ascii="PT Astra Serif" w:eastAsia="Times New Roman" w:hAnsi="PT Astra Serif" w:cs="Times New Roman"/>
          <w:sz w:val="28"/>
          <w:szCs w:val="28"/>
          <w:lang w:eastAsia="ru-RU"/>
        </w:rPr>
        <w:t>З</w:t>
      </w:r>
      <w:r w:rsidR="000A419D">
        <w:rPr>
          <w:rFonts w:ascii="PT Astra Serif" w:eastAsia="Times New Roman" w:hAnsi="PT Astra Serif" w:cs="Times New Roman"/>
          <w:sz w:val="28"/>
          <w:szCs w:val="28"/>
          <w:lang w:eastAsia="ru-RU"/>
        </w:rPr>
        <w:t>емельного кодекса</w:t>
      </w:r>
      <w:r w:rsidR="000A419D" w:rsidRPr="000A419D">
        <w:rPr>
          <w:rFonts w:ascii="PT Astra Serif" w:eastAsia="Times New Roman" w:hAnsi="PT Astra Serif" w:cs="Times New Roman"/>
          <w:sz w:val="28"/>
          <w:szCs w:val="28"/>
          <w:lang w:eastAsia="ru-RU"/>
        </w:rPr>
        <w:t xml:space="preserve"> Р</w:t>
      </w:r>
      <w:r w:rsidR="000A419D">
        <w:rPr>
          <w:rFonts w:ascii="PT Astra Serif" w:eastAsia="Times New Roman" w:hAnsi="PT Astra Serif" w:cs="Times New Roman"/>
          <w:sz w:val="28"/>
          <w:szCs w:val="28"/>
          <w:lang w:eastAsia="ru-RU"/>
        </w:rPr>
        <w:t xml:space="preserve">оссийской </w:t>
      </w:r>
      <w:r w:rsidR="000A419D" w:rsidRPr="000A419D">
        <w:rPr>
          <w:rFonts w:ascii="PT Astra Serif" w:eastAsia="Times New Roman" w:hAnsi="PT Astra Serif" w:cs="Times New Roman"/>
          <w:sz w:val="28"/>
          <w:szCs w:val="28"/>
          <w:lang w:eastAsia="ru-RU"/>
        </w:rPr>
        <w:t>Ф</w:t>
      </w:r>
      <w:r w:rsidR="000A419D">
        <w:rPr>
          <w:rFonts w:ascii="PT Astra Serif" w:eastAsia="Times New Roman" w:hAnsi="PT Astra Serif" w:cs="Times New Roman"/>
          <w:sz w:val="28"/>
          <w:szCs w:val="28"/>
          <w:lang w:eastAsia="ru-RU"/>
        </w:rPr>
        <w:t>едерации;</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испрашиваемый срок публичного сервитута;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указание на право, на котором инженерное сооружение принадлежит заявителю, если подано заявление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нужд, в случае, если заявитель не является собственником указанного инженерного сооружения;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кадастровые номера (при их наличии) земельных участков, в отношении которых подано заявление об установлении публичного сервитута, адреса или иное описание местоположения таких земельных участков;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почтовый адрес и (или) адрес электронной почты для связи с заявителем;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обоснование необходимости установления публичного сервитута в соответствии с пунктами 2, 3 статьи 39.41 </w:t>
      </w:r>
      <w:r w:rsidR="000A419D" w:rsidRPr="000A419D">
        <w:rPr>
          <w:rFonts w:ascii="PT Astra Serif" w:eastAsia="Times New Roman" w:hAnsi="PT Astra Serif" w:cs="Times New Roman"/>
          <w:sz w:val="28"/>
          <w:szCs w:val="28"/>
          <w:lang w:eastAsia="ru-RU"/>
        </w:rPr>
        <w:t>З</w:t>
      </w:r>
      <w:r w:rsidR="000A419D">
        <w:rPr>
          <w:rFonts w:ascii="PT Astra Serif" w:eastAsia="Times New Roman" w:hAnsi="PT Astra Serif" w:cs="Times New Roman"/>
          <w:sz w:val="28"/>
          <w:szCs w:val="28"/>
          <w:lang w:eastAsia="ru-RU"/>
        </w:rPr>
        <w:t>емельного кодекса</w:t>
      </w:r>
      <w:r w:rsidR="000A419D" w:rsidRPr="000A419D">
        <w:rPr>
          <w:rFonts w:ascii="PT Astra Serif" w:eastAsia="Times New Roman" w:hAnsi="PT Astra Serif" w:cs="Times New Roman"/>
          <w:sz w:val="28"/>
          <w:szCs w:val="28"/>
          <w:lang w:eastAsia="ru-RU"/>
        </w:rPr>
        <w:t xml:space="preserve"> Р</w:t>
      </w:r>
      <w:r w:rsidR="000A419D">
        <w:rPr>
          <w:rFonts w:ascii="PT Astra Serif" w:eastAsia="Times New Roman" w:hAnsi="PT Astra Serif" w:cs="Times New Roman"/>
          <w:sz w:val="28"/>
          <w:szCs w:val="28"/>
          <w:lang w:eastAsia="ru-RU"/>
        </w:rPr>
        <w:t xml:space="preserve">оссийской </w:t>
      </w:r>
      <w:r w:rsidR="000A419D" w:rsidRPr="000A419D">
        <w:rPr>
          <w:rFonts w:ascii="PT Astra Serif" w:eastAsia="Times New Roman" w:hAnsi="PT Astra Serif" w:cs="Times New Roman"/>
          <w:sz w:val="28"/>
          <w:szCs w:val="28"/>
          <w:lang w:eastAsia="ru-RU"/>
        </w:rPr>
        <w:t>Ф</w:t>
      </w:r>
      <w:r w:rsidR="000A419D">
        <w:rPr>
          <w:rFonts w:ascii="PT Astra Serif" w:eastAsia="Times New Roman" w:hAnsi="PT Astra Serif" w:cs="Times New Roman"/>
          <w:sz w:val="28"/>
          <w:szCs w:val="28"/>
          <w:lang w:eastAsia="ru-RU"/>
        </w:rPr>
        <w:t>едерации</w:t>
      </w:r>
      <w:r w:rsidRPr="000A419D">
        <w:rPr>
          <w:rFonts w:ascii="PT Astra Serif" w:eastAsia="Times New Roman" w:hAnsi="PT Astra Serif" w:cs="Times New Roman"/>
          <w:sz w:val="28"/>
          <w:szCs w:val="28"/>
          <w:lang w:eastAsia="ru-RU"/>
        </w:rPr>
        <w:t xml:space="preserve">, приказом </w:t>
      </w:r>
      <w:r w:rsidR="004D1527">
        <w:rPr>
          <w:rFonts w:ascii="PT Astra Serif" w:eastAsia="Times New Roman" w:hAnsi="PT Astra Serif" w:cs="Times New Roman"/>
          <w:sz w:val="28"/>
          <w:szCs w:val="28"/>
          <w:lang w:eastAsia="ru-RU"/>
        </w:rPr>
        <w:t>Росреестра от 19.04.2022 № П/0150;</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w:t>
      </w:r>
      <w:r w:rsidR="00110460" w:rsidRPr="000A419D">
        <w:rPr>
          <w:rFonts w:ascii="PT Astra Serif" w:eastAsia="Times New Roman" w:hAnsi="PT Astra Serif" w:cs="Times New Roman"/>
          <w:sz w:val="28"/>
          <w:szCs w:val="28"/>
          <w:lang w:eastAsia="ru-RU"/>
        </w:rPr>
        <w:t xml:space="preserve">)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110460" w:rsidRPr="000A419D">
        <w:rPr>
          <w:rFonts w:ascii="PT Astra Serif" w:eastAsia="Times New Roman" w:hAnsi="PT Astra Serif" w:cs="Times New Roman"/>
          <w:sz w:val="28"/>
          <w:szCs w:val="28"/>
          <w:lang w:eastAsia="ru-RU"/>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заявление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w:t>
      </w:r>
      <w:r w:rsidR="00110460" w:rsidRPr="000A419D">
        <w:rPr>
          <w:rFonts w:ascii="PT Astra Serif" w:eastAsia="Times New Roman" w:hAnsi="PT Astra Serif" w:cs="Times New Roman"/>
          <w:sz w:val="28"/>
          <w:szCs w:val="28"/>
          <w:lang w:eastAsia="ru-RU"/>
        </w:rPr>
        <w:t xml:space="preserve">) копии документов, подтверждающих право на инженерное сооружение, если подано заявление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00110460" w:rsidRPr="000A419D">
        <w:rPr>
          <w:rFonts w:ascii="PT Astra Serif" w:eastAsia="Times New Roman" w:hAnsi="PT Astra Serif" w:cs="Times New Roman"/>
          <w:sz w:val="28"/>
          <w:szCs w:val="28"/>
          <w:lang w:eastAsia="ru-RU"/>
        </w:rPr>
        <w:t xml:space="preserve">) документ, подтверждающий полномочия представителя </w:t>
      </w:r>
      <w:r w:rsidR="00073FEA" w:rsidRPr="000A419D">
        <w:rPr>
          <w:rFonts w:ascii="PT Astra Serif" w:eastAsia="Times New Roman" w:hAnsi="PT Astra Serif" w:cs="Times New Roman"/>
          <w:sz w:val="28"/>
          <w:szCs w:val="28"/>
          <w:lang w:eastAsia="ru-RU"/>
        </w:rPr>
        <w:t>заявителя в случае, если</w:t>
      </w:r>
      <w:r w:rsidR="00110460" w:rsidRPr="000A419D">
        <w:rPr>
          <w:rFonts w:ascii="PT Astra Serif" w:eastAsia="Times New Roman" w:hAnsi="PT Astra Serif" w:cs="Times New Roman"/>
          <w:sz w:val="28"/>
          <w:szCs w:val="28"/>
          <w:lang w:eastAsia="ru-RU"/>
        </w:rPr>
        <w:t xml:space="preserve"> с заявлением об установлении публичного сервитута обращается представитель заявителя;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w:t>
      </w:r>
      <w:r w:rsidR="00110460" w:rsidRPr="000A419D">
        <w:rPr>
          <w:rFonts w:ascii="PT Astra Serif" w:eastAsia="Times New Roman" w:hAnsi="PT Astra Serif" w:cs="Times New Roman"/>
          <w:sz w:val="28"/>
          <w:szCs w:val="28"/>
          <w:lang w:eastAsia="ru-RU"/>
        </w:rPr>
        <w:t xml:space="preserve">) кадастровый план территории либо его фрагмент, на котором приводится изображение сравнительных вариантов размещения соответствующих </w:t>
      </w:r>
      <w:r w:rsidR="00110460" w:rsidRPr="000A419D">
        <w:rPr>
          <w:rFonts w:ascii="PT Astra Serif" w:eastAsia="Times New Roman" w:hAnsi="PT Astra Serif" w:cs="Times New Roman"/>
          <w:sz w:val="28"/>
          <w:szCs w:val="28"/>
          <w:lang w:eastAsia="ru-RU"/>
        </w:rPr>
        <w:lastRenderedPageBreak/>
        <w:t xml:space="preserve">инженерных сооружений (для подтверждения сведений, указанных в подпункте 2 пункта 3 статьи 39.41 </w:t>
      </w:r>
      <w:r w:rsidRPr="000A419D">
        <w:rPr>
          <w:rFonts w:ascii="PT Astra Serif" w:eastAsia="Times New Roman" w:hAnsi="PT Astra Serif" w:cs="Times New Roman"/>
          <w:sz w:val="28"/>
          <w:szCs w:val="28"/>
          <w:lang w:eastAsia="ru-RU"/>
        </w:rPr>
        <w:t>Земельного кодекса Российской Федерации</w:t>
      </w:r>
      <w:r w:rsidR="00110460" w:rsidRPr="000A419D">
        <w:rPr>
          <w:rFonts w:ascii="PT Astra Serif" w:eastAsia="Times New Roman" w:hAnsi="PT Astra Serif" w:cs="Times New Roman"/>
          <w:sz w:val="28"/>
          <w:szCs w:val="28"/>
          <w:lang w:eastAsia="ru-RU"/>
        </w:rPr>
        <w:t xml:space="preserve">):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на земельных участках, предоставленных или принадлежащих гражданам и (или) юридическим лицам;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w:t>
      </w:r>
      <w:r w:rsidR="00110460" w:rsidRPr="000A419D">
        <w:rPr>
          <w:rFonts w:ascii="PT Astra Serif" w:eastAsia="Times New Roman" w:hAnsi="PT Astra Serif" w:cs="Times New Roman"/>
          <w:sz w:val="28"/>
          <w:szCs w:val="28"/>
          <w:lang w:eastAsia="ru-RU"/>
        </w:rPr>
        <w:t xml:space="preserve">)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 в случае если границы публичного сервитута превышают размеры соответствующих охранных зон.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12. </w:t>
      </w:r>
      <w:r w:rsidR="00110460" w:rsidRPr="000A419D">
        <w:rPr>
          <w:rFonts w:ascii="PT Astra Serif" w:eastAsia="Times New Roman" w:hAnsi="PT Astra Serif"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w:t>
      </w:r>
      <w:r w:rsidR="00110460" w:rsidRPr="000A419D">
        <w:rPr>
          <w:rFonts w:ascii="PT Astra Serif" w:eastAsia="Times New Roman" w:hAnsi="PT Astra Serif" w:cs="Times New Roman"/>
          <w:sz w:val="28"/>
          <w:szCs w:val="28"/>
          <w:lang w:eastAsia="ru-RU"/>
        </w:rPr>
        <w:t xml:space="preserve">) выписка из Единого государственного реестра юридических лиц (далее - ЕГРЮЛ) о юридическом лице, являющемся заявителем;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w:t>
      </w:r>
      <w:r w:rsidR="00110460" w:rsidRPr="000A419D">
        <w:rPr>
          <w:rFonts w:ascii="PT Astra Serif" w:eastAsia="Times New Roman" w:hAnsi="PT Astra Serif" w:cs="Times New Roman"/>
          <w:sz w:val="28"/>
          <w:szCs w:val="28"/>
          <w:lang w:eastAsia="ru-RU"/>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110460" w:rsidRPr="000A419D">
        <w:rPr>
          <w:rFonts w:ascii="PT Astra Serif" w:eastAsia="Times New Roman" w:hAnsi="PT Astra Serif" w:cs="Times New Roman"/>
          <w:sz w:val="28"/>
          <w:szCs w:val="28"/>
          <w:lang w:eastAsia="ru-RU"/>
        </w:rPr>
        <w:t xml:space="preserve">) выписка из ЕГРН об объекте недвижимости (о здании и (или) сооружении, земельном участке), являющимся соседним по отношению к земельному участку, в отношении которого заявитель просит заключить соглашение об установлении сервитута;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w:t>
      </w:r>
      <w:r w:rsidR="00110460" w:rsidRPr="000A419D">
        <w:rPr>
          <w:rFonts w:ascii="PT Astra Serif" w:eastAsia="Times New Roman" w:hAnsi="PT Astra Serif" w:cs="Times New Roman"/>
          <w:sz w:val="28"/>
          <w:szCs w:val="28"/>
          <w:lang w:eastAsia="ru-RU"/>
        </w:rPr>
        <w:t xml:space="preserve">) выписка из ЕГРН об объекте недвижимости (о здании и (или) сооружении, расположенном(ых) на испрашиваемом земельном участке);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w:t>
      </w:r>
      <w:r w:rsidR="00110460" w:rsidRPr="000A419D">
        <w:rPr>
          <w:rFonts w:ascii="PT Astra Serif" w:eastAsia="Times New Roman" w:hAnsi="PT Astra Serif" w:cs="Times New Roman"/>
          <w:sz w:val="28"/>
          <w:szCs w:val="28"/>
          <w:lang w:eastAsia="ru-RU"/>
        </w:rPr>
        <w:t xml:space="preserve">) выписка из ЕГРН об испрашиваемом земельном участке; </w:t>
      </w:r>
    </w:p>
    <w:p w:rsidR="00110460" w:rsidRPr="000A419D" w:rsidRDefault="000A419D" w:rsidP="00110460">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w:t>
      </w:r>
      <w:r w:rsidR="00110460" w:rsidRPr="000A419D">
        <w:rPr>
          <w:rFonts w:ascii="PT Astra Serif" w:eastAsia="Times New Roman" w:hAnsi="PT Astra Serif" w:cs="Times New Roman"/>
          <w:sz w:val="28"/>
          <w:szCs w:val="28"/>
          <w:lang w:eastAsia="ru-RU"/>
        </w:rPr>
        <w:t xml:space="preserve">) информация (сведения) о выданной лицензии на пользование недрами в случае обращения за установлением сервитута для ведения работ, связанных с пользованием недрами.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Непредоставление заявителем указанных документов не является основанием для отказа заявителю в предоставлении государственной услуги. </w:t>
      </w:r>
    </w:p>
    <w:p w:rsidR="00110460" w:rsidRPr="000A419D" w:rsidRDefault="000A419D"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13. </w:t>
      </w:r>
      <w:r w:rsidR="00110460" w:rsidRPr="000A419D">
        <w:rPr>
          <w:rFonts w:ascii="PT Astra Serif" w:eastAsia="Times New Roman" w:hAnsi="PT Astra Serif" w:cs="Times New Roman"/>
          <w:sz w:val="28"/>
          <w:szCs w:val="28"/>
          <w:lang w:eastAsia="ru-RU"/>
        </w:rPr>
        <w:t xml:space="preserve">Документы, прилагаемые к заявлению, получаются заявителем в порядке, установленном действующим законодательством Российской Федерации.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Запрещается требовать от заявителя: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 </w:t>
      </w:r>
    </w:p>
    <w:p w:rsidR="00110460" w:rsidRPr="00DC2A61" w:rsidRDefault="00110460" w:rsidP="00DC2A61">
      <w:pPr>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предоставления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46ECB" w:rsidRPr="00DC2A61">
        <w:rPr>
          <w:rFonts w:ascii="PT Astra Serif" w:eastAsia="Times New Roman" w:hAnsi="PT Astra Serif" w:cs="Times New Roman"/>
          <w:sz w:val="28"/>
          <w:szCs w:val="28"/>
          <w:lang w:eastAsia="ru-RU"/>
        </w:rPr>
        <w:lastRenderedPageBreak/>
        <w:t>Республики Алтай</w:t>
      </w:r>
      <w:r w:rsidRPr="00DC2A61">
        <w:rPr>
          <w:rFonts w:ascii="PT Astra Serif" w:eastAsia="Times New Roman" w:hAnsi="PT Astra Serif" w:cs="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от 27.07.2010 </w:t>
      </w:r>
      <w:r w:rsidR="00DC2A61">
        <w:rPr>
          <w:rFonts w:ascii="PT Astra Serif" w:eastAsia="Times New Roman" w:hAnsi="PT Astra Serif" w:cs="Times New Roman"/>
          <w:sz w:val="28"/>
          <w:szCs w:val="28"/>
          <w:lang w:eastAsia="ru-RU"/>
        </w:rPr>
        <w:t xml:space="preserve">       </w:t>
      </w:r>
      <w:r w:rsidR="000A419D" w:rsidRPr="00DC2A61">
        <w:rPr>
          <w:rFonts w:ascii="PT Astra Serif" w:eastAsia="Times New Roman" w:hAnsi="PT Astra Serif" w:cs="Times New Roman"/>
          <w:sz w:val="28"/>
          <w:szCs w:val="28"/>
          <w:lang w:eastAsia="ru-RU"/>
        </w:rPr>
        <w:t>№</w:t>
      </w:r>
      <w:r w:rsidRPr="00DC2A61">
        <w:rPr>
          <w:rFonts w:ascii="PT Astra Serif" w:eastAsia="Times New Roman" w:hAnsi="PT Astra Serif" w:cs="Times New Roman"/>
          <w:sz w:val="28"/>
          <w:szCs w:val="28"/>
          <w:lang w:eastAsia="ru-RU"/>
        </w:rPr>
        <w:t xml:space="preserve"> 210-ФЗ</w:t>
      </w:r>
      <w:r w:rsidR="00DC2A61" w:rsidRPr="00DC2A61">
        <w:rPr>
          <w:rFonts w:ascii="PT Astra Serif" w:eastAsia="Times New Roman" w:hAnsi="PT Astra Serif" w:cs="Times New Roman"/>
          <w:sz w:val="28"/>
          <w:szCs w:val="28"/>
          <w:lang w:eastAsia="ru-RU"/>
        </w:rPr>
        <w:t xml:space="preserve"> «Об организации предоставления государственных и муниципальных услуг»</w:t>
      </w:r>
      <w:r w:rsidR="00DC2A61">
        <w:rPr>
          <w:rFonts w:ascii="PT Astra Serif" w:eastAsia="Times New Roman" w:hAnsi="PT Astra Serif" w:cs="Times New Roman"/>
          <w:sz w:val="28"/>
          <w:szCs w:val="28"/>
          <w:lang w:eastAsia="ru-RU"/>
        </w:rPr>
        <w:t xml:space="preserve"> (далее – Федеральный закон от 27.07.2020 № 210-ФЗ)</w:t>
      </w:r>
      <w:r w:rsidR="00DC2A61" w:rsidRPr="00DC2A61">
        <w:rPr>
          <w:rFonts w:ascii="PT Astra Serif" w:eastAsia="Times New Roman" w:hAnsi="PT Astra Serif" w:cs="Times New Roman"/>
          <w:sz w:val="28"/>
          <w:szCs w:val="28"/>
          <w:lang w:eastAsia="ru-RU"/>
        </w:rPr>
        <w:t>;</w:t>
      </w:r>
    </w:p>
    <w:p w:rsidR="00110460" w:rsidRPr="000A419D" w:rsidRDefault="00110460" w:rsidP="00110460">
      <w:pPr>
        <w:ind w:firstLine="540"/>
        <w:rPr>
          <w:rFonts w:ascii="PT Astra Serif" w:eastAsia="Times New Roman" w:hAnsi="PT Astra Serif" w:cs="Times New Roman"/>
          <w:sz w:val="28"/>
          <w:szCs w:val="28"/>
          <w:lang w:eastAsia="ru-RU"/>
        </w:rPr>
      </w:pPr>
      <w:r w:rsidRPr="00DC2A61">
        <w:rPr>
          <w:rFonts w:ascii="PT Astra Serif" w:eastAsia="Times New Roman" w:hAnsi="PT Astra Serif" w:cs="Times New Roman"/>
          <w:sz w:val="28"/>
          <w:szCs w:val="28"/>
          <w:lang w:eastAsia="ru-RU"/>
        </w:rPr>
        <w:t>представления документов и информации, отсутствие и (или)</w:t>
      </w:r>
      <w:r w:rsidRPr="000A419D">
        <w:rPr>
          <w:rFonts w:ascii="PT Astra Serif" w:eastAsia="Times New Roman" w:hAnsi="PT Astra Serif" w:cs="Times New Roman"/>
          <w:sz w:val="28"/>
          <w:szCs w:val="28"/>
          <w:lang w:eastAsia="ru-RU"/>
        </w:rPr>
        <w:t xml:space="preserve">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000A419D" w:rsidRPr="000A419D">
        <w:rPr>
          <w:rFonts w:ascii="PT Astra Serif" w:eastAsia="Times New Roman" w:hAnsi="PT Astra Serif" w:cs="Times New Roman"/>
          <w:sz w:val="28"/>
          <w:szCs w:val="28"/>
          <w:lang w:eastAsia="ru-RU"/>
        </w:rPr>
        <w:t>№</w:t>
      </w:r>
      <w:r w:rsidRPr="000A419D">
        <w:rPr>
          <w:rFonts w:ascii="PT Astra Serif" w:eastAsia="Times New Roman" w:hAnsi="PT Astra Serif" w:cs="Times New Roman"/>
          <w:sz w:val="28"/>
          <w:szCs w:val="28"/>
          <w:lang w:eastAsia="ru-RU"/>
        </w:rPr>
        <w:t xml:space="preserve"> 210-ФЗ.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Запрещается отказывать заявителю: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в приеме заявления и иных документов, необходимых для предоставления государственной </w:t>
      </w:r>
      <w:r w:rsidR="00746ECB" w:rsidRPr="000A419D">
        <w:rPr>
          <w:rFonts w:ascii="PT Astra Serif" w:eastAsia="Times New Roman" w:hAnsi="PT Astra Serif" w:cs="Times New Roman"/>
          <w:sz w:val="28"/>
          <w:szCs w:val="28"/>
          <w:lang w:eastAsia="ru-RU"/>
        </w:rPr>
        <w:t>услуги в случае, если</w:t>
      </w:r>
      <w:r w:rsidRPr="000A419D">
        <w:rPr>
          <w:rFonts w:ascii="PT Astra Serif" w:eastAsia="Times New Roman" w:hAnsi="PT Astra Serif" w:cs="Times New Roman"/>
          <w:sz w:val="28"/>
          <w:szCs w:val="28"/>
          <w:lang w:eastAsia="ru-RU"/>
        </w:rPr>
        <w:t xml:space="preserve">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официальном сайте; </w:t>
      </w:r>
    </w:p>
    <w:p w:rsidR="00110460" w:rsidRPr="000A419D" w:rsidRDefault="00110460" w:rsidP="00110460">
      <w:pPr>
        <w:ind w:firstLine="540"/>
        <w:rPr>
          <w:rFonts w:ascii="PT Astra Serif" w:eastAsia="Times New Roman" w:hAnsi="PT Astra Serif" w:cs="Times New Roman"/>
          <w:sz w:val="28"/>
          <w:szCs w:val="28"/>
          <w:lang w:eastAsia="ru-RU"/>
        </w:rPr>
      </w:pPr>
      <w:r w:rsidRPr="000A419D">
        <w:rPr>
          <w:rFonts w:ascii="PT Astra Serif" w:eastAsia="Times New Roman" w:hAnsi="PT Astra Serif" w:cs="Times New Roman"/>
          <w:sz w:val="28"/>
          <w:szCs w:val="28"/>
          <w:lang w:eastAsia="ru-RU"/>
        </w:rPr>
        <w:t xml:space="preserve">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Pr="00BA5A04">
        <w:rPr>
          <w:rFonts w:ascii="PT Astra Serif" w:eastAsia="Times New Roman" w:hAnsi="PT Astra Serif" w:cs="Times New Roman"/>
          <w:sz w:val="28"/>
          <w:szCs w:val="28"/>
          <w:lang w:eastAsia="ru-RU"/>
        </w:rPr>
        <w:t xml:space="preserve">едином портале, </w:t>
      </w:r>
      <w:r w:rsidRPr="000A419D">
        <w:rPr>
          <w:rFonts w:ascii="PT Astra Serif" w:eastAsia="Times New Roman" w:hAnsi="PT Astra Serif" w:cs="Times New Roman"/>
          <w:sz w:val="28"/>
          <w:szCs w:val="28"/>
          <w:lang w:eastAsia="ru-RU"/>
        </w:rPr>
        <w:t xml:space="preserve">официальном сайте. </w:t>
      </w:r>
    </w:p>
    <w:p w:rsidR="00073FEA" w:rsidRPr="00073FEA" w:rsidRDefault="005F32E7" w:rsidP="00073FEA">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14. </w:t>
      </w:r>
      <w:r w:rsidR="00110460" w:rsidRPr="000743DC">
        <w:rPr>
          <w:rFonts w:ascii="PT Astra Serif" w:eastAsia="Times New Roman" w:hAnsi="PT Astra Serif" w:cs="Times New Roman"/>
          <w:sz w:val="28"/>
          <w:szCs w:val="28"/>
          <w:lang w:eastAsia="ru-RU"/>
        </w:rPr>
        <w:t xml:space="preserve">Заявление может быть подано в форме электронного документа с использованием информационно-телекоммуникационной сети </w:t>
      </w:r>
      <w:r w:rsidR="000743DC">
        <w:rPr>
          <w:rFonts w:ascii="PT Astra Serif" w:eastAsia="Times New Roman" w:hAnsi="PT Astra Serif" w:cs="Times New Roman"/>
          <w:sz w:val="28"/>
          <w:szCs w:val="28"/>
          <w:lang w:eastAsia="ru-RU"/>
        </w:rPr>
        <w:t>«</w:t>
      </w:r>
      <w:r w:rsidR="00110460" w:rsidRPr="000743DC">
        <w:rPr>
          <w:rFonts w:ascii="PT Astra Serif" w:eastAsia="Times New Roman" w:hAnsi="PT Astra Serif" w:cs="Times New Roman"/>
          <w:sz w:val="28"/>
          <w:szCs w:val="28"/>
          <w:lang w:eastAsia="ru-RU"/>
        </w:rPr>
        <w:t>Интернет</w:t>
      </w:r>
      <w:r w:rsidR="000743DC">
        <w:rPr>
          <w:rFonts w:ascii="PT Astra Serif" w:eastAsia="Times New Roman" w:hAnsi="PT Astra Serif" w:cs="Times New Roman"/>
          <w:sz w:val="28"/>
          <w:szCs w:val="28"/>
          <w:lang w:eastAsia="ru-RU"/>
        </w:rPr>
        <w:t>»</w:t>
      </w:r>
      <w:r w:rsidR="00110460" w:rsidRPr="000743DC">
        <w:rPr>
          <w:rFonts w:ascii="PT Astra Serif" w:eastAsia="Times New Roman" w:hAnsi="PT Astra Serif" w:cs="Times New Roman"/>
          <w:sz w:val="28"/>
          <w:szCs w:val="28"/>
          <w:lang w:eastAsia="ru-RU"/>
        </w:rPr>
        <w:t xml:space="preserve">, путем направления на адрес электронной почты </w:t>
      </w:r>
      <w:r>
        <w:rPr>
          <w:rFonts w:ascii="PT Astra Serif" w:eastAsia="Times New Roman" w:hAnsi="PT Astra Serif" w:cs="Times New Roman"/>
          <w:sz w:val="28"/>
          <w:szCs w:val="28"/>
          <w:lang w:eastAsia="ru-RU"/>
        </w:rPr>
        <w:t>Министерства</w:t>
      </w:r>
      <w:r w:rsidR="00110460" w:rsidRPr="000743DC">
        <w:rPr>
          <w:rFonts w:ascii="PT Astra Serif" w:eastAsia="Times New Roman" w:hAnsi="PT Astra Serif" w:cs="Times New Roman"/>
          <w:sz w:val="28"/>
          <w:szCs w:val="28"/>
          <w:lang w:eastAsia="ru-RU"/>
        </w:rPr>
        <w:t xml:space="preserve">: </w:t>
      </w:r>
      <w:r w:rsidRPr="00073FEA">
        <w:rPr>
          <w:rFonts w:ascii="PT Astra Serif" w:eastAsia="Times New Roman" w:hAnsi="PT Astra Serif" w:cs="Times New Roman"/>
          <w:sz w:val="28"/>
          <w:szCs w:val="28"/>
          <w:lang w:val="en-US" w:eastAsia="ru-RU"/>
        </w:rPr>
        <w:t>mineco</w:t>
      </w:r>
      <w:r w:rsidRPr="00073FEA">
        <w:rPr>
          <w:rFonts w:ascii="PT Astra Serif" w:eastAsia="Times New Roman" w:hAnsi="PT Astra Serif" w:cs="Times New Roman"/>
          <w:sz w:val="28"/>
          <w:szCs w:val="28"/>
          <w:lang w:eastAsia="ru-RU"/>
        </w:rPr>
        <w:t>@</w:t>
      </w:r>
      <w:r w:rsidRPr="00073FEA">
        <w:rPr>
          <w:rFonts w:ascii="PT Astra Serif" w:eastAsia="Times New Roman" w:hAnsi="PT Astra Serif" w:cs="Times New Roman"/>
          <w:sz w:val="28"/>
          <w:szCs w:val="28"/>
          <w:lang w:val="en-US" w:eastAsia="ru-RU"/>
        </w:rPr>
        <w:t>altaigov</w:t>
      </w:r>
      <w:r w:rsidRPr="00073FEA">
        <w:rPr>
          <w:rFonts w:ascii="PT Astra Serif" w:eastAsia="Times New Roman" w:hAnsi="PT Astra Serif" w:cs="Times New Roman"/>
          <w:sz w:val="28"/>
          <w:szCs w:val="28"/>
          <w:lang w:eastAsia="ru-RU"/>
        </w:rPr>
        <w:t>.</w:t>
      </w:r>
      <w:r w:rsidRPr="00073FEA">
        <w:rPr>
          <w:rFonts w:ascii="PT Astra Serif" w:eastAsia="Times New Roman" w:hAnsi="PT Astra Serif" w:cs="Times New Roman"/>
          <w:sz w:val="28"/>
          <w:szCs w:val="28"/>
          <w:lang w:val="en-US" w:eastAsia="ru-RU"/>
        </w:rPr>
        <w:t>ru</w:t>
      </w:r>
      <w:r w:rsidR="00110460" w:rsidRPr="00073FEA">
        <w:rPr>
          <w:rFonts w:ascii="PT Astra Serif" w:eastAsia="Times New Roman" w:hAnsi="PT Astra Serif" w:cs="Times New Roman"/>
          <w:sz w:val="28"/>
          <w:szCs w:val="28"/>
          <w:lang w:eastAsia="ru-RU"/>
        </w:rPr>
        <w:t>, а также через официальный сайт (при наличии технической возможности), единый портал в порядке и способом, предусмотренном приказом Мин</w:t>
      </w:r>
      <w:r w:rsidR="006B3762">
        <w:rPr>
          <w:rFonts w:ascii="PT Astra Serif" w:eastAsia="Times New Roman" w:hAnsi="PT Astra Serif" w:cs="Times New Roman"/>
          <w:sz w:val="28"/>
          <w:szCs w:val="28"/>
          <w:lang w:eastAsia="ru-RU"/>
        </w:rPr>
        <w:t>истерства экономического развития Российской Федерации</w:t>
      </w:r>
      <w:r w:rsidR="00110460" w:rsidRPr="00073FEA">
        <w:rPr>
          <w:rFonts w:ascii="PT Astra Serif" w:eastAsia="Times New Roman" w:hAnsi="PT Astra Serif" w:cs="Times New Roman"/>
          <w:sz w:val="28"/>
          <w:szCs w:val="28"/>
          <w:lang w:eastAsia="ru-RU"/>
        </w:rPr>
        <w:t xml:space="preserve"> от 14.01.2015 </w:t>
      </w:r>
      <w:r w:rsidR="006B3762">
        <w:rPr>
          <w:rFonts w:ascii="PT Astra Serif" w:eastAsia="Times New Roman" w:hAnsi="PT Astra Serif" w:cs="Times New Roman"/>
          <w:sz w:val="28"/>
          <w:szCs w:val="28"/>
          <w:lang w:eastAsia="ru-RU"/>
        </w:rPr>
        <w:t xml:space="preserve">     </w:t>
      </w:r>
      <w:r w:rsidR="00746ECB" w:rsidRPr="00073FEA">
        <w:rPr>
          <w:rFonts w:ascii="PT Astra Serif" w:eastAsia="Times New Roman" w:hAnsi="PT Astra Serif" w:cs="Times New Roman"/>
          <w:sz w:val="28"/>
          <w:szCs w:val="28"/>
          <w:lang w:eastAsia="ru-RU"/>
        </w:rPr>
        <w:t>№</w:t>
      </w:r>
      <w:r w:rsidR="00110460" w:rsidRPr="00073FEA">
        <w:rPr>
          <w:rFonts w:ascii="PT Astra Serif" w:eastAsia="Times New Roman" w:hAnsi="PT Astra Serif" w:cs="Times New Roman"/>
          <w:sz w:val="28"/>
          <w:szCs w:val="28"/>
          <w:lang w:eastAsia="ru-RU"/>
        </w:rPr>
        <w:t xml:space="preserve"> 7</w:t>
      </w:r>
      <w:r w:rsidR="00073FEA" w:rsidRPr="00073FEA">
        <w:rPr>
          <w:rFonts w:ascii="PT Astra Serif" w:eastAsia="Times New Roman" w:hAnsi="PT Astra Serif" w:cs="Times New Roman"/>
          <w:sz w:val="28"/>
          <w:szCs w:val="28"/>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073FEA">
        <w:rPr>
          <w:rFonts w:ascii="PT Astra Serif" w:eastAsia="Times New Roman" w:hAnsi="PT Astra Serif" w:cs="Times New Roman"/>
          <w:sz w:val="28"/>
          <w:szCs w:val="28"/>
          <w:lang w:eastAsia="ru-RU"/>
        </w:rPr>
        <w:t xml:space="preserve"> (далее – приказ Минэкономразвития</w:t>
      </w:r>
      <w:r w:rsidR="006B3762">
        <w:rPr>
          <w:rFonts w:ascii="PT Astra Serif" w:eastAsia="Times New Roman" w:hAnsi="PT Astra Serif" w:cs="Times New Roman"/>
          <w:sz w:val="28"/>
          <w:szCs w:val="28"/>
          <w:lang w:eastAsia="ru-RU"/>
        </w:rPr>
        <w:t xml:space="preserve"> Российской Федерации</w:t>
      </w:r>
      <w:r w:rsidR="00073FEA">
        <w:rPr>
          <w:rFonts w:ascii="PT Astra Serif" w:eastAsia="Times New Roman" w:hAnsi="PT Astra Serif" w:cs="Times New Roman"/>
          <w:sz w:val="28"/>
          <w:szCs w:val="28"/>
          <w:lang w:eastAsia="ru-RU"/>
        </w:rPr>
        <w:t xml:space="preserve"> от 14.01.2015 № 7)</w:t>
      </w:r>
      <w:r w:rsidR="00073FEA" w:rsidRPr="00073FEA">
        <w:rPr>
          <w:rFonts w:ascii="PT Astra Serif" w:eastAsia="Times New Roman" w:hAnsi="PT Astra Serif" w:cs="Times New Roman"/>
          <w:sz w:val="28"/>
          <w:szCs w:val="28"/>
          <w:lang w:eastAsia="ru-RU"/>
        </w:rPr>
        <w:t>.</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Заявление, представленное с нарушением требований приказа </w:t>
      </w:r>
      <w:r w:rsidR="006B3762">
        <w:rPr>
          <w:rFonts w:ascii="PT Astra Serif" w:eastAsia="Times New Roman" w:hAnsi="PT Astra Serif" w:cs="Times New Roman"/>
          <w:sz w:val="28"/>
          <w:szCs w:val="28"/>
          <w:lang w:eastAsia="ru-RU"/>
        </w:rPr>
        <w:t>Минэкономразвития Российской Федерации от 14.01.2015 № 7</w:t>
      </w:r>
      <w:r w:rsidRPr="000743DC">
        <w:rPr>
          <w:rFonts w:ascii="PT Astra Serif" w:eastAsia="Times New Roman" w:hAnsi="PT Astra Serif" w:cs="Times New Roman"/>
          <w:sz w:val="28"/>
          <w:szCs w:val="28"/>
          <w:lang w:eastAsia="ru-RU"/>
        </w:rPr>
        <w:t xml:space="preserve">, не рассматривается.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lastRenderedPageBreak/>
        <w:t xml:space="preserve">Формирование заявления заявителем осуществляется посредством заполнения электронной формы на едином портале, официальном сайте (при наличии технической возможности) без необходимости дополнительной подачи заявления в какой-либо иной форме.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В заявлении указывается один из следующих способов предоставления результатов рассмотрения заявления: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в виде бумажного документа, который заявитель получает непосредственно при личном обращении (кроме решений об отказе в предоставлении государственной услуги);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в виде бумажного документа, который направляется </w:t>
      </w:r>
      <w:r w:rsidR="003A66E6">
        <w:rPr>
          <w:rFonts w:ascii="PT Astra Serif" w:eastAsia="Times New Roman" w:hAnsi="PT Astra Serif" w:cs="Times New Roman"/>
          <w:sz w:val="28"/>
          <w:szCs w:val="28"/>
          <w:lang w:eastAsia="ru-RU"/>
        </w:rPr>
        <w:t>Министерством</w:t>
      </w:r>
      <w:r w:rsidRPr="000743DC">
        <w:rPr>
          <w:rFonts w:ascii="PT Astra Serif" w:eastAsia="Times New Roman" w:hAnsi="PT Astra Serif" w:cs="Times New Roman"/>
          <w:sz w:val="28"/>
          <w:szCs w:val="28"/>
          <w:lang w:eastAsia="ru-RU"/>
        </w:rPr>
        <w:t xml:space="preserve"> заявителю посредством почтового отправления;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в виде электронного документа, размещенного на официальном сайте управления, ссылка на который направляется </w:t>
      </w:r>
      <w:r w:rsidR="003A66E6">
        <w:rPr>
          <w:rFonts w:ascii="PT Astra Serif" w:eastAsia="Times New Roman" w:hAnsi="PT Astra Serif" w:cs="Times New Roman"/>
          <w:sz w:val="28"/>
          <w:szCs w:val="28"/>
          <w:lang w:eastAsia="ru-RU"/>
        </w:rPr>
        <w:t>Министерством</w:t>
      </w:r>
      <w:r w:rsidRPr="000743DC">
        <w:rPr>
          <w:rFonts w:ascii="PT Astra Serif" w:eastAsia="Times New Roman" w:hAnsi="PT Astra Serif" w:cs="Times New Roman"/>
          <w:sz w:val="28"/>
          <w:szCs w:val="28"/>
          <w:lang w:eastAsia="ru-RU"/>
        </w:rPr>
        <w:t xml:space="preserve"> заявителю посредством электронной почты;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в виде электронного документа, который направляется уполномоченным органом заявителю посредством электронной почты.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Заявление в форме электронного документа может быть подписано по выбору заявителя (если заявителем является физическое лицо):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электронной подписью заявителя (представителя заявителя);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усиленной квалифицированной электронной подписью заявителя (представителя заявителя).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лица, действующего от имени юридического лица без доверенности;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заявление представляется посредством отправки через личный кабинет единого портала, а также если заявление подписано усиленной квалифицированной электронной подписью.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Заявления и прилагаемые к ним документы посредством отправки через единый портал, официальный сайт,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10460" w:rsidRPr="000743DC" w:rsidRDefault="00110460" w:rsidP="00110460">
      <w:pPr>
        <w:ind w:firstLine="540"/>
        <w:rPr>
          <w:rFonts w:ascii="PT Astra Serif" w:eastAsia="Times New Roman" w:hAnsi="PT Astra Serif" w:cs="Times New Roman"/>
          <w:sz w:val="28"/>
          <w:szCs w:val="28"/>
          <w:lang w:eastAsia="ru-RU"/>
        </w:rPr>
      </w:pPr>
      <w:r w:rsidRPr="000743DC">
        <w:rPr>
          <w:rFonts w:ascii="PT Astra Serif" w:eastAsia="Times New Roman" w:hAnsi="PT Astra Serif" w:cs="Times New Roman"/>
          <w:sz w:val="28"/>
          <w:szCs w:val="28"/>
          <w:lang w:eastAsia="ru-RU"/>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3C1780" w:rsidRPr="006A35CB" w:rsidRDefault="003C1780" w:rsidP="003E22E1">
      <w:pPr>
        <w:autoSpaceDE w:val="0"/>
        <w:autoSpaceDN w:val="0"/>
        <w:adjustRightInd w:val="0"/>
        <w:ind w:firstLine="540"/>
        <w:rPr>
          <w:rFonts w:ascii="PT Astra Serif" w:eastAsia="Times New Roman" w:hAnsi="PT Astra Serif" w:cs="Times New Roman"/>
          <w:color w:val="FF0000"/>
          <w:sz w:val="28"/>
          <w:szCs w:val="28"/>
          <w:lang w:eastAsia="ru-RU"/>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2.7. Исчерпывающий перечень оснований для отказа</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в приеме документов, необходимых для предоставления</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государственной услуги</w:t>
      </w:r>
    </w:p>
    <w:p w:rsidR="009E6ECB" w:rsidRPr="009E6ECB" w:rsidRDefault="009E6ECB" w:rsidP="009E6ECB">
      <w:pPr>
        <w:rPr>
          <w:rFonts w:ascii="Times New Roman" w:eastAsia="Times New Roman" w:hAnsi="Times New Roman" w:cs="Times New Roman"/>
          <w:sz w:val="24"/>
          <w:szCs w:val="24"/>
          <w:lang w:eastAsia="ru-RU"/>
        </w:rPr>
      </w:pPr>
      <w:r w:rsidRPr="009E6ECB">
        <w:rPr>
          <w:rFonts w:ascii="Times New Roman" w:eastAsia="Times New Roman" w:hAnsi="Times New Roman" w:cs="Times New Roman"/>
          <w:sz w:val="24"/>
          <w:szCs w:val="24"/>
          <w:lang w:eastAsia="ru-RU"/>
        </w:rPr>
        <w:t xml:space="preserve">  </w:t>
      </w:r>
    </w:p>
    <w:p w:rsidR="00DC2A61" w:rsidRPr="00DC2A61" w:rsidRDefault="00864B43" w:rsidP="00DC2A61">
      <w:pPr>
        <w:ind w:firstLine="540"/>
        <w:rPr>
          <w:rFonts w:ascii="PT Astra Serif" w:eastAsia="Times New Roman" w:hAnsi="PT Astra Serif" w:cs="Times New Roman"/>
          <w:sz w:val="28"/>
          <w:szCs w:val="28"/>
          <w:lang w:eastAsia="ru-RU"/>
        </w:rPr>
      </w:pPr>
      <w:r w:rsidRPr="00DC2A61">
        <w:rPr>
          <w:rFonts w:ascii="PT Astra Serif" w:eastAsia="Times New Roman" w:hAnsi="PT Astra Serif" w:cs="Times New Roman"/>
          <w:sz w:val="28"/>
          <w:szCs w:val="28"/>
          <w:lang w:eastAsia="ru-RU"/>
        </w:rPr>
        <w:t>1</w:t>
      </w:r>
      <w:r w:rsidR="005F32E7" w:rsidRPr="00DC2A61">
        <w:rPr>
          <w:rFonts w:ascii="PT Astra Serif" w:eastAsia="Times New Roman" w:hAnsi="PT Astra Serif" w:cs="Times New Roman"/>
          <w:sz w:val="28"/>
          <w:szCs w:val="28"/>
          <w:lang w:eastAsia="ru-RU"/>
        </w:rPr>
        <w:t>5</w:t>
      </w:r>
      <w:r w:rsidRPr="00DC2A61">
        <w:rPr>
          <w:rFonts w:ascii="PT Astra Serif" w:eastAsia="Times New Roman" w:hAnsi="PT Astra Serif" w:cs="Times New Roman"/>
          <w:sz w:val="28"/>
          <w:szCs w:val="28"/>
          <w:lang w:eastAsia="ru-RU"/>
        </w:rPr>
        <w:t xml:space="preserve">. </w:t>
      </w:r>
      <w:r w:rsidR="009E6ECB" w:rsidRPr="00DC2A61">
        <w:rPr>
          <w:rFonts w:ascii="PT Astra Serif" w:eastAsia="Times New Roman" w:hAnsi="PT Astra Serif" w:cs="Times New Roman"/>
          <w:sz w:val="28"/>
          <w:szCs w:val="28"/>
          <w:lang w:eastAsia="ru-RU"/>
        </w:rPr>
        <w:t xml:space="preserve">Заявление о заключении соглашения об установлении сервитута не рассматривается в случае подачи такого заявления в форме электронного документа с нарушением требований приказа </w:t>
      </w:r>
      <w:r w:rsidR="00DC2A61" w:rsidRPr="00DC2A61">
        <w:rPr>
          <w:rFonts w:ascii="PT Astra Serif" w:eastAsia="Times New Roman" w:hAnsi="PT Astra Serif" w:cs="Times New Roman"/>
          <w:sz w:val="28"/>
          <w:szCs w:val="28"/>
          <w:lang w:eastAsia="ru-RU"/>
        </w:rPr>
        <w:t>Минэкономразвития Российской Федерации от 14.01.2015 № 7</w:t>
      </w:r>
      <w:r w:rsidR="009E6ECB" w:rsidRPr="00DC2A61">
        <w:rPr>
          <w:rFonts w:ascii="PT Astra Serif" w:eastAsia="Times New Roman" w:hAnsi="PT Astra Serif" w:cs="Times New Roman"/>
          <w:sz w:val="28"/>
          <w:szCs w:val="28"/>
          <w:lang w:eastAsia="ru-RU"/>
        </w:rPr>
        <w:t xml:space="preserve">, приказа </w:t>
      </w:r>
      <w:r w:rsidR="00DC2A61" w:rsidRPr="00DC2A61">
        <w:rPr>
          <w:rFonts w:ascii="PT Astra Serif" w:eastAsia="Times New Roman" w:hAnsi="PT Astra Serif" w:cs="Times New Roman"/>
          <w:sz w:val="28"/>
          <w:szCs w:val="28"/>
          <w:lang w:eastAsia="ru-RU"/>
        </w:rPr>
        <w:t>Федеральной службы государственной регистрации, кадастра и картографии</w:t>
      </w:r>
      <w:r w:rsidR="009E6ECB" w:rsidRPr="00DC2A61">
        <w:rPr>
          <w:rFonts w:ascii="PT Astra Serif" w:eastAsia="Times New Roman" w:hAnsi="PT Astra Serif" w:cs="Times New Roman"/>
          <w:sz w:val="28"/>
          <w:szCs w:val="28"/>
          <w:lang w:eastAsia="ru-RU"/>
        </w:rPr>
        <w:t xml:space="preserve"> от 19.04.2022 № П/0151</w:t>
      </w:r>
      <w:r w:rsidR="00DC2A61" w:rsidRPr="00DC2A61">
        <w:rPr>
          <w:rFonts w:ascii="PT Astra Serif" w:eastAsia="Times New Roman" w:hAnsi="PT Astra Serif" w:cs="Times New Roman"/>
          <w:sz w:val="28"/>
          <w:szCs w:val="28"/>
          <w:lang w:eastAsia="ru-RU"/>
        </w:rPr>
        <w:t xml:space="preserve">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w:t>
      </w:r>
    </w:p>
    <w:p w:rsidR="009E6ECB" w:rsidRPr="009E6ECB" w:rsidRDefault="00864B43" w:rsidP="009E6ECB">
      <w:pPr>
        <w:ind w:firstLine="540"/>
        <w:rPr>
          <w:rFonts w:ascii="PT Astra Serif" w:eastAsia="Times New Roman" w:hAnsi="PT Astra Serif" w:cs="Times New Roman"/>
          <w:sz w:val="28"/>
          <w:szCs w:val="28"/>
          <w:lang w:eastAsia="ru-RU"/>
        </w:rPr>
      </w:pPr>
      <w:r w:rsidRPr="00DC2A61">
        <w:rPr>
          <w:rFonts w:ascii="PT Astra Serif" w:eastAsia="Times New Roman" w:hAnsi="PT Astra Serif" w:cs="Times New Roman"/>
          <w:sz w:val="28"/>
          <w:szCs w:val="28"/>
          <w:lang w:eastAsia="ru-RU"/>
        </w:rPr>
        <w:t>1</w:t>
      </w:r>
      <w:r w:rsidR="005F32E7" w:rsidRPr="00DC2A61">
        <w:rPr>
          <w:rFonts w:ascii="PT Astra Serif" w:eastAsia="Times New Roman" w:hAnsi="PT Astra Serif" w:cs="Times New Roman"/>
          <w:sz w:val="28"/>
          <w:szCs w:val="28"/>
          <w:lang w:eastAsia="ru-RU"/>
        </w:rPr>
        <w:t>6</w:t>
      </w:r>
      <w:r w:rsidRPr="00DC2A61">
        <w:rPr>
          <w:rFonts w:ascii="PT Astra Serif" w:eastAsia="Times New Roman" w:hAnsi="PT Astra Serif" w:cs="Times New Roman"/>
          <w:sz w:val="28"/>
          <w:szCs w:val="28"/>
          <w:lang w:eastAsia="ru-RU"/>
        </w:rPr>
        <w:t xml:space="preserve">. </w:t>
      </w:r>
      <w:r w:rsidR="009E6ECB" w:rsidRPr="00DC2A61">
        <w:rPr>
          <w:rFonts w:ascii="PT Astra Serif" w:eastAsia="Times New Roman" w:hAnsi="PT Astra Serif" w:cs="Times New Roman"/>
          <w:sz w:val="28"/>
          <w:szCs w:val="28"/>
          <w:lang w:eastAsia="ru-RU"/>
        </w:rPr>
        <w:t xml:space="preserve">Заявление об установлении публичного сервитута возвращается на </w:t>
      </w:r>
      <w:r w:rsidR="009E6ECB" w:rsidRPr="009E6ECB">
        <w:rPr>
          <w:rFonts w:ascii="PT Astra Serif" w:eastAsia="Times New Roman" w:hAnsi="PT Astra Serif" w:cs="Times New Roman"/>
          <w:sz w:val="28"/>
          <w:szCs w:val="28"/>
          <w:lang w:eastAsia="ru-RU"/>
        </w:rPr>
        <w:t xml:space="preserve">основании пункта 9 статьи 39.41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005F32E7" w:rsidRPr="009E6ECB">
        <w:rPr>
          <w:rFonts w:ascii="PT Astra Serif" w:eastAsia="Times New Roman" w:hAnsi="PT Astra Serif" w:cs="Times New Roman"/>
          <w:sz w:val="28"/>
          <w:szCs w:val="28"/>
          <w:lang w:eastAsia="ru-RU"/>
        </w:rPr>
        <w:t xml:space="preserve"> </w:t>
      </w:r>
      <w:r w:rsidR="009E6ECB" w:rsidRPr="009E6ECB">
        <w:rPr>
          <w:rFonts w:ascii="PT Astra Serif" w:eastAsia="Times New Roman" w:hAnsi="PT Astra Serif" w:cs="Times New Roman"/>
          <w:sz w:val="28"/>
          <w:szCs w:val="28"/>
          <w:lang w:eastAsia="ru-RU"/>
        </w:rPr>
        <w:t xml:space="preserve">в следующих случаях: </w:t>
      </w:r>
    </w:p>
    <w:p w:rsidR="009E6ECB" w:rsidRPr="009E6ECB" w:rsidRDefault="009E6ECB" w:rsidP="009E6ECB">
      <w:pPr>
        <w:ind w:firstLine="540"/>
        <w:rPr>
          <w:rFonts w:ascii="PT Astra Serif" w:eastAsia="Times New Roman" w:hAnsi="PT Astra Serif" w:cs="Times New Roman"/>
          <w:sz w:val="28"/>
          <w:szCs w:val="28"/>
          <w:lang w:eastAsia="ru-RU"/>
        </w:rPr>
      </w:pPr>
      <w:r w:rsidRPr="009E6ECB">
        <w:rPr>
          <w:rFonts w:ascii="PT Astra Serif" w:eastAsia="Times New Roman" w:hAnsi="PT Astra Serif" w:cs="Times New Roman"/>
          <w:sz w:val="28"/>
          <w:szCs w:val="28"/>
          <w:lang w:eastAsia="ru-RU"/>
        </w:rPr>
        <w:t xml:space="preserve">заявление подано в орган исполнительной власти, не уполномоченный на установление публичного сервитута для целей, указанных в заявлении; </w:t>
      </w:r>
    </w:p>
    <w:p w:rsidR="009E6ECB" w:rsidRPr="009E6ECB" w:rsidRDefault="009E6ECB" w:rsidP="009E6ECB">
      <w:pPr>
        <w:ind w:firstLine="540"/>
        <w:rPr>
          <w:rFonts w:ascii="PT Astra Serif" w:eastAsia="Times New Roman" w:hAnsi="PT Astra Serif" w:cs="Times New Roman"/>
          <w:sz w:val="28"/>
          <w:szCs w:val="28"/>
          <w:lang w:eastAsia="ru-RU"/>
        </w:rPr>
      </w:pPr>
      <w:r w:rsidRPr="009E6ECB">
        <w:rPr>
          <w:rFonts w:ascii="PT Astra Serif" w:eastAsia="Times New Roman" w:hAnsi="PT Astra Serif" w:cs="Times New Roman"/>
          <w:sz w:val="28"/>
          <w:szCs w:val="28"/>
          <w:lang w:eastAsia="ru-RU"/>
        </w:rPr>
        <w:t xml:space="preserve">заявитель не является лицом, имеющим право ходатайствовать об установлении публичного сервитута; </w:t>
      </w:r>
    </w:p>
    <w:p w:rsidR="009E6ECB" w:rsidRPr="009E6ECB" w:rsidRDefault="009E6ECB" w:rsidP="009E6ECB">
      <w:pPr>
        <w:ind w:firstLine="540"/>
        <w:rPr>
          <w:rFonts w:ascii="PT Astra Serif" w:eastAsia="Times New Roman" w:hAnsi="PT Astra Serif" w:cs="Times New Roman"/>
          <w:sz w:val="28"/>
          <w:szCs w:val="28"/>
          <w:lang w:eastAsia="ru-RU"/>
        </w:rPr>
      </w:pPr>
      <w:r w:rsidRPr="009E6ECB">
        <w:rPr>
          <w:rFonts w:ascii="PT Astra Serif" w:eastAsia="Times New Roman" w:hAnsi="PT Astra Serif" w:cs="Times New Roman"/>
          <w:sz w:val="28"/>
          <w:szCs w:val="28"/>
          <w:lang w:eastAsia="ru-RU"/>
        </w:rPr>
        <w:t xml:space="preserve">подано заявление об установлении публичного сервитута в целях, не предусмотренных статьей 39.37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Pr="009E6ECB">
        <w:rPr>
          <w:rFonts w:ascii="PT Astra Serif" w:eastAsia="Times New Roman" w:hAnsi="PT Astra Serif" w:cs="Times New Roman"/>
          <w:sz w:val="28"/>
          <w:szCs w:val="28"/>
          <w:lang w:eastAsia="ru-RU"/>
        </w:rPr>
        <w:t xml:space="preserve">; </w:t>
      </w:r>
    </w:p>
    <w:p w:rsidR="009E6ECB" w:rsidRPr="009E6ECB" w:rsidRDefault="009E6ECB" w:rsidP="009E6ECB">
      <w:pPr>
        <w:ind w:firstLine="540"/>
        <w:rPr>
          <w:rFonts w:ascii="PT Astra Serif" w:eastAsia="Times New Roman" w:hAnsi="PT Astra Serif" w:cs="Times New Roman"/>
          <w:sz w:val="28"/>
          <w:szCs w:val="28"/>
          <w:lang w:eastAsia="ru-RU"/>
        </w:rPr>
      </w:pPr>
      <w:r w:rsidRPr="009E6ECB">
        <w:rPr>
          <w:rFonts w:ascii="PT Astra Serif" w:eastAsia="Times New Roman" w:hAnsi="PT Astra Serif" w:cs="Times New Roman"/>
          <w:sz w:val="28"/>
          <w:szCs w:val="28"/>
          <w:lang w:eastAsia="ru-RU"/>
        </w:rPr>
        <w:t xml:space="preserve">к заявлению об установлении публичного сервитута не приложены документы, предусмотренные пунктом 2.6. настоящего Регламента; </w:t>
      </w:r>
    </w:p>
    <w:p w:rsidR="003C1780" w:rsidRDefault="009E6ECB" w:rsidP="009F42DB">
      <w:pPr>
        <w:ind w:firstLine="540"/>
        <w:rPr>
          <w:rFonts w:ascii="PT Astra Serif" w:eastAsia="Times New Roman" w:hAnsi="PT Astra Serif" w:cs="Times New Roman"/>
          <w:sz w:val="28"/>
          <w:szCs w:val="28"/>
          <w:lang w:eastAsia="ru-RU"/>
        </w:rPr>
      </w:pPr>
      <w:r w:rsidRPr="009E6ECB">
        <w:rPr>
          <w:rFonts w:ascii="PT Astra Serif" w:eastAsia="Times New Roman" w:hAnsi="PT Astra Serif" w:cs="Times New Roman"/>
          <w:sz w:val="28"/>
          <w:szCs w:val="28"/>
          <w:lang w:eastAsia="ru-RU"/>
        </w:rPr>
        <w:t xml:space="preserve">заявление об установлении публичного сервитута и приложенные к нему документы не соответствуют требованиям, установленным </w:t>
      </w:r>
      <w:r w:rsidR="009F42DB" w:rsidRPr="009E6ECB">
        <w:rPr>
          <w:rFonts w:ascii="PT Astra Serif" w:eastAsia="Times New Roman" w:hAnsi="PT Astra Serif" w:cs="Times New Roman"/>
          <w:sz w:val="28"/>
          <w:szCs w:val="28"/>
          <w:lang w:eastAsia="ru-RU"/>
        </w:rPr>
        <w:t xml:space="preserve">в соответствии с </w:t>
      </w:r>
      <w:r w:rsidR="009F42DB">
        <w:rPr>
          <w:rFonts w:ascii="PT Astra Serif" w:eastAsia="Times New Roman" w:hAnsi="PT Astra Serif" w:cs="Times New Roman"/>
          <w:sz w:val="28"/>
          <w:szCs w:val="28"/>
          <w:lang w:eastAsia="ru-RU"/>
        </w:rPr>
        <w:t>приказом Росреестра от 19.04.2022 № П/0150.</w:t>
      </w:r>
    </w:p>
    <w:p w:rsidR="009F42DB" w:rsidRPr="009E6ECB" w:rsidRDefault="009F42DB" w:rsidP="009F42DB">
      <w:pPr>
        <w:ind w:firstLine="540"/>
        <w:rPr>
          <w:rFonts w:ascii="PT Astra Serif" w:hAnsi="PT Astra Serif" w:cs="Times New Roman"/>
          <w:sz w:val="28"/>
          <w:szCs w:val="28"/>
        </w:rPr>
      </w:pPr>
    </w:p>
    <w:p w:rsidR="003C1780"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64B43" w:rsidRPr="005868AB" w:rsidRDefault="00864B43" w:rsidP="003C1780">
      <w:pPr>
        <w:autoSpaceDE w:val="0"/>
        <w:autoSpaceDN w:val="0"/>
        <w:adjustRightInd w:val="0"/>
        <w:jc w:val="center"/>
        <w:outlineLvl w:val="2"/>
        <w:rPr>
          <w:rFonts w:ascii="PT Astra Serif" w:hAnsi="PT Astra Serif" w:cs="Times New Roman"/>
          <w:b/>
          <w:bCs/>
          <w:sz w:val="28"/>
          <w:szCs w:val="28"/>
        </w:rPr>
      </w:pP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1</w:t>
      </w:r>
      <w:r w:rsidR="005F32E7">
        <w:rPr>
          <w:rFonts w:ascii="PT Astra Serif" w:eastAsia="Times New Roman" w:hAnsi="PT Astra Serif" w:cs="Times New Roman"/>
          <w:sz w:val="28"/>
          <w:szCs w:val="28"/>
          <w:lang w:eastAsia="ru-RU"/>
        </w:rPr>
        <w:t>7</w:t>
      </w:r>
      <w:r>
        <w:rPr>
          <w:rFonts w:ascii="PT Astra Serif" w:eastAsia="Times New Roman" w:hAnsi="PT Astra Serif" w:cs="Times New Roman"/>
          <w:sz w:val="28"/>
          <w:szCs w:val="28"/>
          <w:lang w:eastAsia="ru-RU"/>
        </w:rPr>
        <w:t xml:space="preserve">. </w:t>
      </w:r>
      <w:r w:rsidRPr="00864B43">
        <w:rPr>
          <w:rFonts w:ascii="PT Astra Serif" w:eastAsia="Times New Roman" w:hAnsi="PT Astra Serif" w:cs="Times New Roman"/>
          <w:sz w:val="28"/>
          <w:szCs w:val="28"/>
          <w:lang w:eastAsia="ru-RU"/>
        </w:rPr>
        <w:t xml:space="preserve">Оснований для приостановления предоставления государственной услуги действующим законодательством Российской Федерации не предусмотрено.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r w:rsidR="005F32E7">
        <w:rPr>
          <w:rFonts w:ascii="PT Astra Serif" w:eastAsia="Times New Roman" w:hAnsi="PT Astra Serif" w:cs="Times New Roman"/>
          <w:sz w:val="28"/>
          <w:szCs w:val="28"/>
          <w:lang w:eastAsia="ru-RU"/>
        </w:rPr>
        <w:t>8</w:t>
      </w:r>
      <w:r>
        <w:rPr>
          <w:rFonts w:ascii="PT Astra Serif" w:eastAsia="Times New Roman" w:hAnsi="PT Astra Serif" w:cs="Times New Roman"/>
          <w:sz w:val="28"/>
          <w:szCs w:val="28"/>
          <w:lang w:eastAsia="ru-RU"/>
        </w:rPr>
        <w:t xml:space="preserve">. </w:t>
      </w:r>
      <w:r w:rsidRPr="00864B43">
        <w:rPr>
          <w:rFonts w:ascii="PT Astra Serif" w:eastAsia="Times New Roman" w:hAnsi="PT Astra Serif" w:cs="Times New Roman"/>
          <w:sz w:val="28"/>
          <w:szCs w:val="28"/>
          <w:lang w:eastAsia="ru-RU"/>
        </w:rPr>
        <w:t xml:space="preserve">Основаниями для отказа в предоставлении государственной услуги по результатам которой заявителю отказывается в установлении сервитута, являются случаи, определенные пунктом 4 статьи 39.26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Pr="00864B43">
        <w:rPr>
          <w:rFonts w:ascii="PT Astra Serif" w:eastAsia="Times New Roman" w:hAnsi="PT Astra Serif" w:cs="Times New Roman"/>
          <w:sz w:val="28"/>
          <w:szCs w:val="28"/>
          <w:lang w:eastAsia="ru-RU"/>
        </w:rPr>
        <w:t xml:space="preserve">: </w:t>
      </w:r>
    </w:p>
    <w:p w:rsidR="00864B43" w:rsidRPr="00864B43" w:rsidRDefault="00864B43" w:rsidP="00864B43">
      <w:pPr>
        <w:ind w:firstLine="540"/>
        <w:rPr>
          <w:rFonts w:ascii="PT Astra Serif" w:eastAsia="Times New Roman" w:hAnsi="PT Astra Serif" w:cs="Times New Roman"/>
          <w:sz w:val="28"/>
          <w:szCs w:val="28"/>
          <w:lang w:eastAsia="ru-RU"/>
        </w:rPr>
      </w:pPr>
      <w:r w:rsidRPr="00864B43">
        <w:rPr>
          <w:rFonts w:ascii="PT Astra Serif" w:eastAsia="Times New Roman" w:hAnsi="PT Astra Serif" w:cs="Times New Roman"/>
          <w:sz w:val="28"/>
          <w:szCs w:val="28"/>
          <w:lang w:eastAsia="ru-RU"/>
        </w:rPr>
        <w:t xml:space="preserve">1) заявление направлено в орган исполнительной власти, который не вправе заключать соглашение об установлении сервитута; </w:t>
      </w:r>
    </w:p>
    <w:p w:rsidR="00864B43" w:rsidRPr="00864B43" w:rsidRDefault="00864B43" w:rsidP="00864B43">
      <w:pPr>
        <w:ind w:firstLine="540"/>
        <w:rPr>
          <w:rFonts w:ascii="PT Astra Serif" w:eastAsia="Times New Roman" w:hAnsi="PT Astra Serif" w:cs="Times New Roman"/>
          <w:sz w:val="28"/>
          <w:szCs w:val="28"/>
          <w:lang w:eastAsia="ru-RU"/>
        </w:rPr>
      </w:pPr>
      <w:r w:rsidRPr="00864B43">
        <w:rPr>
          <w:rFonts w:ascii="PT Astra Serif" w:eastAsia="Times New Roman" w:hAnsi="PT Astra Serif" w:cs="Times New Roman"/>
          <w:sz w:val="28"/>
          <w:szCs w:val="28"/>
          <w:lang w:eastAsia="ru-RU"/>
        </w:rPr>
        <w:t xml:space="preserve">2) планируемое на условиях сервитута использование земельного участка не допускается в соответствии с федеральными законами; </w:t>
      </w:r>
    </w:p>
    <w:p w:rsidR="00864B43" w:rsidRPr="00864B43" w:rsidRDefault="00864B43" w:rsidP="00864B43">
      <w:pPr>
        <w:ind w:firstLine="540"/>
        <w:rPr>
          <w:rFonts w:ascii="PT Astra Serif" w:eastAsia="Times New Roman" w:hAnsi="PT Astra Serif" w:cs="Times New Roman"/>
          <w:sz w:val="28"/>
          <w:szCs w:val="28"/>
          <w:lang w:eastAsia="ru-RU"/>
        </w:rPr>
      </w:pPr>
      <w:r w:rsidRPr="00864B43">
        <w:rPr>
          <w:rFonts w:ascii="PT Astra Serif" w:eastAsia="Times New Roman" w:hAnsi="PT Astra Serif" w:cs="Times New Roman"/>
          <w:sz w:val="28"/>
          <w:szCs w:val="28"/>
          <w:lang w:eastAsia="ru-RU"/>
        </w:rPr>
        <w:t xml:space="preserve">3) установление сервитута приведет к невозможности использования земельного участка в соответствии с его разрешенным использованием или к существенным затруднениям в использовании земельного участка.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r w:rsidR="00E879BC">
        <w:rPr>
          <w:rFonts w:ascii="PT Astra Serif" w:eastAsia="Times New Roman" w:hAnsi="PT Astra Serif" w:cs="Times New Roman"/>
          <w:sz w:val="28"/>
          <w:szCs w:val="28"/>
          <w:lang w:eastAsia="ru-RU"/>
        </w:rPr>
        <w:t>9</w:t>
      </w:r>
      <w:r>
        <w:rPr>
          <w:rFonts w:ascii="PT Astra Serif" w:eastAsia="Times New Roman" w:hAnsi="PT Astra Serif" w:cs="Times New Roman"/>
          <w:sz w:val="28"/>
          <w:szCs w:val="28"/>
          <w:lang w:eastAsia="ru-RU"/>
        </w:rPr>
        <w:t xml:space="preserve">. </w:t>
      </w:r>
      <w:r w:rsidRPr="00864B43">
        <w:rPr>
          <w:rFonts w:ascii="PT Astra Serif" w:eastAsia="Times New Roman" w:hAnsi="PT Astra Serif" w:cs="Times New Roman"/>
          <w:sz w:val="28"/>
          <w:szCs w:val="28"/>
          <w:lang w:eastAsia="ru-RU"/>
        </w:rPr>
        <w:t xml:space="preserve">Основаниями для отказа в предоставлении государственной услуги по результатам которой заявителю отказывается в установлении публичного сервитута, являются случаи, определенные статьей 39.44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Pr="00864B43">
        <w:rPr>
          <w:rFonts w:ascii="PT Astra Serif" w:eastAsia="Times New Roman" w:hAnsi="PT Astra Serif" w:cs="Times New Roman"/>
          <w:sz w:val="28"/>
          <w:szCs w:val="28"/>
          <w:lang w:eastAsia="ru-RU"/>
        </w:rPr>
        <w:t xml:space="preserve">: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w:t>
      </w:r>
      <w:r w:rsidRPr="00864B43">
        <w:rPr>
          <w:rFonts w:ascii="PT Astra Serif" w:eastAsia="Times New Roman" w:hAnsi="PT Astra Serif" w:cs="Times New Roman"/>
          <w:sz w:val="28"/>
          <w:szCs w:val="28"/>
          <w:lang w:eastAsia="ru-RU"/>
        </w:rPr>
        <w:t xml:space="preserve">) в заявлении об установлении публичного сервитута отсутствуют сведения, предусмотренные статьей 39.41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Pr="00864B43">
        <w:rPr>
          <w:rFonts w:ascii="PT Astra Serif" w:eastAsia="Times New Roman" w:hAnsi="PT Astra Serif" w:cs="Times New Roman"/>
          <w:sz w:val="28"/>
          <w:szCs w:val="28"/>
          <w:lang w:eastAsia="ru-RU"/>
        </w:rPr>
        <w:t xml:space="preserve">,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Pr="00864B43">
        <w:rPr>
          <w:rFonts w:ascii="PT Astra Serif" w:eastAsia="Times New Roman" w:hAnsi="PT Astra Serif" w:cs="Times New Roman"/>
          <w:sz w:val="28"/>
          <w:szCs w:val="28"/>
          <w:lang w:eastAsia="ru-RU"/>
        </w:rPr>
        <w:t xml:space="preserve">;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w:t>
      </w:r>
      <w:r w:rsidRPr="00864B43">
        <w:rPr>
          <w:rFonts w:ascii="PT Astra Serif" w:eastAsia="Times New Roman" w:hAnsi="PT Astra Serif" w:cs="Times New Roman"/>
          <w:sz w:val="28"/>
          <w:szCs w:val="28"/>
          <w:lang w:eastAsia="ru-RU"/>
        </w:rPr>
        <w:t xml:space="preserve">) не соблюдены условия установления публичного сервитута, предусмотренные статьями 23 и 39.39 </w:t>
      </w:r>
      <w:r w:rsidR="005F32E7" w:rsidRPr="000A419D">
        <w:rPr>
          <w:rFonts w:ascii="PT Astra Serif" w:eastAsia="Times New Roman" w:hAnsi="PT Astra Serif" w:cs="Times New Roman"/>
          <w:sz w:val="28"/>
          <w:szCs w:val="28"/>
          <w:lang w:eastAsia="ru-RU"/>
        </w:rPr>
        <w:t>З</w:t>
      </w:r>
      <w:r w:rsidR="005F32E7">
        <w:rPr>
          <w:rFonts w:ascii="PT Astra Serif" w:eastAsia="Times New Roman" w:hAnsi="PT Astra Serif" w:cs="Times New Roman"/>
          <w:sz w:val="28"/>
          <w:szCs w:val="28"/>
          <w:lang w:eastAsia="ru-RU"/>
        </w:rPr>
        <w:t>емельного кодекса</w:t>
      </w:r>
      <w:r w:rsidR="005F32E7" w:rsidRPr="000A419D">
        <w:rPr>
          <w:rFonts w:ascii="PT Astra Serif" w:eastAsia="Times New Roman" w:hAnsi="PT Astra Serif" w:cs="Times New Roman"/>
          <w:sz w:val="28"/>
          <w:szCs w:val="28"/>
          <w:lang w:eastAsia="ru-RU"/>
        </w:rPr>
        <w:t xml:space="preserve"> Р</w:t>
      </w:r>
      <w:r w:rsidR="005F32E7">
        <w:rPr>
          <w:rFonts w:ascii="PT Astra Serif" w:eastAsia="Times New Roman" w:hAnsi="PT Astra Serif" w:cs="Times New Roman"/>
          <w:sz w:val="28"/>
          <w:szCs w:val="28"/>
          <w:lang w:eastAsia="ru-RU"/>
        </w:rPr>
        <w:t xml:space="preserve">оссийской </w:t>
      </w:r>
      <w:r w:rsidR="005F32E7" w:rsidRPr="000A419D">
        <w:rPr>
          <w:rFonts w:ascii="PT Astra Serif" w:eastAsia="Times New Roman" w:hAnsi="PT Astra Serif" w:cs="Times New Roman"/>
          <w:sz w:val="28"/>
          <w:szCs w:val="28"/>
          <w:lang w:eastAsia="ru-RU"/>
        </w:rPr>
        <w:t>Ф</w:t>
      </w:r>
      <w:r w:rsidR="005F32E7">
        <w:rPr>
          <w:rFonts w:ascii="PT Astra Serif" w:eastAsia="Times New Roman" w:hAnsi="PT Astra Serif" w:cs="Times New Roman"/>
          <w:sz w:val="28"/>
          <w:szCs w:val="28"/>
          <w:lang w:eastAsia="ru-RU"/>
        </w:rPr>
        <w:t>едерации</w:t>
      </w:r>
      <w:r w:rsidRPr="00864B43">
        <w:rPr>
          <w:rFonts w:ascii="PT Astra Serif" w:eastAsia="Times New Roman" w:hAnsi="PT Astra Serif" w:cs="Times New Roman"/>
          <w:sz w:val="28"/>
          <w:szCs w:val="28"/>
          <w:lang w:eastAsia="ru-RU"/>
        </w:rPr>
        <w:t xml:space="preserve">;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Pr="00864B43">
        <w:rPr>
          <w:rFonts w:ascii="PT Astra Serif" w:eastAsia="Times New Roman" w:hAnsi="PT Astra Serif" w:cs="Times New Roman"/>
          <w:sz w:val="28"/>
          <w:szCs w:val="28"/>
          <w:lang w:eastAsia="ru-RU"/>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w:t>
      </w:r>
      <w:r w:rsidRPr="00864B43">
        <w:rPr>
          <w:rFonts w:ascii="PT Astra Serif" w:eastAsia="Times New Roman" w:hAnsi="PT Astra Serif" w:cs="Times New Roman"/>
          <w:sz w:val="28"/>
          <w:szCs w:val="28"/>
          <w:lang w:eastAsia="ru-RU"/>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за исключением земельных участков, находящихся в государственной или муниципальной собственности и не предоставленных гражданам или юридическим лицам;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д</w:t>
      </w:r>
      <w:r w:rsidRPr="00864B43">
        <w:rPr>
          <w:rFonts w:ascii="PT Astra Serif" w:eastAsia="Times New Roman" w:hAnsi="PT Astra Serif" w:cs="Times New Roman"/>
          <w:sz w:val="28"/>
          <w:szCs w:val="28"/>
          <w:lang w:eastAsia="ru-RU"/>
        </w:rPr>
        <w:t xml:space="preserve">) осуществление деятельности, для обеспечения которой подано заявление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w:t>
      </w:r>
      <w:r w:rsidRPr="009F42DB">
        <w:rPr>
          <w:rFonts w:ascii="PT Astra Serif" w:eastAsia="Times New Roman" w:hAnsi="PT Astra Serif" w:cs="Times New Roman"/>
          <w:sz w:val="28"/>
          <w:szCs w:val="28"/>
          <w:lang w:eastAsia="ru-RU"/>
        </w:rPr>
        <w:t>в ходатайстве</w:t>
      </w:r>
      <w:r w:rsidRPr="00864B43">
        <w:rPr>
          <w:rFonts w:ascii="PT Astra Serif" w:eastAsia="Times New Roman" w:hAnsi="PT Astra Serif" w:cs="Times New Roman"/>
          <w:sz w:val="28"/>
          <w:szCs w:val="28"/>
          <w:lang w:eastAsia="ru-RU"/>
        </w:rPr>
        <w:t xml:space="preserve">,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w:t>
      </w:r>
      <w:r w:rsidRPr="00864B43">
        <w:rPr>
          <w:rFonts w:ascii="PT Astra Serif" w:eastAsia="Times New Roman" w:hAnsi="PT Astra Serif" w:cs="Times New Roman"/>
          <w:sz w:val="28"/>
          <w:szCs w:val="28"/>
          <w:lang w:eastAsia="ru-RU"/>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заявления об установлении публичного сервитута в целях, предусмотренных подпунктами 1, 3 и 4 статьи 39.37 </w:t>
      </w:r>
      <w:r w:rsidR="00E879BC" w:rsidRPr="000A419D">
        <w:rPr>
          <w:rFonts w:ascii="PT Astra Serif" w:eastAsia="Times New Roman" w:hAnsi="PT Astra Serif" w:cs="Times New Roman"/>
          <w:sz w:val="28"/>
          <w:szCs w:val="28"/>
          <w:lang w:eastAsia="ru-RU"/>
        </w:rPr>
        <w:t>З</w:t>
      </w:r>
      <w:r w:rsidR="00E879BC">
        <w:rPr>
          <w:rFonts w:ascii="PT Astra Serif" w:eastAsia="Times New Roman" w:hAnsi="PT Astra Serif" w:cs="Times New Roman"/>
          <w:sz w:val="28"/>
          <w:szCs w:val="28"/>
          <w:lang w:eastAsia="ru-RU"/>
        </w:rPr>
        <w:t>емельного кодекса</w:t>
      </w:r>
      <w:r w:rsidR="00E879BC" w:rsidRPr="000A419D">
        <w:rPr>
          <w:rFonts w:ascii="PT Astra Serif" w:eastAsia="Times New Roman" w:hAnsi="PT Astra Serif" w:cs="Times New Roman"/>
          <w:sz w:val="28"/>
          <w:szCs w:val="28"/>
          <w:lang w:eastAsia="ru-RU"/>
        </w:rPr>
        <w:t xml:space="preserve"> Р</w:t>
      </w:r>
      <w:r w:rsidR="00E879BC">
        <w:rPr>
          <w:rFonts w:ascii="PT Astra Serif" w:eastAsia="Times New Roman" w:hAnsi="PT Astra Serif" w:cs="Times New Roman"/>
          <w:sz w:val="28"/>
          <w:szCs w:val="28"/>
          <w:lang w:eastAsia="ru-RU"/>
        </w:rPr>
        <w:t xml:space="preserve">оссийской </w:t>
      </w:r>
      <w:r w:rsidR="00E879BC" w:rsidRPr="000A419D">
        <w:rPr>
          <w:rFonts w:ascii="PT Astra Serif" w:eastAsia="Times New Roman" w:hAnsi="PT Astra Serif" w:cs="Times New Roman"/>
          <w:sz w:val="28"/>
          <w:szCs w:val="28"/>
          <w:lang w:eastAsia="ru-RU"/>
        </w:rPr>
        <w:t>Ф</w:t>
      </w:r>
      <w:r w:rsidR="00E879BC">
        <w:rPr>
          <w:rFonts w:ascii="PT Astra Serif" w:eastAsia="Times New Roman" w:hAnsi="PT Astra Serif" w:cs="Times New Roman"/>
          <w:sz w:val="28"/>
          <w:szCs w:val="28"/>
          <w:lang w:eastAsia="ru-RU"/>
        </w:rPr>
        <w:t>едерации</w:t>
      </w:r>
      <w:r w:rsidRPr="00864B43">
        <w:rPr>
          <w:rFonts w:ascii="PT Astra Serif" w:eastAsia="Times New Roman" w:hAnsi="PT Astra Serif" w:cs="Times New Roman"/>
          <w:sz w:val="28"/>
          <w:szCs w:val="28"/>
          <w:lang w:eastAsia="ru-RU"/>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w:t>
      </w:r>
      <w:r w:rsidRPr="00864B43">
        <w:rPr>
          <w:rFonts w:ascii="PT Astra Serif" w:eastAsia="Times New Roman" w:hAnsi="PT Astra Serif" w:cs="Times New Roman"/>
          <w:sz w:val="28"/>
          <w:szCs w:val="28"/>
          <w:lang w:eastAsia="ru-RU"/>
        </w:rPr>
        <w:t xml:space="preserve">)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w:t>
      </w:r>
    </w:p>
    <w:p w:rsidR="00864B43" w:rsidRPr="00864B43" w:rsidRDefault="00864B43" w:rsidP="00864B43">
      <w:pPr>
        <w:ind w:firstLine="54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w:t>
      </w:r>
      <w:r w:rsidRPr="00864B43">
        <w:rPr>
          <w:rFonts w:ascii="PT Astra Serif" w:eastAsia="Times New Roman" w:hAnsi="PT Astra Serif" w:cs="Times New Roman"/>
          <w:sz w:val="28"/>
          <w:szCs w:val="28"/>
          <w:lang w:eastAsia="ru-RU"/>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нужд, и принято решение об отказе в удовлетворении ходатайства об изъятии такого земельного участка для государственных нужд. </w:t>
      </w:r>
    </w:p>
    <w:p w:rsidR="003C1780" w:rsidRPr="005868AB" w:rsidRDefault="003C1780"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2.9. Размер платы, взимаемой с заявителя при предоставлении государственной услуги, и способы из взимания</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E879BC"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20</w:t>
      </w:r>
      <w:r w:rsidR="003C1780" w:rsidRPr="005868AB">
        <w:rPr>
          <w:rFonts w:ascii="PT Astra Serif" w:hAnsi="PT Astra Serif" w:cs="Times New Roman"/>
          <w:sz w:val="28"/>
          <w:szCs w:val="28"/>
        </w:rPr>
        <w:t>. Предоставление государственной услуги осуществляется бесплатно.</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 xml:space="preserve">2.10. Максимальный срок ожидания в очереди при подаче заявителем </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запроса о предоставлении государственной услуги и при получении результата предоставления государственной услуги</w:t>
      </w:r>
    </w:p>
    <w:p w:rsidR="003C1780" w:rsidRPr="005868AB" w:rsidRDefault="003C1780" w:rsidP="003C1780">
      <w:pPr>
        <w:autoSpaceDE w:val="0"/>
        <w:autoSpaceDN w:val="0"/>
        <w:adjustRightInd w:val="0"/>
        <w:jc w:val="center"/>
        <w:rPr>
          <w:rFonts w:ascii="PT Astra Serif" w:hAnsi="PT Astra Serif" w:cs="Times New Roman"/>
          <w:sz w:val="28"/>
          <w:szCs w:val="28"/>
        </w:rPr>
      </w:pPr>
    </w:p>
    <w:p w:rsidR="003C1780" w:rsidRPr="005868AB" w:rsidRDefault="00E879BC" w:rsidP="003C1780">
      <w:pPr>
        <w:autoSpaceDE w:val="0"/>
        <w:autoSpaceDN w:val="0"/>
        <w:adjustRightInd w:val="0"/>
        <w:ind w:firstLine="540"/>
        <w:rPr>
          <w:rFonts w:ascii="PT Astra Serif" w:hAnsi="PT Astra Serif" w:cs="Times New Roman"/>
          <w:bCs/>
          <w:sz w:val="28"/>
          <w:szCs w:val="28"/>
        </w:rPr>
      </w:pPr>
      <w:r>
        <w:rPr>
          <w:rFonts w:ascii="PT Astra Serif" w:hAnsi="PT Astra Serif" w:cs="Times New Roman"/>
          <w:sz w:val="28"/>
          <w:szCs w:val="28"/>
        </w:rPr>
        <w:t>21</w:t>
      </w:r>
      <w:r w:rsidR="003C1780" w:rsidRPr="005868AB">
        <w:rPr>
          <w:rFonts w:ascii="PT Astra Serif" w:hAnsi="PT Astra Serif" w:cs="Times New Roman"/>
          <w:sz w:val="28"/>
          <w:szCs w:val="28"/>
        </w:rPr>
        <w:t xml:space="preserve">. </w:t>
      </w:r>
      <w:r w:rsidR="003C1780" w:rsidRPr="005868AB">
        <w:rPr>
          <w:rFonts w:ascii="PT Astra Serif" w:hAnsi="PT Astra Serif" w:cs="Times New Roman"/>
          <w:bCs/>
          <w:sz w:val="28"/>
          <w:szCs w:val="28"/>
        </w:rPr>
        <w:t xml:space="preserve">Максимальный срок ожидания в очереди при подаче заявителем </w:t>
      </w:r>
      <w:r w:rsidR="003C1780">
        <w:rPr>
          <w:rFonts w:ascii="PT Astra Serif" w:hAnsi="PT Astra Serif" w:cs="Times New Roman"/>
          <w:bCs/>
          <w:sz w:val="28"/>
          <w:szCs w:val="28"/>
        </w:rPr>
        <w:t xml:space="preserve">ходатайства </w:t>
      </w:r>
      <w:r w:rsidR="003C1780" w:rsidRPr="005868AB">
        <w:rPr>
          <w:rFonts w:ascii="PT Astra Serif" w:hAnsi="PT Astra Serif" w:cs="Times New Roman"/>
          <w:bCs/>
          <w:sz w:val="28"/>
          <w:szCs w:val="28"/>
        </w:rPr>
        <w:t>о предоставлении государственной услуги и при получении результата предоставления государственной услуги</w:t>
      </w:r>
      <w:r w:rsidR="003C1780" w:rsidRPr="005868AB">
        <w:rPr>
          <w:rFonts w:ascii="PT Astra Serif" w:hAnsi="PT Astra Serif" w:cs="Times New Roman"/>
          <w:sz w:val="28"/>
          <w:szCs w:val="28"/>
        </w:rPr>
        <w:t xml:space="preserve"> составляет не более 15 минут.</w:t>
      </w: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 xml:space="preserve">2.11. Срок регистрации запроса заявителя о предоставлении государственной услуги </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Default="00E879BC" w:rsidP="003C1780">
      <w:pPr>
        <w:autoSpaceDE w:val="0"/>
        <w:autoSpaceDN w:val="0"/>
        <w:adjustRightInd w:val="0"/>
        <w:ind w:firstLine="540"/>
        <w:rPr>
          <w:rStyle w:val="fontstyle01"/>
          <w:rFonts w:ascii="PT Astra Serif" w:hAnsi="PT Astra Serif"/>
        </w:rPr>
      </w:pPr>
      <w:r>
        <w:rPr>
          <w:rFonts w:ascii="PT Astra Serif" w:hAnsi="PT Astra Serif" w:cs="Times New Roman"/>
          <w:sz w:val="28"/>
          <w:szCs w:val="28"/>
        </w:rPr>
        <w:t>22</w:t>
      </w:r>
      <w:r w:rsidR="003C1780" w:rsidRPr="005868AB">
        <w:rPr>
          <w:rFonts w:ascii="PT Astra Serif" w:hAnsi="PT Astra Serif" w:cs="Times New Roman"/>
          <w:sz w:val="28"/>
          <w:szCs w:val="28"/>
        </w:rPr>
        <w:t xml:space="preserve">. </w:t>
      </w:r>
      <w:r w:rsidRPr="00371F23">
        <w:rPr>
          <w:rStyle w:val="fontstyle01"/>
          <w:rFonts w:ascii="PT Astra Serif" w:hAnsi="PT Astra Serif"/>
          <w:color w:val="auto"/>
        </w:rPr>
        <w:t>Заявление</w:t>
      </w:r>
      <w:r w:rsidR="003C1780" w:rsidRPr="00371F23">
        <w:rPr>
          <w:rStyle w:val="fontstyle01"/>
          <w:rFonts w:ascii="PT Astra Serif" w:hAnsi="PT Astra Serif"/>
          <w:color w:val="auto"/>
        </w:rPr>
        <w:t xml:space="preserve"> и</w:t>
      </w:r>
      <w:r w:rsidR="003C1780">
        <w:rPr>
          <w:rStyle w:val="fontstyle01"/>
          <w:rFonts w:ascii="PT Astra Serif" w:hAnsi="PT Astra Serif"/>
        </w:rPr>
        <w:t xml:space="preserve"> прилагаемые к нему документы подлежа</w:t>
      </w:r>
      <w:r w:rsidR="003C1780" w:rsidRPr="005868AB">
        <w:rPr>
          <w:rStyle w:val="fontstyle01"/>
          <w:rFonts w:ascii="PT Astra Serif" w:hAnsi="PT Astra Serif"/>
        </w:rPr>
        <w:t>т регист</w:t>
      </w:r>
      <w:r w:rsidR="003C1780">
        <w:rPr>
          <w:rStyle w:val="fontstyle01"/>
          <w:rFonts w:ascii="PT Astra Serif" w:hAnsi="PT Astra Serif"/>
        </w:rPr>
        <w:t>рации в Министерстве в день их поступления.</w:t>
      </w:r>
    </w:p>
    <w:p w:rsidR="003C1780" w:rsidRPr="005868AB" w:rsidRDefault="003C1780" w:rsidP="003C1780">
      <w:pPr>
        <w:autoSpaceDE w:val="0"/>
        <w:autoSpaceDN w:val="0"/>
        <w:adjustRightInd w:val="0"/>
        <w:ind w:firstLine="540"/>
        <w:rPr>
          <w:rStyle w:val="fontstyle01"/>
          <w:rFonts w:ascii="PT Astra Serif" w:hAnsi="PT Astra Serif"/>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2.16. Требования к помещениям, в которых предоставляется</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государственная услуга</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2</w:t>
      </w:r>
      <w:r w:rsidR="00482728">
        <w:rPr>
          <w:rFonts w:ascii="PT Astra Serif" w:hAnsi="PT Astra Serif" w:cs="Times New Roman"/>
          <w:sz w:val="28"/>
          <w:szCs w:val="28"/>
        </w:rPr>
        <w:t>3</w:t>
      </w:r>
      <w:r>
        <w:rPr>
          <w:rFonts w:ascii="PT Astra Serif" w:hAnsi="PT Astra Serif" w:cs="Times New Roman"/>
          <w:sz w:val="28"/>
          <w:szCs w:val="28"/>
        </w:rPr>
        <w:t xml:space="preserve">. Прием </w:t>
      </w:r>
      <w:r w:rsidR="00371F23">
        <w:rPr>
          <w:rFonts w:ascii="PT Astra Serif" w:hAnsi="PT Astra Serif" w:cs="Times New Roman"/>
          <w:sz w:val="28"/>
          <w:szCs w:val="28"/>
        </w:rPr>
        <w:t>заявления</w:t>
      </w:r>
      <w:r>
        <w:rPr>
          <w:rFonts w:ascii="PT Astra Serif" w:hAnsi="PT Astra Serif" w:cs="Times New Roman"/>
          <w:sz w:val="28"/>
          <w:szCs w:val="28"/>
        </w:rPr>
        <w:t xml:space="preserve"> и прилагаемых к нему документов</w:t>
      </w:r>
      <w:r w:rsidRPr="005868AB">
        <w:rPr>
          <w:rFonts w:ascii="PT Astra Serif" w:hAnsi="PT Astra Serif" w:cs="Times New Roman"/>
          <w:sz w:val="28"/>
          <w:szCs w:val="28"/>
        </w:rPr>
        <w:t xml:space="preserve"> производится по месту нахождения Министерства</w:t>
      </w:r>
      <w:r>
        <w:rPr>
          <w:rFonts w:ascii="PT Astra Serif" w:hAnsi="PT Astra Serif" w:cs="Times New Roman"/>
          <w:sz w:val="28"/>
          <w:szCs w:val="28"/>
        </w:rPr>
        <w:t xml:space="preserve"> по адресу</w:t>
      </w:r>
      <w:r w:rsidRPr="005868AB">
        <w:rPr>
          <w:rFonts w:ascii="PT Astra Serif" w:hAnsi="PT Astra Serif" w:cs="Times New Roman"/>
          <w:sz w:val="28"/>
          <w:szCs w:val="28"/>
        </w:rPr>
        <w:t>: 649000, Республика Алтай, г. Горно-Алтайск, ул. Чаптынова, 24, 1 этаж, кабинет № 123, и в соответствии с режимом работы, указанным на официальном с</w:t>
      </w:r>
      <w:r>
        <w:rPr>
          <w:rFonts w:ascii="PT Astra Serif" w:hAnsi="PT Astra Serif" w:cs="Times New Roman"/>
          <w:sz w:val="28"/>
          <w:szCs w:val="28"/>
        </w:rPr>
        <w:t xml:space="preserve">айте Министерства в </w:t>
      </w:r>
      <w:r w:rsidRPr="005868AB">
        <w:rPr>
          <w:rFonts w:ascii="PT Astra Serif" w:hAnsi="PT Astra Serif" w:cs="Times New Roman"/>
          <w:sz w:val="28"/>
          <w:szCs w:val="28"/>
        </w:rPr>
        <w:t>информационно-телек</w:t>
      </w:r>
      <w:r>
        <w:rPr>
          <w:rFonts w:ascii="PT Astra Serif" w:hAnsi="PT Astra Serif" w:cs="Times New Roman"/>
          <w:sz w:val="28"/>
          <w:szCs w:val="28"/>
        </w:rPr>
        <w:t>оммуникационной сети «Интернет»</w:t>
      </w:r>
      <w:r>
        <w:rPr>
          <w:rFonts w:ascii="PT Astra Serif" w:hAnsi="PT Astra Serif" w:cs="TimesNewRomanPSMT"/>
          <w:sz w:val="28"/>
          <w:szCs w:val="28"/>
        </w:rPr>
        <w:t xml:space="preserve">.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2</w:t>
      </w:r>
      <w:r w:rsidR="00482728">
        <w:rPr>
          <w:rFonts w:ascii="PT Astra Serif" w:hAnsi="PT Astra Serif" w:cs="Times New Roman"/>
          <w:sz w:val="28"/>
          <w:szCs w:val="28"/>
        </w:rPr>
        <w:t>4</w:t>
      </w:r>
      <w:r w:rsidRPr="005868AB">
        <w:rPr>
          <w:rFonts w:ascii="PT Astra Serif" w:hAnsi="PT Astra Serif" w:cs="Times New Roman"/>
          <w:sz w:val="28"/>
          <w:szCs w:val="28"/>
        </w:rPr>
        <w:t xml:space="preserve">. Рабочие места ответственных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2</w:t>
      </w:r>
      <w:r w:rsidR="00482728">
        <w:rPr>
          <w:rFonts w:ascii="PT Astra Serif" w:hAnsi="PT Astra Serif" w:cs="Times New Roman"/>
          <w:sz w:val="28"/>
          <w:szCs w:val="28"/>
        </w:rPr>
        <w:t>5</w:t>
      </w:r>
      <w:r>
        <w:rPr>
          <w:rFonts w:ascii="PT Astra Serif" w:hAnsi="PT Astra Serif" w:cs="Times New Roman"/>
          <w:sz w:val="28"/>
          <w:szCs w:val="28"/>
        </w:rPr>
        <w:t xml:space="preserve">. Места ожидания </w:t>
      </w:r>
      <w:r w:rsidRPr="005868AB">
        <w:rPr>
          <w:rFonts w:ascii="PT Astra Serif" w:hAnsi="PT Astra Serif" w:cs="Times New Roman"/>
          <w:sz w:val="28"/>
          <w:szCs w:val="28"/>
        </w:rPr>
        <w:t xml:space="preserve">должны соответствовать комфортным условиям для </w:t>
      </w:r>
      <w:r>
        <w:rPr>
          <w:rFonts w:ascii="PT Astra Serif" w:hAnsi="PT Astra Serif" w:cs="Times New Roman"/>
          <w:sz w:val="28"/>
          <w:szCs w:val="28"/>
        </w:rPr>
        <w:t>заявителей</w:t>
      </w:r>
      <w:r w:rsidRPr="005868AB">
        <w:rPr>
          <w:rFonts w:ascii="PT Astra Serif" w:hAnsi="PT Astra Serif" w:cs="Times New Roman"/>
          <w:sz w:val="28"/>
          <w:szCs w:val="28"/>
        </w:rPr>
        <w:t xml:space="preserve"> и оптимальным условиям работы ответст</w:t>
      </w:r>
      <w:r>
        <w:rPr>
          <w:rFonts w:ascii="PT Astra Serif" w:hAnsi="PT Astra Serif" w:cs="Times New Roman"/>
          <w:sz w:val="28"/>
          <w:szCs w:val="28"/>
        </w:rPr>
        <w:t>венных исполнителей</w:t>
      </w:r>
      <w:r w:rsidRPr="005868AB">
        <w:rPr>
          <w:rFonts w:ascii="PT Astra Serif" w:hAnsi="PT Astra Serif" w:cs="Times New Roman"/>
          <w:sz w:val="28"/>
          <w:szCs w:val="28"/>
        </w:rPr>
        <w:t xml:space="preserve">, в том числе необходимо наличие доступных мест общего пользования (туалет, гардероб). </w:t>
      </w:r>
    </w:p>
    <w:p w:rsidR="003C1780"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Места ожидания в очереди на консультацию или получение результатов государственной услуги должны быть оборудованы местами для сидения.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В здании, в котором предоставляется государственная услуга, создаются условия для доступа инвалидов.</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На автомобильной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2</w:t>
      </w:r>
      <w:r w:rsidR="00482728">
        <w:rPr>
          <w:rFonts w:ascii="PT Astra Serif" w:hAnsi="PT Astra Serif" w:cs="Times New Roman"/>
          <w:sz w:val="28"/>
          <w:szCs w:val="28"/>
        </w:rPr>
        <w:t>6</w:t>
      </w:r>
      <w:r w:rsidRPr="005868AB">
        <w:rPr>
          <w:rFonts w:ascii="PT Astra Serif" w:hAnsi="PT Astra Serif" w:cs="Times New Roman"/>
          <w:sz w:val="28"/>
          <w:szCs w:val="28"/>
        </w:rPr>
        <w:t xml:space="preserve">.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отделе по управлению земельными ресурсами Министерства, должна содержаться следующая информация: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а) извлечения из законодательных и иных нормативных правовых актов, содержащих нормы, регулирующие деятельность Министерства по предоставлению государственной услуги;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б) извлечения из текста настоящего Административного регламента;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в) перечень документов, необходимых для получения государственной услуги, а также требования, предъявляемые к этим документам;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г) график приема граждан;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д) образцы оформления документов, необходимых для предоставления государственной услуги;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lastRenderedPageBreak/>
        <w:t xml:space="preserve">е) порядок информирования о ходе предоставления государственной услуги;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ж) порядок получения консультаций (справок);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з) порядок обжалования решений, действий (бездействия) ответств</w:t>
      </w:r>
      <w:r>
        <w:rPr>
          <w:rFonts w:ascii="PT Astra Serif" w:hAnsi="PT Astra Serif" w:cs="Times New Roman"/>
          <w:sz w:val="28"/>
          <w:szCs w:val="28"/>
        </w:rPr>
        <w:t>енного исполнителя</w:t>
      </w:r>
      <w:r w:rsidRPr="005868AB">
        <w:rPr>
          <w:rFonts w:ascii="PT Astra Serif" w:hAnsi="PT Astra Serif" w:cs="Times New Roman"/>
          <w:sz w:val="28"/>
          <w:szCs w:val="28"/>
        </w:rPr>
        <w:t xml:space="preserve">.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2</w:t>
      </w:r>
      <w:r w:rsidR="00482728">
        <w:rPr>
          <w:rFonts w:ascii="PT Astra Serif" w:hAnsi="PT Astra Serif" w:cs="Times New Roman"/>
          <w:sz w:val="28"/>
          <w:szCs w:val="28"/>
        </w:rPr>
        <w:t>7</w:t>
      </w:r>
      <w:r w:rsidRPr="005868AB">
        <w:rPr>
          <w:rFonts w:ascii="PT Astra Serif" w:hAnsi="PT Astra Serif" w:cs="Times New Roman"/>
          <w:sz w:val="28"/>
          <w:szCs w:val="28"/>
        </w:rPr>
        <w:t xml:space="preserve">. </w:t>
      </w:r>
      <w:r>
        <w:rPr>
          <w:rFonts w:ascii="PT Astra Serif" w:hAnsi="PT Astra Serif" w:cs="Times New Roman"/>
          <w:sz w:val="28"/>
          <w:szCs w:val="28"/>
        </w:rPr>
        <w:t>В помещениях</w:t>
      </w:r>
      <w:r w:rsidRPr="005868AB">
        <w:rPr>
          <w:rFonts w:ascii="PT Astra Serif" w:hAnsi="PT Astra Serif" w:cs="Times New Roman"/>
          <w:sz w:val="28"/>
          <w:szCs w:val="28"/>
        </w:rPr>
        <w:t xml:space="preserve"> </w:t>
      </w:r>
      <w:r>
        <w:rPr>
          <w:rFonts w:ascii="PT Astra Serif" w:hAnsi="PT Astra Serif" w:cs="Times New Roman"/>
          <w:sz w:val="28"/>
          <w:szCs w:val="28"/>
        </w:rPr>
        <w:t xml:space="preserve">ответственного исполнителя </w:t>
      </w:r>
      <w:r w:rsidRPr="005868AB">
        <w:rPr>
          <w:rFonts w:ascii="PT Astra Serif" w:hAnsi="PT Astra Serif" w:cs="Times New Roman"/>
          <w:sz w:val="28"/>
          <w:szCs w:val="28"/>
        </w:rPr>
        <w:t>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2.17. Показатели доступности и качества государственной услуги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2</w:t>
      </w:r>
      <w:r w:rsidR="00482728">
        <w:rPr>
          <w:rFonts w:ascii="PT Astra Serif" w:hAnsi="PT Astra Serif" w:cs="Times New Roman"/>
          <w:sz w:val="28"/>
          <w:szCs w:val="28"/>
        </w:rPr>
        <w:t>8</w:t>
      </w:r>
      <w:r w:rsidRPr="005868AB">
        <w:rPr>
          <w:rFonts w:ascii="PT Astra Serif" w:hAnsi="PT Astra Serif" w:cs="Times New Roman"/>
          <w:sz w:val="28"/>
          <w:szCs w:val="28"/>
        </w:rPr>
        <w:t>. Показателями доступности предоставления государственной услуги являются: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а) расположенность Министерства в зоне доступности к основным транспортным магистралям, хорошие подъездные дороги;</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Fonts w:ascii="PT Astra Serif" w:hAnsi="PT Astra Serif" w:cs="Times New Roman"/>
          <w:sz w:val="28"/>
          <w:szCs w:val="28"/>
        </w:rPr>
        <w:t>б) н</w:t>
      </w:r>
      <w:r w:rsidRPr="005868AB">
        <w:rPr>
          <w:rStyle w:val="fontstyle01"/>
          <w:rFonts w:ascii="PT Astra Serif" w:hAnsi="PT Astra Serif"/>
        </w:rPr>
        <w:t>аличие полной и понятной информации о порядке, сроках и ходе</w:t>
      </w:r>
      <w:r w:rsidRPr="005868AB">
        <w:rPr>
          <w:rFonts w:ascii="PT Astra Serif" w:hAnsi="PT Astra Serif"/>
          <w:color w:val="000000"/>
          <w:sz w:val="28"/>
          <w:szCs w:val="28"/>
        </w:rPr>
        <w:br/>
      </w:r>
      <w:r w:rsidRPr="005868AB">
        <w:rPr>
          <w:rStyle w:val="fontstyle01"/>
          <w:rFonts w:ascii="PT Astra Serif" w:hAnsi="PT Astra Serif"/>
        </w:rPr>
        <w:t xml:space="preserve">предоставления государственной услуги в информационно- телекоммуникационных сетях </w:t>
      </w:r>
      <w:r>
        <w:rPr>
          <w:rStyle w:val="fontstyle01"/>
          <w:rFonts w:ascii="PT Astra Serif" w:hAnsi="PT Astra Serif"/>
        </w:rPr>
        <w:t>общего пользования в сети «Интернет»</w:t>
      </w:r>
      <w:r w:rsidRPr="005868AB">
        <w:rPr>
          <w:rStyle w:val="fontstyle01"/>
          <w:rFonts w:ascii="PT Astra Serif" w:hAnsi="PT Astra Serif"/>
        </w:rPr>
        <w:t>, средствах массовой информации;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Style w:val="fontstyle01"/>
          <w:rFonts w:ascii="PT Astra Serif" w:hAnsi="PT Astra Serif"/>
        </w:rPr>
        <w:t>в) возможность получения заявителем уведомлений о предоставлении</w:t>
      </w:r>
      <w:r w:rsidRPr="005868AB">
        <w:rPr>
          <w:rFonts w:ascii="PT Astra Serif" w:hAnsi="PT Astra Serif"/>
          <w:color w:val="000000"/>
          <w:sz w:val="28"/>
          <w:szCs w:val="28"/>
        </w:rPr>
        <w:br/>
      </w:r>
      <w:r w:rsidRPr="005868AB">
        <w:rPr>
          <w:rStyle w:val="fontstyle01"/>
          <w:rFonts w:ascii="PT Astra Serif" w:hAnsi="PT Astra Serif"/>
        </w:rPr>
        <w:t>государственной (муниципальной) услуги с помощью ЕПГУ;</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г) наличие необходимого и достаточного количества государственных гражданских служащих, а также помещений, в которых осуществляется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3C1780" w:rsidRPr="005868AB" w:rsidRDefault="003C1780" w:rsidP="003C1780">
      <w:pPr>
        <w:autoSpaceDE w:val="0"/>
        <w:autoSpaceDN w:val="0"/>
        <w:adjustRightInd w:val="0"/>
        <w:ind w:firstLine="540"/>
        <w:rPr>
          <w:rFonts w:ascii="PT Astra Serif" w:eastAsia="Times New Roman" w:hAnsi="PT Astra Serif" w:cs="Times New Roman"/>
          <w:color w:val="000000"/>
          <w:sz w:val="28"/>
          <w:szCs w:val="28"/>
          <w:lang w:eastAsia="ru-RU"/>
        </w:rPr>
      </w:pPr>
      <w:r w:rsidRPr="005868AB">
        <w:rPr>
          <w:rFonts w:ascii="PT Astra Serif" w:hAnsi="PT Astra Serif" w:cs="Times New Roman"/>
          <w:sz w:val="28"/>
          <w:szCs w:val="28"/>
        </w:rPr>
        <w:t>2</w:t>
      </w:r>
      <w:r w:rsidR="00482728">
        <w:rPr>
          <w:rFonts w:ascii="PT Astra Serif" w:hAnsi="PT Astra Serif" w:cs="Times New Roman"/>
          <w:sz w:val="28"/>
          <w:szCs w:val="28"/>
        </w:rPr>
        <w:t>9</w:t>
      </w:r>
      <w:r w:rsidRPr="005868AB">
        <w:rPr>
          <w:rFonts w:ascii="PT Astra Serif" w:hAnsi="PT Astra Serif" w:cs="Times New Roman"/>
          <w:sz w:val="28"/>
          <w:szCs w:val="28"/>
        </w:rPr>
        <w:t>. Показателями качества предоставления государственной услуги являются:</w:t>
      </w:r>
      <w:r w:rsidRPr="005868AB">
        <w:rPr>
          <w:rFonts w:ascii="PT Astra Serif" w:eastAsia="Times New Roman" w:hAnsi="PT Astra Serif" w:cs="Times New Roman"/>
          <w:color w:val="000000"/>
          <w:sz w:val="28"/>
          <w:szCs w:val="28"/>
          <w:lang w:eastAsia="ru-RU"/>
        </w:rPr>
        <w:t xml:space="preserve"> </w:t>
      </w:r>
    </w:p>
    <w:p w:rsidR="003C1780" w:rsidRPr="005868AB" w:rsidRDefault="003C1780" w:rsidP="003C1780">
      <w:pPr>
        <w:autoSpaceDE w:val="0"/>
        <w:autoSpaceDN w:val="0"/>
        <w:adjustRightInd w:val="0"/>
        <w:ind w:firstLine="540"/>
        <w:rPr>
          <w:rFonts w:ascii="PT Astra Serif" w:eastAsia="Times New Roman" w:hAnsi="PT Astra Serif" w:cs="Times New Roman"/>
          <w:color w:val="000000"/>
          <w:sz w:val="28"/>
          <w:szCs w:val="28"/>
          <w:lang w:eastAsia="ru-RU"/>
        </w:rPr>
      </w:pPr>
      <w:r w:rsidRPr="005868AB">
        <w:rPr>
          <w:rFonts w:ascii="PT Astra Serif" w:eastAsia="Times New Roman" w:hAnsi="PT Astra Serif" w:cs="Times New Roman"/>
          <w:color w:val="000000"/>
          <w:sz w:val="28"/>
          <w:szCs w:val="28"/>
          <w:lang w:eastAsia="ru-RU"/>
        </w:rPr>
        <w:t xml:space="preserve">а) своевременность предоставления государственной </w:t>
      </w:r>
      <w:r w:rsidRPr="005868AB">
        <w:rPr>
          <w:rFonts w:ascii="PT Astra Serif" w:eastAsia="Times New Roman" w:hAnsi="PT Astra Serif" w:cs="Times New Roman"/>
          <w:color w:val="000000"/>
          <w:sz w:val="28"/>
          <w:szCs w:val="28"/>
          <w:lang w:eastAsia="ru-RU"/>
        </w:rPr>
        <w:br/>
        <w:t>услуги в соответствии со стандартом ее предоставления, установленным настоящим Административным регламентом;</w:t>
      </w:r>
    </w:p>
    <w:p w:rsidR="003C1780" w:rsidRPr="005868AB" w:rsidRDefault="003C1780" w:rsidP="003C1780">
      <w:pPr>
        <w:autoSpaceDE w:val="0"/>
        <w:autoSpaceDN w:val="0"/>
        <w:adjustRightInd w:val="0"/>
        <w:ind w:firstLine="540"/>
        <w:rPr>
          <w:rFonts w:ascii="PT Astra Serif" w:eastAsia="Times New Roman" w:hAnsi="PT Astra Serif" w:cs="Times New Roman"/>
          <w:color w:val="000000"/>
          <w:sz w:val="28"/>
          <w:szCs w:val="28"/>
          <w:lang w:eastAsia="ru-RU"/>
        </w:rPr>
      </w:pPr>
      <w:r w:rsidRPr="005868AB">
        <w:rPr>
          <w:rFonts w:ascii="PT Astra Serif" w:eastAsia="Times New Roman" w:hAnsi="PT Astra Serif" w:cs="Times New Roman"/>
          <w:color w:val="000000"/>
          <w:sz w:val="28"/>
          <w:szCs w:val="28"/>
          <w:lang w:eastAsia="ru-RU"/>
        </w:rPr>
        <w:t xml:space="preserve">б) минимально возможное количество взаимодействий </w:t>
      </w:r>
      <w:r w:rsidR="00482728" w:rsidRPr="00371F23">
        <w:rPr>
          <w:rFonts w:ascii="PT Astra Serif" w:eastAsia="Times New Roman" w:hAnsi="PT Astra Serif" w:cs="Times New Roman"/>
          <w:sz w:val="28"/>
          <w:szCs w:val="28"/>
          <w:lang w:eastAsia="ru-RU"/>
        </w:rPr>
        <w:t xml:space="preserve">заявителя </w:t>
      </w:r>
      <w:r w:rsidRPr="005868AB">
        <w:rPr>
          <w:rFonts w:ascii="PT Astra Serif" w:eastAsia="Times New Roman" w:hAnsi="PT Astra Serif" w:cs="Times New Roman"/>
          <w:color w:val="000000"/>
          <w:sz w:val="28"/>
          <w:szCs w:val="28"/>
          <w:lang w:eastAsia="ru-RU"/>
        </w:rPr>
        <w:t>с</w:t>
      </w:r>
      <w:r w:rsidRPr="005868AB">
        <w:rPr>
          <w:rFonts w:ascii="PT Astra Serif" w:eastAsia="Times New Roman" w:hAnsi="PT Astra Serif" w:cs="Times New Roman"/>
          <w:color w:val="000000"/>
          <w:sz w:val="28"/>
          <w:szCs w:val="28"/>
          <w:lang w:eastAsia="ru-RU"/>
        </w:rPr>
        <w:br/>
        <w:t>должностными лицами, участвующими в предоставлении государственной услуги;</w:t>
      </w:r>
    </w:p>
    <w:p w:rsidR="003C1780" w:rsidRPr="005868AB" w:rsidRDefault="003C1780" w:rsidP="003C1780">
      <w:pPr>
        <w:autoSpaceDE w:val="0"/>
        <w:autoSpaceDN w:val="0"/>
        <w:adjustRightInd w:val="0"/>
        <w:ind w:firstLine="540"/>
        <w:rPr>
          <w:rFonts w:ascii="PT Astra Serif" w:eastAsia="Times New Roman" w:hAnsi="PT Astra Serif" w:cs="Times New Roman"/>
          <w:color w:val="000000"/>
          <w:sz w:val="28"/>
          <w:szCs w:val="28"/>
          <w:lang w:eastAsia="ru-RU"/>
        </w:rPr>
      </w:pPr>
      <w:r w:rsidRPr="005868AB">
        <w:rPr>
          <w:rFonts w:ascii="PT Astra Serif" w:eastAsia="Times New Roman" w:hAnsi="PT Astra Serif" w:cs="Times New Roman"/>
          <w:color w:val="000000"/>
          <w:sz w:val="28"/>
          <w:szCs w:val="28"/>
          <w:lang w:eastAsia="ru-RU"/>
        </w:rPr>
        <w:t>в) отсутствие обоснованных жалоб на действия (бездействие)</w:t>
      </w:r>
      <w:r w:rsidRPr="005868AB">
        <w:rPr>
          <w:rFonts w:ascii="PT Astra Serif" w:eastAsia="Times New Roman" w:hAnsi="PT Astra Serif" w:cs="Times New Roman"/>
          <w:color w:val="000000"/>
          <w:sz w:val="28"/>
          <w:szCs w:val="28"/>
          <w:lang w:eastAsia="ru-RU"/>
        </w:rPr>
        <w:br/>
      </w:r>
      <w:r w:rsidRPr="005868AB">
        <w:rPr>
          <w:rFonts w:ascii="PT Astra Serif" w:hAnsi="PT Astra Serif" w:cs="Times New Roman"/>
          <w:sz w:val="28"/>
          <w:szCs w:val="28"/>
        </w:rPr>
        <w:t>государственных гражданских служащих</w:t>
      </w:r>
      <w:r w:rsidRPr="005868AB">
        <w:rPr>
          <w:rFonts w:ascii="PT Astra Serif" w:eastAsia="Times New Roman" w:hAnsi="PT Astra Serif" w:cs="Times New Roman"/>
          <w:color w:val="000000"/>
          <w:sz w:val="28"/>
          <w:szCs w:val="28"/>
          <w:lang w:eastAsia="ru-RU"/>
        </w:rPr>
        <w:t xml:space="preserve"> и их некорректное (невнимательное) отношение к заявителям;</w:t>
      </w:r>
    </w:p>
    <w:p w:rsidR="003C1780" w:rsidRPr="005868AB" w:rsidRDefault="003C1780" w:rsidP="003C1780">
      <w:pPr>
        <w:autoSpaceDE w:val="0"/>
        <w:autoSpaceDN w:val="0"/>
        <w:adjustRightInd w:val="0"/>
        <w:ind w:firstLine="540"/>
        <w:rPr>
          <w:rFonts w:ascii="PT Astra Serif" w:eastAsia="Times New Roman" w:hAnsi="PT Astra Serif" w:cs="Times New Roman"/>
          <w:color w:val="000000"/>
          <w:sz w:val="28"/>
          <w:szCs w:val="28"/>
          <w:lang w:eastAsia="ru-RU"/>
        </w:rPr>
      </w:pPr>
      <w:r w:rsidRPr="005868AB">
        <w:rPr>
          <w:rFonts w:ascii="PT Astra Serif" w:eastAsia="Times New Roman" w:hAnsi="PT Astra Serif" w:cs="Times New Roman"/>
          <w:color w:val="000000"/>
          <w:sz w:val="28"/>
          <w:szCs w:val="28"/>
          <w:lang w:eastAsia="ru-RU"/>
        </w:rPr>
        <w:t>г) отсутствие нарушений установленных сроков в процессе</w:t>
      </w:r>
      <w:r w:rsidRPr="005868AB">
        <w:rPr>
          <w:rFonts w:ascii="PT Astra Serif" w:eastAsia="Times New Roman" w:hAnsi="PT Astra Serif" w:cs="Times New Roman"/>
          <w:color w:val="000000"/>
          <w:sz w:val="28"/>
          <w:szCs w:val="28"/>
          <w:lang w:eastAsia="ru-RU"/>
        </w:rPr>
        <w:br/>
        <w:t xml:space="preserve">предоставления государственной услуги;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eastAsia="Times New Roman" w:hAnsi="PT Astra Serif" w:cs="Times New Roman"/>
          <w:color w:val="000000"/>
          <w:sz w:val="28"/>
          <w:szCs w:val="28"/>
          <w:lang w:eastAsia="ru-RU"/>
        </w:rPr>
        <w:t>д) отсутствие заявлений об оспаривании решений, действий</w:t>
      </w:r>
      <w:r w:rsidRPr="005868AB">
        <w:rPr>
          <w:rFonts w:ascii="PT Astra Serif" w:eastAsia="Times New Roman" w:hAnsi="PT Astra Serif" w:cs="Times New Roman"/>
          <w:color w:val="000000"/>
          <w:sz w:val="28"/>
          <w:szCs w:val="28"/>
          <w:lang w:eastAsia="ru-RU"/>
        </w:rPr>
        <w:br/>
        <w:t>(бездействия) Министерства, его должностных лиц, принимаемых</w:t>
      </w:r>
      <w:r w:rsidRPr="005868AB">
        <w:rPr>
          <w:rFonts w:ascii="PT Astra Serif" w:eastAsia="Times New Roman" w:hAnsi="PT Astra Serif" w:cs="Times New Roman"/>
          <w:color w:val="000000"/>
          <w:sz w:val="28"/>
          <w:szCs w:val="28"/>
          <w:lang w:eastAsia="ru-RU"/>
        </w:rPr>
        <w:br/>
        <w:t>(совершенных)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rPr>
          <w:rFonts w:ascii="PT Astra Serif" w:hAnsi="PT Astra Serif" w:cs="Times New Roman"/>
          <w:b/>
          <w:sz w:val="28"/>
          <w:szCs w:val="28"/>
        </w:rPr>
      </w:pPr>
      <w:r w:rsidRPr="005868AB">
        <w:rPr>
          <w:rFonts w:ascii="PT Astra Serif" w:hAnsi="PT Astra Serif" w:cs="Times New Roman"/>
          <w:b/>
          <w:bCs/>
          <w:sz w:val="28"/>
          <w:szCs w:val="28"/>
        </w:rPr>
        <w:t xml:space="preserve">2.18. </w:t>
      </w:r>
      <w:r w:rsidRPr="005868AB">
        <w:rPr>
          <w:rFonts w:ascii="PT Astra Serif" w:hAnsi="PT Astra Serif" w:cs="Times New Roman"/>
          <w:b/>
          <w:sz w:val="28"/>
          <w:szCs w:val="28"/>
        </w:rPr>
        <w:t xml:space="preserve">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w:t>
      </w:r>
    </w:p>
    <w:p w:rsidR="003C1780" w:rsidRPr="005868AB" w:rsidRDefault="003C1780" w:rsidP="003C1780">
      <w:pPr>
        <w:autoSpaceDE w:val="0"/>
        <w:autoSpaceDN w:val="0"/>
        <w:adjustRightInd w:val="0"/>
        <w:jc w:val="center"/>
        <w:rPr>
          <w:rFonts w:ascii="PT Astra Serif" w:hAnsi="PT Astra Serif" w:cs="Times New Roman"/>
          <w:b/>
          <w:sz w:val="28"/>
          <w:szCs w:val="28"/>
        </w:rPr>
      </w:pPr>
      <w:r w:rsidRPr="005868AB">
        <w:rPr>
          <w:rFonts w:ascii="PT Astra Serif" w:hAnsi="PT Astra Serif" w:cs="Times New Roman"/>
          <w:b/>
          <w:sz w:val="28"/>
          <w:szCs w:val="28"/>
        </w:rPr>
        <w:t>в электронной форме</w:t>
      </w:r>
    </w:p>
    <w:p w:rsidR="003C1780" w:rsidRPr="005868AB" w:rsidRDefault="003C1780" w:rsidP="003C1780">
      <w:pPr>
        <w:autoSpaceDE w:val="0"/>
        <w:autoSpaceDN w:val="0"/>
        <w:adjustRightInd w:val="0"/>
        <w:jc w:val="center"/>
        <w:outlineLvl w:val="2"/>
        <w:rPr>
          <w:rFonts w:ascii="PT Astra Serif" w:hAnsi="PT Astra Serif" w:cs="Times New Roman"/>
          <w:sz w:val="28"/>
          <w:szCs w:val="28"/>
        </w:rPr>
      </w:pPr>
    </w:p>
    <w:p w:rsidR="003C1780" w:rsidRPr="005868AB" w:rsidRDefault="00482728" w:rsidP="003C1780">
      <w:pPr>
        <w:autoSpaceDE w:val="0"/>
        <w:autoSpaceDN w:val="0"/>
        <w:adjustRightInd w:val="0"/>
        <w:ind w:firstLine="540"/>
        <w:rPr>
          <w:rFonts w:ascii="PT Astra Serif" w:hAnsi="PT Astra Serif"/>
        </w:rPr>
      </w:pPr>
      <w:r>
        <w:rPr>
          <w:rFonts w:ascii="PT Astra Serif" w:hAnsi="PT Astra Serif" w:cs="Times New Roman"/>
          <w:sz w:val="28"/>
          <w:szCs w:val="28"/>
        </w:rPr>
        <w:t>30</w:t>
      </w:r>
      <w:r w:rsidR="003C1780" w:rsidRPr="005868AB">
        <w:rPr>
          <w:rFonts w:ascii="PT Astra Serif" w:hAnsi="PT Astra Serif" w:cs="Times New Roman"/>
          <w:sz w:val="28"/>
          <w:szCs w:val="28"/>
        </w:rPr>
        <w:t xml:space="preserve">. </w:t>
      </w:r>
      <w:r w:rsidR="003C1780" w:rsidRPr="005868AB">
        <w:rPr>
          <w:rStyle w:val="fontstyle01"/>
          <w:rFonts w:ascii="PT Astra Serif" w:hAnsi="PT Astra Serif"/>
        </w:rPr>
        <w:t>Услуги, необходимые и обязательные для предоставления</w:t>
      </w:r>
      <w:r w:rsidR="003C1780" w:rsidRPr="005868AB">
        <w:rPr>
          <w:rFonts w:ascii="PT Astra Serif" w:hAnsi="PT Astra Serif"/>
          <w:color w:val="000000"/>
          <w:sz w:val="28"/>
          <w:szCs w:val="28"/>
        </w:rPr>
        <w:br/>
      </w:r>
      <w:r w:rsidR="003C1780" w:rsidRPr="005868AB">
        <w:rPr>
          <w:rStyle w:val="fontstyle01"/>
          <w:rFonts w:ascii="PT Astra Serif" w:hAnsi="PT Astra Serif"/>
        </w:rPr>
        <w:t>государственной услуги, отсутствуют.</w:t>
      </w:r>
      <w:r w:rsidR="003C1780" w:rsidRPr="005868AB">
        <w:rPr>
          <w:rFonts w:ascii="PT Astra Serif" w:hAnsi="PT Astra Serif"/>
        </w:rPr>
        <w:t xml:space="preserve"> </w:t>
      </w:r>
    </w:p>
    <w:p w:rsidR="003C1780" w:rsidRPr="005868AB" w:rsidRDefault="00482728"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31</w:t>
      </w:r>
      <w:r w:rsidR="003C1780" w:rsidRPr="005868AB">
        <w:rPr>
          <w:rFonts w:ascii="PT Astra Serif" w:hAnsi="PT Astra Serif" w:cs="Times New Roman"/>
          <w:sz w:val="28"/>
          <w:szCs w:val="28"/>
        </w:rPr>
        <w:t xml:space="preserve">. Заявитель имеет возможность подать </w:t>
      </w:r>
      <w:r w:rsidR="00371F23">
        <w:rPr>
          <w:rFonts w:ascii="PT Astra Serif" w:hAnsi="PT Astra Serif" w:cs="Times New Roman"/>
          <w:sz w:val="28"/>
          <w:szCs w:val="28"/>
        </w:rPr>
        <w:t xml:space="preserve">заявление </w:t>
      </w:r>
      <w:r w:rsidR="003C1780" w:rsidRPr="005868AB">
        <w:rPr>
          <w:rFonts w:ascii="PT Astra Serif" w:hAnsi="PT Astra Serif" w:cs="Times New Roman"/>
          <w:sz w:val="28"/>
          <w:szCs w:val="28"/>
        </w:rPr>
        <w:t xml:space="preserve">для получения государственной услуги с использованием электронных документов, подписанных электронной подписью, в соответствии с требованиями Федерального </w:t>
      </w:r>
      <w:hyperlink r:id="rId10" w:history="1">
        <w:r w:rsidR="003C1780" w:rsidRPr="005868AB">
          <w:rPr>
            <w:rFonts w:ascii="PT Astra Serif" w:hAnsi="PT Astra Serif" w:cs="Times New Roman"/>
            <w:sz w:val="28"/>
            <w:szCs w:val="28"/>
          </w:rPr>
          <w:t>закона</w:t>
        </w:r>
      </w:hyperlink>
      <w:r w:rsidR="003C1780" w:rsidRPr="005868AB">
        <w:rPr>
          <w:rFonts w:ascii="PT Astra Serif" w:hAnsi="PT Astra Serif" w:cs="Times New Roman"/>
          <w:sz w:val="28"/>
          <w:szCs w:val="28"/>
        </w:rPr>
        <w:t xml:space="preserve"> от 6 апреля 2011 г. № 63-ФЗ «Об электронной подписи», </w:t>
      </w:r>
      <w:hyperlink r:id="rId11" w:history="1">
        <w:r w:rsidR="003C1780" w:rsidRPr="005868AB">
          <w:rPr>
            <w:rFonts w:ascii="PT Astra Serif" w:hAnsi="PT Astra Serif" w:cs="Times New Roman"/>
            <w:sz w:val="28"/>
            <w:szCs w:val="28"/>
          </w:rPr>
          <w:t>постановления</w:t>
        </w:r>
      </w:hyperlink>
      <w:r w:rsidR="003C1780" w:rsidRPr="005868AB">
        <w:rPr>
          <w:rFonts w:ascii="PT Astra Serif" w:hAnsi="PT Astra Serif" w:cs="Times New Roman"/>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1780" w:rsidRPr="005868AB" w:rsidRDefault="00482728" w:rsidP="003C1780">
      <w:pPr>
        <w:autoSpaceDE w:val="0"/>
        <w:autoSpaceDN w:val="0"/>
        <w:adjustRightInd w:val="0"/>
        <w:ind w:firstLine="540"/>
        <w:rPr>
          <w:rStyle w:val="fontstyle01"/>
          <w:rFonts w:ascii="PT Astra Serif" w:hAnsi="PT Astra Serif"/>
        </w:rPr>
      </w:pPr>
      <w:r>
        <w:rPr>
          <w:rStyle w:val="fontstyle01"/>
          <w:rFonts w:ascii="PT Astra Serif" w:hAnsi="PT Astra Serif"/>
        </w:rPr>
        <w:t>32</w:t>
      </w:r>
      <w:r w:rsidR="003C1780" w:rsidRPr="005868AB">
        <w:rPr>
          <w:rStyle w:val="fontstyle01"/>
          <w:rFonts w:ascii="PT Astra Serif" w:hAnsi="PT Astra Serif"/>
        </w:rPr>
        <w:t xml:space="preserve">. Заявителям обеспечивается возможность представления </w:t>
      </w:r>
      <w:r w:rsidR="00371F23">
        <w:rPr>
          <w:rStyle w:val="fontstyle01"/>
          <w:rFonts w:ascii="PT Astra Serif" w:hAnsi="PT Astra Serif"/>
        </w:rPr>
        <w:t>заявления</w:t>
      </w:r>
      <w:r w:rsidR="003C1780" w:rsidRPr="005868AB">
        <w:rPr>
          <w:rStyle w:val="fontstyle01"/>
          <w:rFonts w:ascii="PT Astra Serif" w:hAnsi="PT Astra Serif"/>
        </w:rPr>
        <w:t xml:space="preserve"> и</w:t>
      </w:r>
      <w:r w:rsidR="003C1780" w:rsidRPr="005868AB">
        <w:rPr>
          <w:rFonts w:ascii="PT Astra Serif" w:hAnsi="PT Astra Serif"/>
          <w:color w:val="000000"/>
          <w:sz w:val="28"/>
          <w:szCs w:val="28"/>
        </w:rPr>
        <w:br/>
      </w:r>
      <w:r w:rsidR="003C1780" w:rsidRPr="005868AB">
        <w:rPr>
          <w:rStyle w:val="fontstyle01"/>
          <w:rFonts w:ascii="PT Astra Serif" w:hAnsi="PT Astra Serif"/>
        </w:rPr>
        <w:t>прилагаемых документов в форме электронных документов посредством ЕПГУ.</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 xml:space="preserve"> В этом случае заявитель или его представитель авторизуется на ЕПГУ</w:t>
      </w:r>
      <w:r w:rsidRPr="005868AB">
        <w:rPr>
          <w:rFonts w:ascii="PT Astra Serif" w:hAnsi="PT Astra Serif"/>
          <w:color w:val="000000"/>
          <w:sz w:val="28"/>
          <w:szCs w:val="28"/>
        </w:rPr>
        <w:br/>
      </w:r>
      <w:r w:rsidRPr="005868AB">
        <w:rPr>
          <w:rStyle w:val="fontstyle01"/>
          <w:rFonts w:ascii="PT Astra Serif" w:hAnsi="PT Astra Serif"/>
        </w:rPr>
        <w:t>посредством подтвержденной учетной записи в ЕСИА, заполняет заявление о</w:t>
      </w:r>
      <w:r w:rsidRPr="005868AB">
        <w:rPr>
          <w:rFonts w:ascii="PT Astra Serif" w:hAnsi="PT Astra Serif"/>
          <w:color w:val="000000"/>
          <w:sz w:val="28"/>
          <w:szCs w:val="28"/>
        </w:rPr>
        <w:br/>
      </w:r>
      <w:r w:rsidRPr="005868AB">
        <w:rPr>
          <w:rStyle w:val="fontstyle01"/>
          <w:rFonts w:ascii="PT Astra Serif" w:hAnsi="PT Astra Serif"/>
        </w:rPr>
        <w:t>предоставлении государственной услуги с использованием</w:t>
      </w:r>
      <w:r w:rsidRPr="005868AB">
        <w:rPr>
          <w:rFonts w:ascii="PT Astra Serif" w:hAnsi="PT Astra Serif"/>
          <w:color w:val="000000"/>
          <w:sz w:val="28"/>
          <w:szCs w:val="28"/>
        </w:rPr>
        <w:br/>
      </w:r>
      <w:r w:rsidRPr="005868AB">
        <w:rPr>
          <w:rStyle w:val="fontstyle01"/>
          <w:rFonts w:ascii="PT Astra Serif" w:hAnsi="PT Astra Serif"/>
        </w:rPr>
        <w:t>интерактивной формы в электронном виде.</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 xml:space="preserve">Заполненное заявление о предоставлении государственной </w:t>
      </w:r>
      <w:r w:rsidRPr="005868AB">
        <w:rPr>
          <w:rFonts w:ascii="PT Astra Serif" w:hAnsi="PT Astra Serif"/>
          <w:color w:val="000000"/>
          <w:sz w:val="28"/>
          <w:szCs w:val="28"/>
        </w:rPr>
        <w:br/>
      </w:r>
      <w:r w:rsidRPr="005868AB">
        <w:rPr>
          <w:rStyle w:val="fontstyle01"/>
          <w:rFonts w:ascii="PT Astra Serif" w:hAnsi="PT Astra Serif"/>
        </w:rPr>
        <w:t xml:space="preserve">услуги отправляется заявителем вместе с прикрепленными электронными образами документов, необходимыми для предоставления государственной </w:t>
      </w:r>
      <w:r w:rsidRPr="005868AB">
        <w:rPr>
          <w:rFonts w:ascii="PT Astra Serif" w:hAnsi="PT Astra Serif"/>
          <w:color w:val="000000"/>
          <w:sz w:val="28"/>
          <w:szCs w:val="28"/>
        </w:rPr>
        <w:br/>
      </w:r>
      <w:r w:rsidRPr="005868AB">
        <w:rPr>
          <w:rStyle w:val="fontstyle01"/>
          <w:rFonts w:ascii="PT Astra Serif" w:hAnsi="PT Astra Serif"/>
        </w:rPr>
        <w:t>услуги, в Министерство. При авторизации в ЕСИА заявление о</w:t>
      </w:r>
      <w:r w:rsidRPr="005868AB">
        <w:rPr>
          <w:rFonts w:ascii="PT Astra Serif" w:hAnsi="PT Astra Serif"/>
          <w:color w:val="000000"/>
          <w:sz w:val="28"/>
          <w:szCs w:val="28"/>
        </w:rPr>
        <w:br/>
      </w:r>
      <w:r w:rsidRPr="005868AB">
        <w:rPr>
          <w:rStyle w:val="fontstyle01"/>
          <w:rFonts w:ascii="PT Astra Serif" w:hAnsi="PT Astra Serif"/>
        </w:rPr>
        <w:t>предоставлении государственной услуги считается подписанным</w:t>
      </w:r>
      <w:r w:rsidRPr="005868AB">
        <w:rPr>
          <w:rFonts w:ascii="PT Astra Serif" w:hAnsi="PT Astra Serif"/>
          <w:color w:val="000000"/>
          <w:sz w:val="28"/>
          <w:szCs w:val="28"/>
        </w:rPr>
        <w:br/>
      </w:r>
      <w:r w:rsidRPr="005868AB">
        <w:rPr>
          <w:rStyle w:val="fontstyle01"/>
          <w:rFonts w:ascii="PT Astra Serif" w:hAnsi="PT Astra Serif"/>
        </w:rPr>
        <w:t>простой электронной подписью заявителя, представителя, уполномоченного на</w:t>
      </w:r>
      <w:r w:rsidRPr="005868AB">
        <w:rPr>
          <w:rFonts w:ascii="PT Astra Serif" w:hAnsi="PT Astra Serif"/>
          <w:color w:val="000000"/>
          <w:sz w:val="28"/>
          <w:szCs w:val="28"/>
        </w:rPr>
        <w:br/>
      </w:r>
      <w:r w:rsidRPr="005868AB">
        <w:rPr>
          <w:rStyle w:val="fontstyle01"/>
          <w:rFonts w:ascii="PT Astra Serif" w:hAnsi="PT Astra Serif"/>
        </w:rPr>
        <w:t>подписание заявления.</w:t>
      </w:r>
    </w:p>
    <w:p w:rsidR="003C1780"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Результаты предоставления государственной услуги,</w:t>
      </w:r>
      <w:r w:rsidRPr="005868AB">
        <w:rPr>
          <w:rFonts w:ascii="PT Astra Serif" w:hAnsi="PT Astra Serif"/>
          <w:color w:val="000000"/>
          <w:sz w:val="28"/>
          <w:szCs w:val="28"/>
        </w:rPr>
        <w:t xml:space="preserve"> </w:t>
      </w:r>
      <w:r w:rsidRPr="00371F23">
        <w:rPr>
          <w:rFonts w:ascii="PT Astra Serif" w:hAnsi="PT Astra Serif"/>
          <w:sz w:val="28"/>
          <w:szCs w:val="28"/>
        </w:rPr>
        <w:t>указанные</w:t>
      </w:r>
      <w:r w:rsidRPr="00371F23">
        <w:rPr>
          <w:rStyle w:val="fontstyle01"/>
          <w:rFonts w:ascii="PT Astra Serif" w:hAnsi="PT Astra Serif"/>
          <w:color w:val="auto"/>
        </w:rPr>
        <w:t xml:space="preserve"> в пункте 7 </w:t>
      </w:r>
      <w:r w:rsidRPr="005868AB">
        <w:rPr>
          <w:rStyle w:val="fontstyle01"/>
          <w:rFonts w:ascii="PT Astra Serif" w:hAnsi="PT Astra Serif"/>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rStyle w:val="fontstyle01"/>
          <w:rFonts w:ascii="PT Astra Serif" w:hAnsi="PT Astra Serif"/>
        </w:rPr>
        <w:t xml:space="preserve">Министерства в случае направления заявления посредством </w:t>
      </w:r>
      <w:r w:rsidRPr="005868AB">
        <w:rPr>
          <w:rStyle w:val="fontstyle01"/>
          <w:rFonts w:ascii="PT Astra Serif" w:hAnsi="PT Astra Serif"/>
        </w:rPr>
        <w:t>ЕПГУ.</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Электронные документы могут быть предоставлены в следующих</w:t>
      </w:r>
      <w:r w:rsidRPr="005868AB">
        <w:rPr>
          <w:rFonts w:ascii="PT Astra Serif" w:hAnsi="PT Astra Serif"/>
          <w:color w:val="000000"/>
          <w:sz w:val="28"/>
          <w:szCs w:val="28"/>
        </w:rPr>
        <w:br/>
      </w:r>
      <w:r w:rsidRPr="005868AB">
        <w:rPr>
          <w:rStyle w:val="fontstyle01"/>
          <w:rFonts w:ascii="PT Astra Serif" w:hAnsi="PT Astra Serif"/>
        </w:rPr>
        <w:t>форматах: xml, doc, docx, odt, xls, xlsx, ods, pdf, jpg, jpeg, zip, rar, sig, png, bmp, tiff.</w:t>
      </w:r>
    </w:p>
    <w:p w:rsidR="003C1780" w:rsidRPr="005868AB" w:rsidRDefault="003C1780" w:rsidP="003C1780">
      <w:pPr>
        <w:autoSpaceDE w:val="0"/>
        <w:autoSpaceDN w:val="0"/>
        <w:adjustRightInd w:val="0"/>
        <w:rPr>
          <w:rStyle w:val="fontstyle01"/>
          <w:rFonts w:ascii="PT Astra Serif" w:hAnsi="PT Astra Serif"/>
        </w:rPr>
      </w:pPr>
      <w:r w:rsidRPr="005868AB">
        <w:rPr>
          <w:rStyle w:val="fontstyle01"/>
          <w:rFonts w:ascii="PT Astra Serif" w:hAnsi="PT Astra Serif"/>
        </w:rPr>
        <w:t xml:space="preserve">        Допускается формирование электронного документа путем сканирования</w:t>
      </w:r>
      <w:r w:rsidRPr="005868AB">
        <w:rPr>
          <w:rFonts w:ascii="PT Astra Serif" w:hAnsi="PT Astra Serif"/>
          <w:color w:val="000000"/>
          <w:sz w:val="28"/>
          <w:szCs w:val="28"/>
        </w:rPr>
        <w:br/>
      </w:r>
      <w:r w:rsidRPr="005868AB">
        <w:rPr>
          <w:rStyle w:val="fontstyle01"/>
          <w:rFonts w:ascii="PT Astra Serif" w:hAnsi="PT Astra Serif"/>
        </w:rPr>
        <w:t>непосредст</w:t>
      </w:r>
      <w:r>
        <w:rPr>
          <w:rStyle w:val="fontstyle01"/>
          <w:rFonts w:ascii="PT Astra Serif" w:hAnsi="PT Astra Serif"/>
        </w:rPr>
        <w:t>венно с оригинала документа</w:t>
      </w:r>
      <w:r w:rsidRPr="005868AB">
        <w:rPr>
          <w:rStyle w:val="fontstyle01"/>
          <w:rFonts w:ascii="PT Astra Serif" w:hAnsi="PT Astra Serif"/>
        </w:rPr>
        <w:t>,</w:t>
      </w:r>
      <w:r w:rsidRPr="005868AB">
        <w:rPr>
          <w:rFonts w:ascii="PT Astra Serif" w:hAnsi="PT Astra Serif"/>
          <w:color w:val="000000"/>
          <w:sz w:val="28"/>
          <w:szCs w:val="28"/>
        </w:rPr>
        <w:t xml:space="preserve"> которое</w:t>
      </w:r>
      <w:r w:rsidRPr="005868AB">
        <w:rPr>
          <w:rStyle w:val="fontstyle01"/>
          <w:rFonts w:ascii="PT Astra Serif" w:hAnsi="PT Astra Serif"/>
        </w:rPr>
        <w:t xml:space="preserve"> осуществляется с сохранением ориентаци</w:t>
      </w:r>
      <w:r>
        <w:rPr>
          <w:rStyle w:val="fontstyle01"/>
          <w:rFonts w:ascii="PT Astra Serif" w:hAnsi="PT Astra Serif"/>
        </w:rPr>
        <w:t xml:space="preserve">и оригинала документа </w:t>
      </w:r>
      <w:r w:rsidRPr="005868AB">
        <w:rPr>
          <w:rStyle w:val="fontstyle01"/>
          <w:rFonts w:ascii="PT Astra Serif" w:hAnsi="PT Astra Serif"/>
        </w:rPr>
        <w:t>в</w:t>
      </w:r>
      <w:r>
        <w:rPr>
          <w:rStyle w:val="fontstyle01"/>
          <w:rFonts w:ascii="PT Astra Serif" w:hAnsi="PT Astra Serif"/>
        </w:rPr>
        <w:t xml:space="preserve"> </w:t>
      </w:r>
      <w:r w:rsidRPr="005868AB">
        <w:rPr>
          <w:rStyle w:val="fontstyle01"/>
          <w:rFonts w:ascii="PT Astra Serif" w:hAnsi="PT Astra Serif"/>
        </w:rPr>
        <w:t>разрешении 300 - 500 dpi (масштаб 1:1) с использованием следующих режимов:</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lastRenderedPageBreak/>
        <w:t xml:space="preserve"> «черно-белый» (при отсутствии в документе графических изображений и</w:t>
      </w:r>
      <w:r w:rsidRPr="005868AB">
        <w:rPr>
          <w:rFonts w:ascii="PT Astra Serif" w:hAnsi="PT Astra Serif"/>
          <w:color w:val="000000"/>
          <w:sz w:val="28"/>
          <w:szCs w:val="28"/>
        </w:rPr>
        <w:br/>
      </w:r>
      <w:r w:rsidRPr="005868AB">
        <w:rPr>
          <w:rStyle w:val="fontstyle01"/>
          <w:rFonts w:ascii="PT Astra Serif" w:hAnsi="PT Astra Serif"/>
        </w:rPr>
        <w:t>(или)</w:t>
      </w:r>
      <w:r>
        <w:rPr>
          <w:rStyle w:val="fontstyle01"/>
          <w:rFonts w:ascii="PT Astra Serif" w:hAnsi="PT Astra Serif"/>
        </w:rPr>
        <w:t xml:space="preserve"> </w:t>
      </w:r>
      <w:r w:rsidRPr="005868AB">
        <w:rPr>
          <w:rStyle w:val="fontstyle01"/>
          <w:rFonts w:ascii="PT Astra Serif" w:hAnsi="PT Astra Serif"/>
        </w:rPr>
        <w:t>цветного</w:t>
      </w:r>
      <w:r>
        <w:rPr>
          <w:rStyle w:val="fontstyle01"/>
          <w:rFonts w:ascii="PT Astra Serif" w:hAnsi="PT Astra Serif"/>
        </w:rPr>
        <w:t xml:space="preserve"> </w:t>
      </w:r>
      <w:r w:rsidRPr="005868AB">
        <w:rPr>
          <w:rStyle w:val="fontstyle01"/>
          <w:rFonts w:ascii="PT Astra Serif" w:hAnsi="PT Astra Serif"/>
        </w:rPr>
        <w:t>текста);</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 xml:space="preserve"> «оттенки серого» (при наличии в документе графических изображений, отличных от цветного графического изображения);</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«цветной» или «режим полной цветопередачи» (при наличии в документе</w:t>
      </w:r>
      <w:r w:rsidRPr="005868AB">
        <w:rPr>
          <w:rFonts w:ascii="PT Astra Serif" w:hAnsi="PT Astra Serif"/>
          <w:color w:val="000000"/>
          <w:sz w:val="28"/>
          <w:szCs w:val="28"/>
        </w:rPr>
        <w:br/>
      </w:r>
      <w:r w:rsidRPr="005868AB">
        <w:rPr>
          <w:rStyle w:val="fontstyle01"/>
          <w:rFonts w:ascii="PT Astra Serif" w:hAnsi="PT Astra Serif"/>
        </w:rPr>
        <w:t>цветных графических изображений либо цветного текста);</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сохранением всех аутентичных признаков подлинности, а именно:</w:t>
      </w:r>
      <w:r w:rsidRPr="005868AB">
        <w:rPr>
          <w:rFonts w:ascii="PT Astra Serif" w:hAnsi="PT Astra Serif"/>
          <w:color w:val="000000"/>
          <w:sz w:val="28"/>
          <w:szCs w:val="28"/>
        </w:rPr>
        <w:t xml:space="preserve"> графической</w:t>
      </w:r>
      <w:r w:rsidRPr="005868AB">
        <w:rPr>
          <w:rStyle w:val="fontstyle01"/>
          <w:rFonts w:ascii="PT Astra Serif" w:hAnsi="PT Astra Serif"/>
        </w:rPr>
        <w:t xml:space="preserve"> подписи лица, печати, углового штампа бланка; </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количество файлов должно соответствовать количеству документов, каждый из которых содержит текстовую и (или) графическую информацию.</w:t>
      </w:r>
      <w:r w:rsidRPr="005868AB">
        <w:rPr>
          <w:rFonts w:ascii="PT Astra Serif" w:hAnsi="PT Astra Serif"/>
          <w:color w:val="000000"/>
          <w:sz w:val="28"/>
          <w:szCs w:val="28"/>
        </w:rPr>
        <w:br/>
      </w:r>
      <w:r w:rsidRPr="005868AB">
        <w:rPr>
          <w:rStyle w:val="fontstyle01"/>
          <w:rFonts w:ascii="PT Astra Serif" w:hAnsi="PT Astra Serif"/>
        </w:rPr>
        <w:t xml:space="preserve">Электронные документы должны обеспечивать: </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 xml:space="preserve">возможность идентифицировать документ и количество листов в документе; </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для документов, содержащих структурированные по частям, главам,</w:t>
      </w:r>
      <w:r w:rsidRPr="005868AB">
        <w:rPr>
          <w:rFonts w:ascii="PT Astra Serif" w:hAnsi="PT Astra Serif"/>
          <w:color w:val="000000"/>
          <w:sz w:val="28"/>
          <w:szCs w:val="28"/>
        </w:rPr>
        <w:br/>
      </w:r>
      <w:r w:rsidRPr="005868AB">
        <w:rPr>
          <w:rStyle w:val="fontstyle01"/>
          <w:rFonts w:ascii="PT Astra Serif" w:hAnsi="PT Astra Serif"/>
        </w:rPr>
        <w:t>разделам (подразделам) данные и закладки, обеспечивающие переходы по</w:t>
      </w:r>
      <w:r w:rsidRPr="005868AB">
        <w:rPr>
          <w:rFonts w:ascii="PT Astra Serif" w:hAnsi="PT Astra Serif"/>
          <w:color w:val="000000"/>
          <w:sz w:val="28"/>
          <w:szCs w:val="28"/>
        </w:rPr>
        <w:br/>
      </w:r>
      <w:r w:rsidRPr="005868AB">
        <w:rPr>
          <w:rStyle w:val="fontstyle01"/>
          <w:rFonts w:ascii="PT Astra Serif" w:hAnsi="PT Astra Serif"/>
        </w:rPr>
        <w:t>оглавлению и (или) к содержащимся в тексте рисункам и таблицам.</w:t>
      </w:r>
      <w:r w:rsidRPr="005868AB">
        <w:rPr>
          <w:rFonts w:ascii="PT Astra Serif" w:hAnsi="PT Astra Serif"/>
          <w:color w:val="000000"/>
          <w:sz w:val="28"/>
          <w:szCs w:val="28"/>
        </w:rPr>
        <w:br/>
      </w:r>
      <w:r w:rsidRPr="005868AB">
        <w:rPr>
          <w:rStyle w:val="fontstyle01"/>
          <w:rFonts w:ascii="PT Astra Serif" w:hAnsi="PT Astra Serif"/>
        </w:rPr>
        <w:t>Документы, подлежащие представлению в форматах xls, xlsx или ods,</w:t>
      </w:r>
      <w:r w:rsidRPr="005868AB">
        <w:rPr>
          <w:rFonts w:ascii="PT Astra Serif" w:hAnsi="PT Astra Serif"/>
          <w:color w:val="000000"/>
          <w:sz w:val="28"/>
          <w:szCs w:val="28"/>
        </w:rPr>
        <w:br/>
      </w:r>
      <w:r w:rsidRPr="005868AB">
        <w:rPr>
          <w:rStyle w:val="fontstyle01"/>
          <w:rFonts w:ascii="PT Astra Serif" w:hAnsi="PT Astra Serif"/>
        </w:rPr>
        <w:t>формируются в виде отдельного электронного документа.</w:t>
      </w:r>
    </w:p>
    <w:p w:rsidR="003C1780" w:rsidRPr="005868AB" w:rsidRDefault="003C1780" w:rsidP="003C1780">
      <w:pPr>
        <w:autoSpaceDE w:val="0"/>
        <w:autoSpaceDN w:val="0"/>
        <w:adjustRightInd w:val="0"/>
        <w:ind w:firstLine="540"/>
        <w:rPr>
          <w:rStyle w:val="fontstyle01"/>
          <w:rFonts w:ascii="PT Astra Serif" w:hAnsi="PT Astra Serif"/>
        </w:rPr>
      </w:pPr>
      <w:r w:rsidRPr="005868AB">
        <w:rPr>
          <w:rStyle w:val="fontstyle01"/>
          <w:rFonts w:ascii="PT Astra Serif" w:hAnsi="PT Astra Serif"/>
        </w:rPr>
        <w:t>3</w:t>
      </w:r>
      <w:r w:rsidR="00482728">
        <w:rPr>
          <w:rStyle w:val="fontstyle01"/>
          <w:rFonts w:ascii="PT Astra Serif" w:hAnsi="PT Astra Serif"/>
        </w:rPr>
        <w:t>3</w:t>
      </w:r>
      <w:r w:rsidRPr="005868AB">
        <w:rPr>
          <w:rStyle w:val="fontstyle01"/>
          <w:rFonts w:ascii="PT Astra Serif" w:hAnsi="PT Astra Serif"/>
        </w:rPr>
        <w:t>. Для предоставления государственной услуги используются сведения Единого государственного реестра недвижимости</w:t>
      </w:r>
      <w:r w:rsidR="00BA5A04">
        <w:rPr>
          <w:rStyle w:val="fontstyle01"/>
          <w:rFonts w:ascii="PT Astra Serif" w:hAnsi="PT Astra Serif"/>
        </w:rPr>
        <w:t xml:space="preserve">. </w:t>
      </w:r>
    </w:p>
    <w:p w:rsidR="003C1780" w:rsidRPr="005868AB" w:rsidRDefault="003C1780"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1"/>
        <w:rPr>
          <w:rFonts w:ascii="PT Astra Serif" w:hAnsi="PT Astra Serif" w:cs="Times New Roman"/>
          <w:b/>
          <w:bCs/>
          <w:sz w:val="28"/>
          <w:szCs w:val="28"/>
        </w:rPr>
      </w:pPr>
      <w:r w:rsidRPr="005868AB">
        <w:rPr>
          <w:rFonts w:ascii="PT Astra Serif" w:hAnsi="PT Astra Serif" w:cs="Times New Roman"/>
          <w:b/>
          <w:bCs/>
          <w:sz w:val="28"/>
          <w:szCs w:val="28"/>
        </w:rPr>
        <w:t>III. Состав, последовательность и сроки выполнения</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 xml:space="preserve">административных процедур </w:t>
      </w:r>
    </w:p>
    <w:p w:rsidR="003C1780" w:rsidRPr="005868AB" w:rsidRDefault="003C1780" w:rsidP="003C1780">
      <w:pPr>
        <w:autoSpaceDE w:val="0"/>
        <w:autoSpaceDN w:val="0"/>
        <w:adjustRightInd w:val="0"/>
        <w:rPr>
          <w:rFonts w:ascii="PT Astra Serif" w:hAnsi="PT Astra Serif" w:cs="Times New Roman"/>
          <w:sz w:val="28"/>
          <w:szCs w:val="28"/>
        </w:rPr>
      </w:pPr>
    </w:p>
    <w:p w:rsidR="008D6A80" w:rsidRPr="005868AB" w:rsidRDefault="008D6A80" w:rsidP="008D6A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3.1. Перечень вариантов предоставления государственной услуги</w:t>
      </w:r>
    </w:p>
    <w:p w:rsidR="008D6A80" w:rsidRPr="005868AB" w:rsidRDefault="008D6A80" w:rsidP="008D6A80">
      <w:pPr>
        <w:autoSpaceDE w:val="0"/>
        <w:autoSpaceDN w:val="0"/>
        <w:adjustRightInd w:val="0"/>
        <w:jc w:val="center"/>
        <w:outlineLvl w:val="2"/>
        <w:rPr>
          <w:rFonts w:ascii="PT Astra Serif" w:hAnsi="PT Astra Serif" w:cs="Times New Roman"/>
          <w:b/>
          <w:bCs/>
          <w:sz w:val="28"/>
          <w:szCs w:val="28"/>
        </w:rPr>
      </w:pPr>
    </w:p>
    <w:p w:rsidR="008D6A80" w:rsidRPr="005868AB" w:rsidRDefault="008D6A80" w:rsidP="008D6A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bCs/>
          <w:sz w:val="28"/>
          <w:szCs w:val="28"/>
        </w:rPr>
        <w:t>3</w:t>
      </w:r>
      <w:r>
        <w:rPr>
          <w:rFonts w:ascii="PT Astra Serif" w:hAnsi="PT Astra Serif" w:cs="Times New Roman"/>
          <w:bCs/>
          <w:sz w:val="28"/>
          <w:szCs w:val="28"/>
        </w:rPr>
        <w:t>4</w:t>
      </w:r>
      <w:r w:rsidRPr="005868AB">
        <w:rPr>
          <w:rFonts w:ascii="PT Astra Serif" w:hAnsi="PT Astra Serif" w:cs="Times New Roman"/>
          <w:bCs/>
          <w:sz w:val="28"/>
          <w:szCs w:val="28"/>
        </w:rPr>
        <w:t xml:space="preserve">. </w:t>
      </w:r>
      <w:r w:rsidRPr="005868AB">
        <w:rPr>
          <w:rFonts w:ascii="PT Astra Serif" w:hAnsi="PT Astra Serif" w:cs="Times New Roman"/>
          <w:sz w:val="28"/>
          <w:szCs w:val="28"/>
        </w:rPr>
        <w:t>Варианты предоставления государственной услуги:</w:t>
      </w:r>
    </w:p>
    <w:p w:rsidR="008D6A80" w:rsidRPr="005868AB" w:rsidRDefault="008D6A80" w:rsidP="008D6A80">
      <w:pPr>
        <w:autoSpaceDE w:val="0"/>
        <w:autoSpaceDN w:val="0"/>
        <w:adjustRightInd w:val="0"/>
        <w:ind w:firstLine="539"/>
        <w:rPr>
          <w:rFonts w:ascii="PT Astra Serif" w:hAnsi="PT Astra Serif" w:cs="Times New Roman"/>
          <w:bCs/>
          <w:sz w:val="28"/>
          <w:szCs w:val="28"/>
        </w:rPr>
      </w:pPr>
      <w:r w:rsidRPr="005868AB">
        <w:rPr>
          <w:rFonts w:ascii="PT Astra Serif" w:hAnsi="PT Astra Serif" w:cs="Times New Roman"/>
          <w:bCs/>
          <w:sz w:val="28"/>
          <w:szCs w:val="28"/>
        </w:rPr>
        <w:t xml:space="preserve">принятие Министерством решения </w:t>
      </w:r>
      <w:r>
        <w:rPr>
          <w:rFonts w:ascii="PT Astra Serif" w:hAnsi="PT Astra Serif" w:cs="Times New Roman"/>
          <w:bCs/>
          <w:sz w:val="28"/>
          <w:szCs w:val="28"/>
        </w:rPr>
        <w:t>об установлении сервитута (публичного сервитута) либо об отказе в установлении</w:t>
      </w:r>
      <w:r w:rsidRPr="008D6A80">
        <w:rPr>
          <w:rFonts w:ascii="PT Astra Serif" w:hAnsi="PT Astra Serif" w:cs="Times New Roman"/>
          <w:bCs/>
          <w:sz w:val="28"/>
          <w:szCs w:val="28"/>
        </w:rPr>
        <w:t xml:space="preserve"> </w:t>
      </w:r>
      <w:r>
        <w:rPr>
          <w:rFonts w:ascii="PT Astra Serif" w:hAnsi="PT Astra Serif" w:cs="Times New Roman"/>
          <w:bCs/>
          <w:sz w:val="28"/>
          <w:szCs w:val="28"/>
        </w:rPr>
        <w:t>сервитута (публичного сервитута);</w:t>
      </w:r>
    </w:p>
    <w:p w:rsidR="008D6A80" w:rsidRPr="005868AB" w:rsidRDefault="008D6A80" w:rsidP="008D6A80">
      <w:pPr>
        <w:autoSpaceDE w:val="0"/>
        <w:autoSpaceDN w:val="0"/>
        <w:adjustRightInd w:val="0"/>
        <w:ind w:firstLine="539"/>
        <w:rPr>
          <w:rFonts w:ascii="PT Astra Serif" w:hAnsi="PT Astra Serif" w:cs="Times New Roman"/>
          <w:bCs/>
          <w:sz w:val="28"/>
          <w:szCs w:val="28"/>
        </w:rPr>
      </w:pPr>
      <w:r w:rsidRPr="005868AB">
        <w:rPr>
          <w:rFonts w:ascii="PT Astra Serif" w:hAnsi="PT Astra Serif" w:cs="Times New Roman"/>
          <w:bCs/>
          <w:sz w:val="28"/>
          <w:szCs w:val="28"/>
        </w:rPr>
        <w:t>исправление допущенных опечаток и ошибок в выданных в результате предоставления государственной услуги документах</w:t>
      </w:r>
      <w:r>
        <w:rPr>
          <w:rFonts w:ascii="PT Astra Serif" w:hAnsi="PT Astra Serif" w:cs="Times New Roman"/>
          <w:bCs/>
          <w:sz w:val="28"/>
          <w:szCs w:val="28"/>
        </w:rPr>
        <w:t>, выдача дубликата документа</w:t>
      </w:r>
      <w:r w:rsidRPr="005868AB">
        <w:rPr>
          <w:rFonts w:ascii="PT Astra Serif" w:hAnsi="PT Astra Serif" w:cs="Times New Roman"/>
          <w:bCs/>
          <w:sz w:val="28"/>
          <w:szCs w:val="28"/>
        </w:rPr>
        <w:t>.</w:t>
      </w:r>
    </w:p>
    <w:p w:rsidR="003C1780" w:rsidRPr="005868AB" w:rsidRDefault="003C1780" w:rsidP="003C1780">
      <w:pPr>
        <w:autoSpaceDE w:val="0"/>
        <w:autoSpaceDN w:val="0"/>
        <w:adjustRightInd w:val="0"/>
        <w:ind w:firstLine="539"/>
        <w:rPr>
          <w:rFonts w:ascii="PT Astra Serif" w:hAnsi="PT Astra Serif" w:cs="Times New Roman"/>
          <w:bCs/>
          <w:sz w:val="28"/>
          <w:szCs w:val="28"/>
        </w:rPr>
      </w:pPr>
    </w:p>
    <w:p w:rsidR="000D21AF" w:rsidRPr="000D21AF" w:rsidRDefault="003C1780" w:rsidP="000D21AF">
      <w:pPr>
        <w:autoSpaceDE w:val="0"/>
        <w:autoSpaceDN w:val="0"/>
        <w:adjustRightInd w:val="0"/>
        <w:ind w:firstLine="539"/>
        <w:jc w:val="center"/>
        <w:rPr>
          <w:rFonts w:ascii="PT Astra Serif" w:hAnsi="PT Astra Serif" w:cs="Times New Roman"/>
          <w:b/>
          <w:bCs/>
          <w:sz w:val="28"/>
          <w:szCs w:val="28"/>
        </w:rPr>
      </w:pPr>
      <w:r w:rsidRPr="000D21AF">
        <w:rPr>
          <w:rFonts w:ascii="PT Astra Serif" w:hAnsi="PT Astra Serif" w:cs="Times New Roman"/>
          <w:b/>
          <w:bCs/>
          <w:sz w:val="28"/>
          <w:szCs w:val="28"/>
        </w:rPr>
        <w:t xml:space="preserve">3.2. Вариант 1. </w:t>
      </w:r>
      <w:r w:rsidR="000D21AF" w:rsidRPr="000D21AF">
        <w:rPr>
          <w:rFonts w:ascii="PT Astra Serif" w:hAnsi="PT Astra Serif" w:cs="Times New Roman"/>
          <w:b/>
          <w:bCs/>
          <w:sz w:val="28"/>
          <w:szCs w:val="28"/>
        </w:rPr>
        <w:t xml:space="preserve">Принятие Министерством </w:t>
      </w:r>
      <w:r w:rsidR="000D21AF" w:rsidRPr="000D21AF">
        <w:rPr>
          <w:rFonts w:ascii="PT Astra Serif" w:hAnsi="PT Astra Serif" w:cs="Times New Roman"/>
          <w:b/>
          <w:bCs/>
          <w:sz w:val="28"/>
          <w:szCs w:val="28"/>
        </w:rPr>
        <w:t>решения об установлении сервитута (публичного сервитута) либо об отказе в установлении сервитута (публичного сервитута)</w:t>
      </w:r>
    </w:p>
    <w:p w:rsidR="000D21AF" w:rsidRDefault="000D21AF" w:rsidP="000D21AF">
      <w:pPr>
        <w:autoSpaceDE w:val="0"/>
        <w:autoSpaceDN w:val="0"/>
        <w:adjustRightInd w:val="0"/>
        <w:ind w:firstLine="539"/>
        <w:rPr>
          <w:rFonts w:ascii="PT Astra Serif" w:hAnsi="PT Astra Serif" w:cs="Times New Roman"/>
          <w:bCs/>
          <w:sz w:val="28"/>
          <w:szCs w:val="28"/>
        </w:rPr>
      </w:pPr>
    </w:p>
    <w:p w:rsidR="003C1780" w:rsidRPr="000D21AF" w:rsidRDefault="003C1780" w:rsidP="000D21AF">
      <w:pPr>
        <w:autoSpaceDE w:val="0"/>
        <w:autoSpaceDN w:val="0"/>
        <w:adjustRightInd w:val="0"/>
        <w:ind w:firstLine="539"/>
        <w:rPr>
          <w:rFonts w:ascii="PT Astra Serif" w:hAnsi="PT Astra Serif" w:cs="Times New Roman"/>
          <w:bCs/>
          <w:sz w:val="28"/>
          <w:szCs w:val="28"/>
        </w:rPr>
      </w:pPr>
      <w:r w:rsidRPr="000D21AF">
        <w:rPr>
          <w:rFonts w:ascii="PT Astra Serif" w:hAnsi="PT Astra Serif" w:cs="Times New Roman"/>
          <w:bCs/>
          <w:sz w:val="28"/>
          <w:szCs w:val="28"/>
        </w:rPr>
        <w:t>3</w:t>
      </w:r>
      <w:r w:rsidR="000D21AF">
        <w:rPr>
          <w:rFonts w:ascii="PT Astra Serif" w:hAnsi="PT Astra Serif" w:cs="Times New Roman"/>
          <w:bCs/>
          <w:sz w:val="28"/>
          <w:szCs w:val="28"/>
        </w:rPr>
        <w:t>5</w:t>
      </w:r>
      <w:r w:rsidRPr="000D21AF">
        <w:rPr>
          <w:rFonts w:ascii="PT Astra Serif" w:hAnsi="PT Astra Serif" w:cs="Times New Roman"/>
          <w:bCs/>
          <w:sz w:val="28"/>
          <w:szCs w:val="28"/>
        </w:rPr>
        <w:t xml:space="preserve">. Вариант принятия Министерством решения </w:t>
      </w:r>
      <w:r w:rsidR="000D21AF" w:rsidRPr="000D21AF">
        <w:rPr>
          <w:rFonts w:ascii="PT Astra Serif" w:hAnsi="PT Astra Serif" w:cs="Times New Roman"/>
          <w:bCs/>
          <w:sz w:val="28"/>
          <w:szCs w:val="28"/>
        </w:rPr>
        <w:t>об установлении сервитута (публичного сервитута) либо об отказе в установлении сервитута (публичного сервитута)</w:t>
      </w:r>
      <w:r w:rsidR="000D21AF">
        <w:rPr>
          <w:rFonts w:ascii="PT Astra Serif" w:hAnsi="PT Astra Serif" w:cs="Times New Roman"/>
          <w:bCs/>
          <w:sz w:val="28"/>
          <w:szCs w:val="28"/>
        </w:rPr>
        <w:t xml:space="preserve"> </w:t>
      </w:r>
      <w:r w:rsidRPr="000D21AF">
        <w:rPr>
          <w:rFonts w:ascii="PT Astra Serif" w:hAnsi="PT Astra Serif" w:cs="Times New Roman"/>
          <w:bCs/>
          <w:sz w:val="28"/>
          <w:szCs w:val="28"/>
        </w:rPr>
        <w:t>включает в себя следующие административные процедуры и действия:</w:t>
      </w:r>
    </w:p>
    <w:p w:rsidR="003C1780" w:rsidRPr="005868AB" w:rsidRDefault="003C1780" w:rsidP="000D21AF">
      <w:pPr>
        <w:autoSpaceDE w:val="0"/>
        <w:autoSpaceDN w:val="0"/>
        <w:adjustRightInd w:val="0"/>
        <w:ind w:firstLine="540"/>
        <w:rPr>
          <w:rFonts w:ascii="PT Astra Serif" w:hAnsi="PT Astra Serif" w:cs="Times New Roman"/>
          <w:sz w:val="28"/>
          <w:szCs w:val="28"/>
        </w:rPr>
      </w:pPr>
      <w:r w:rsidRPr="000D21AF">
        <w:rPr>
          <w:rFonts w:ascii="PT Astra Serif" w:hAnsi="PT Astra Serif" w:cs="Times New Roman"/>
          <w:bCs/>
          <w:sz w:val="28"/>
          <w:szCs w:val="28"/>
        </w:rPr>
        <w:t xml:space="preserve">а) прием и регистрация </w:t>
      </w:r>
      <w:r w:rsidR="000D21AF">
        <w:rPr>
          <w:rFonts w:ascii="PT Astra Serif" w:hAnsi="PT Astra Serif" w:cs="Times New Roman"/>
          <w:bCs/>
          <w:sz w:val="28"/>
          <w:szCs w:val="28"/>
        </w:rPr>
        <w:t>заявления</w:t>
      </w:r>
      <w:r w:rsidRPr="005868AB">
        <w:rPr>
          <w:rFonts w:ascii="PT Astra Serif" w:hAnsi="PT Astra Serif" w:cs="Times New Roman"/>
          <w:sz w:val="28"/>
          <w:szCs w:val="28"/>
        </w:rPr>
        <w:t xml:space="preserve"> и приложенных к нему документов, необходимых для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б) рассмотрение </w:t>
      </w:r>
      <w:r w:rsidR="000D21AF">
        <w:rPr>
          <w:rFonts w:ascii="PT Astra Serif" w:hAnsi="PT Astra Serif" w:cs="Times New Roman"/>
          <w:sz w:val="28"/>
          <w:szCs w:val="28"/>
        </w:rPr>
        <w:t xml:space="preserve">заявления </w:t>
      </w:r>
      <w:r w:rsidRPr="005868AB">
        <w:rPr>
          <w:rFonts w:ascii="PT Astra Serif" w:hAnsi="PT Astra Serif" w:cs="Times New Roman"/>
          <w:sz w:val="28"/>
          <w:szCs w:val="28"/>
        </w:rPr>
        <w:t>и приложенных к нему документов, запрос необходимых документов в порядке межведомственного информационного взаимодействия;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lastRenderedPageBreak/>
        <w:t xml:space="preserve">в) </w:t>
      </w:r>
      <w:r w:rsidRPr="005868AB">
        <w:rPr>
          <w:rFonts w:ascii="PT Astra Serif" w:hAnsi="PT Astra Serif" w:cs="Times New Roman"/>
          <w:sz w:val="28"/>
          <w:szCs w:val="28"/>
        </w:rPr>
        <w:t>принятие решения</w:t>
      </w:r>
      <w:r w:rsidR="000D21AF">
        <w:rPr>
          <w:rFonts w:ascii="PT Astra Serif" w:hAnsi="PT Astra Serif" w:cs="Times New Roman"/>
          <w:sz w:val="28"/>
          <w:szCs w:val="28"/>
        </w:rPr>
        <w:t xml:space="preserve"> </w:t>
      </w:r>
      <w:r w:rsidR="000D21AF" w:rsidRPr="000D21AF">
        <w:rPr>
          <w:rFonts w:ascii="PT Astra Serif" w:hAnsi="PT Astra Serif" w:cs="Times New Roman"/>
          <w:bCs/>
          <w:sz w:val="28"/>
          <w:szCs w:val="28"/>
        </w:rPr>
        <w:t>об установлении сервитута (публичного сервитута) либо об отказе в установлении сервитута (публичного сервитута)</w:t>
      </w:r>
      <w:r w:rsidR="000D21AF">
        <w:rPr>
          <w:rFonts w:ascii="PT Astra Serif" w:hAnsi="PT Astra Serif" w:cs="Times New Roman"/>
          <w:sz w:val="28"/>
          <w:szCs w:val="28"/>
        </w:rPr>
        <w:t>.</w:t>
      </w:r>
    </w:p>
    <w:p w:rsidR="003C1780" w:rsidRPr="005868AB" w:rsidRDefault="003C1780"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r w:rsidRPr="005868AB">
        <w:rPr>
          <w:rFonts w:ascii="PT Astra Serif" w:hAnsi="PT Astra Serif" w:cs="Times New Roman"/>
          <w:b/>
          <w:sz w:val="28"/>
          <w:szCs w:val="28"/>
        </w:rPr>
        <w:t xml:space="preserve">3.2.1. Прием и регистрация </w:t>
      </w:r>
      <w:r w:rsidR="000D21AF">
        <w:rPr>
          <w:rFonts w:ascii="PT Astra Serif" w:hAnsi="PT Astra Serif" w:cs="Times New Roman"/>
          <w:b/>
          <w:sz w:val="28"/>
          <w:szCs w:val="28"/>
        </w:rPr>
        <w:t>заявления</w:t>
      </w:r>
      <w:r w:rsidRPr="005868AB">
        <w:rPr>
          <w:rFonts w:ascii="PT Astra Serif" w:hAnsi="PT Astra Serif" w:cs="Times New Roman"/>
          <w:b/>
          <w:sz w:val="28"/>
          <w:szCs w:val="28"/>
        </w:rPr>
        <w:t xml:space="preserve"> и приложенных к нему документов, необходимых для предоставления государственной услуги</w:t>
      </w: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3</w:t>
      </w:r>
      <w:r w:rsidR="000D21AF">
        <w:rPr>
          <w:rFonts w:ascii="PT Astra Serif" w:hAnsi="PT Astra Serif" w:cs="Times New Roman"/>
          <w:sz w:val="28"/>
          <w:szCs w:val="28"/>
        </w:rPr>
        <w:t>6</w:t>
      </w:r>
      <w:r w:rsidRPr="005868AB">
        <w:rPr>
          <w:rFonts w:ascii="PT Astra Serif" w:hAnsi="PT Astra Serif" w:cs="Times New Roman"/>
          <w:sz w:val="28"/>
          <w:szCs w:val="28"/>
        </w:rPr>
        <w:t xml:space="preserve">. Министерством осуществляется прием, регистрация </w:t>
      </w:r>
      <w:r w:rsidR="000D21AF">
        <w:rPr>
          <w:rFonts w:ascii="PT Astra Serif" w:hAnsi="PT Astra Serif" w:cs="Times New Roman"/>
          <w:sz w:val="28"/>
          <w:szCs w:val="28"/>
        </w:rPr>
        <w:t>заявления</w:t>
      </w:r>
      <w:r w:rsidRPr="005868AB">
        <w:rPr>
          <w:rFonts w:ascii="PT Astra Serif" w:hAnsi="PT Astra Serif" w:cs="Times New Roman"/>
          <w:sz w:val="28"/>
          <w:szCs w:val="28"/>
        </w:rPr>
        <w:t xml:space="preserve"> и приложенных к нему документов</w:t>
      </w:r>
      <w:r>
        <w:rPr>
          <w:rFonts w:ascii="PT Astra Serif" w:hAnsi="PT Astra Serif" w:cs="Times New Roman"/>
          <w:sz w:val="28"/>
          <w:szCs w:val="28"/>
        </w:rPr>
        <w:t xml:space="preserve"> на бумажном носителе</w:t>
      </w:r>
      <w:r w:rsidRPr="005868AB">
        <w:rPr>
          <w:rFonts w:ascii="PT Astra Serif" w:hAnsi="PT Astra Serif" w:cs="Times New Roman"/>
          <w:sz w:val="28"/>
          <w:szCs w:val="28"/>
        </w:rPr>
        <w:t xml:space="preserve"> либо </w:t>
      </w:r>
      <w:r w:rsidR="000D21AF">
        <w:rPr>
          <w:rFonts w:ascii="PT Astra Serif" w:hAnsi="PT Astra Serif" w:cs="Times New Roman"/>
          <w:sz w:val="28"/>
          <w:szCs w:val="28"/>
        </w:rPr>
        <w:t>заявления</w:t>
      </w:r>
      <w:r w:rsidRPr="005868AB">
        <w:rPr>
          <w:rFonts w:ascii="PT Astra Serif" w:hAnsi="PT Astra Serif" w:cs="Times New Roman"/>
          <w:sz w:val="28"/>
          <w:szCs w:val="28"/>
        </w:rPr>
        <w:t xml:space="preserve"> и приложенных к нему документов, поступивших в электронной форме, в том числе через единый портал, необходимых для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Содержание </w:t>
      </w:r>
      <w:r w:rsidR="000D21AF">
        <w:rPr>
          <w:rFonts w:ascii="PT Astra Serif" w:hAnsi="PT Astra Serif" w:cs="Times New Roman"/>
          <w:sz w:val="28"/>
          <w:szCs w:val="28"/>
        </w:rPr>
        <w:t>заявления</w:t>
      </w:r>
      <w:r w:rsidRPr="005868AB">
        <w:rPr>
          <w:rFonts w:ascii="PT Astra Serif" w:hAnsi="PT Astra Serif" w:cs="Times New Roman"/>
          <w:sz w:val="28"/>
          <w:szCs w:val="28"/>
        </w:rPr>
        <w:t xml:space="preserve"> должно соответствовать форме согласно приложению</w:t>
      </w:r>
      <w:r w:rsidR="000D21AF">
        <w:rPr>
          <w:rFonts w:ascii="PT Astra Serif" w:hAnsi="PT Astra Serif" w:cs="Times New Roman"/>
          <w:sz w:val="28"/>
          <w:szCs w:val="28"/>
        </w:rPr>
        <w:t xml:space="preserve"> № 1</w:t>
      </w:r>
      <w:r w:rsidRPr="005868AB">
        <w:rPr>
          <w:rFonts w:ascii="PT Astra Serif" w:hAnsi="PT Astra Serif" w:cs="Times New Roman"/>
          <w:sz w:val="28"/>
          <w:szCs w:val="28"/>
        </w:rPr>
        <w:t xml:space="preserve"> к настоящему Административному регламенту, перечень документов, прилагаемых к </w:t>
      </w:r>
      <w:r w:rsidR="000D21AF">
        <w:rPr>
          <w:rFonts w:ascii="PT Astra Serif" w:hAnsi="PT Astra Serif" w:cs="Times New Roman"/>
          <w:sz w:val="28"/>
          <w:szCs w:val="28"/>
        </w:rPr>
        <w:t>заявлению</w:t>
      </w:r>
      <w:r w:rsidRPr="005868AB">
        <w:rPr>
          <w:rFonts w:ascii="PT Astra Serif" w:hAnsi="PT Astra Serif" w:cs="Times New Roman"/>
          <w:sz w:val="28"/>
          <w:szCs w:val="28"/>
        </w:rPr>
        <w:t>, должен соответствовать перечню документов, установленному пункт</w:t>
      </w:r>
      <w:r w:rsidR="000D21AF">
        <w:rPr>
          <w:rFonts w:ascii="PT Astra Serif" w:hAnsi="PT Astra Serif" w:cs="Times New Roman"/>
          <w:sz w:val="28"/>
          <w:szCs w:val="28"/>
        </w:rPr>
        <w:t>ами 10-12</w:t>
      </w:r>
      <w:r w:rsidRPr="005868AB">
        <w:rPr>
          <w:rFonts w:ascii="PT Astra Serif" w:hAnsi="PT Astra Serif" w:cs="Times New Roman"/>
          <w:sz w:val="28"/>
          <w:szCs w:val="28"/>
        </w:rPr>
        <w:t xml:space="preserve"> настоящего Административного регламента.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Основанием для приема, регистрации </w:t>
      </w:r>
      <w:r w:rsidR="000D21AF">
        <w:rPr>
          <w:rFonts w:ascii="PT Astra Serif" w:hAnsi="PT Astra Serif" w:cs="Times New Roman"/>
          <w:sz w:val="28"/>
          <w:szCs w:val="28"/>
        </w:rPr>
        <w:t>заявления</w:t>
      </w:r>
      <w:r w:rsidRPr="005868AB">
        <w:rPr>
          <w:rFonts w:ascii="PT Astra Serif" w:hAnsi="PT Astra Serif" w:cs="Times New Roman"/>
          <w:sz w:val="28"/>
          <w:szCs w:val="28"/>
        </w:rPr>
        <w:t xml:space="preserve"> и приложенных к нему документов является его поступление в канцелярию Министерства.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В случае поступления такого </w:t>
      </w:r>
      <w:r w:rsidR="000D21AF">
        <w:rPr>
          <w:rFonts w:ascii="PT Astra Serif" w:hAnsi="PT Astra Serif" w:cs="Times New Roman"/>
          <w:sz w:val="28"/>
          <w:szCs w:val="28"/>
        </w:rPr>
        <w:t>заявления</w:t>
      </w:r>
      <w:r w:rsidRPr="005868AB">
        <w:rPr>
          <w:rFonts w:ascii="PT Astra Serif" w:hAnsi="PT Astra Serif" w:cs="Times New Roman"/>
          <w:sz w:val="28"/>
          <w:szCs w:val="28"/>
        </w:rPr>
        <w:t xml:space="preserve"> после завершения рабочего времени или в выходной день </w:t>
      </w:r>
      <w:r w:rsidR="000D21AF">
        <w:rPr>
          <w:rFonts w:ascii="PT Astra Serif" w:hAnsi="PT Astra Serif" w:cs="Times New Roman"/>
          <w:sz w:val="28"/>
          <w:szCs w:val="28"/>
        </w:rPr>
        <w:t>заявление</w:t>
      </w:r>
      <w:r w:rsidRPr="005868AB">
        <w:rPr>
          <w:rFonts w:ascii="PT Astra Serif" w:hAnsi="PT Astra Serif" w:cs="Times New Roman"/>
          <w:sz w:val="28"/>
          <w:szCs w:val="28"/>
        </w:rPr>
        <w:t xml:space="preserve"> регистрируется в начале следующего рабочего дня.</w:t>
      </w:r>
    </w:p>
    <w:p w:rsidR="003C1780" w:rsidRPr="005868AB" w:rsidRDefault="000D21AF" w:rsidP="003C1780">
      <w:pPr>
        <w:autoSpaceDE w:val="0"/>
        <w:autoSpaceDN w:val="0"/>
        <w:adjustRightInd w:val="0"/>
        <w:ind w:firstLine="540"/>
        <w:rPr>
          <w:rFonts w:ascii="PT Astra Serif" w:hAnsi="PT Astra Serif" w:cs="Times New Roman"/>
          <w:bCs/>
          <w:sz w:val="28"/>
          <w:szCs w:val="28"/>
        </w:rPr>
      </w:pPr>
      <w:r>
        <w:rPr>
          <w:rFonts w:ascii="PT Astra Serif" w:hAnsi="PT Astra Serif" w:cs="Times New Roman"/>
          <w:bCs/>
          <w:sz w:val="28"/>
          <w:szCs w:val="28"/>
        </w:rPr>
        <w:t>Заявление</w:t>
      </w:r>
      <w:r w:rsidR="003C1780" w:rsidRPr="005868AB">
        <w:rPr>
          <w:rFonts w:ascii="PT Astra Serif" w:hAnsi="PT Astra Serif" w:cs="Times New Roman"/>
          <w:bCs/>
          <w:sz w:val="28"/>
          <w:szCs w:val="28"/>
        </w:rPr>
        <w:t xml:space="preserve"> и прилагаемые к нему документы в день регистрации направляются руководителю Министерства</w:t>
      </w:r>
      <w:r w:rsidR="003C1780">
        <w:rPr>
          <w:rFonts w:ascii="PT Astra Serif" w:hAnsi="PT Astra Serif" w:cs="Times New Roman"/>
          <w:bCs/>
          <w:sz w:val="28"/>
          <w:szCs w:val="28"/>
        </w:rPr>
        <w:t>,</w:t>
      </w:r>
      <w:r w:rsidR="003C1780" w:rsidRPr="005868AB">
        <w:rPr>
          <w:rFonts w:ascii="PT Astra Serif" w:hAnsi="PT Astra Serif" w:cs="Times New Roman"/>
          <w:bCs/>
          <w:sz w:val="28"/>
          <w:szCs w:val="28"/>
        </w:rPr>
        <w:t xml:space="preserve"> или лицу исполняющему его обязанности.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bCs/>
          <w:sz w:val="28"/>
          <w:szCs w:val="28"/>
        </w:rPr>
        <w:t xml:space="preserve">После наложения резолюции </w:t>
      </w:r>
      <w:r w:rsidR="000D21AF">
        <w:rPr>
          <w:rFonts w:ascii="PT Astra Serif" w:hAnsi="PT Astra Serif" w:cs="Times New Roman"/>
          <w:bCs/>
          <w:sz w:val="28"/>
          <w:szCs w:val="28"/>
        </w:rPr>
        <w:t>заявление</w:t>
      </w:r>
      <w:r w:rsidRPr="005868AB">
        <w:rPr>
          <w:rFonts w:ascii="PT Astra Serif" w:hAnsi="PT Astra Serif" w:cs="Times New Roman"/>
          <w:bCs/>
          <w:sz w:val="28"/>
          <w:szCs w:val="28"/>
        </w:rPr>
        <w:t xml:space="preserve"> и прилагаемые к нему документы в течение одного рабочего дня передаются ответственному исполнителю специалистом Министерства, ответственным за делопроизводство.</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Максимальный срок выполнения данной административной процедуры </w:t>
      </w:r>
      <w:r>
        <w:rPr>
          <w:rFonts w:ascii="PT Astra Serif" w:hAnsi="PT Astra Serif" w:cs="Times New Roman"/>
          <w:sz w:val="28"/>
          <w:szCs w:val="28"/>
        </w:rPr>
        <w:t>–</w:t>
      </w:r>
      <w:r w:rsidRPr="005868AB">
        <w:rPr>
          <w:rFonts w:ascii="PT Astra Serif" w:hAnsi="PT Astra Serif" w:cs="Times New Roman"/>
          <w:sz w:val="28"/>
          <w:szCs w:val="28"/>
        </w:rPr>
        <w:t xml:space="preserve"> </w:t>
      </w:r>
      <w:r>
        <w:rPr>
          <w:rFonts w:ascii="PT Astra Serif" w:hAnsi="PT Astra Serif" w:cs="Times New Roman"/>
          <w:sz w:val="28"/>
          <w:szCs w:val="28"/>
        </w:rPr>
        <w:t xml:space="preserve">два рабочих </w:t>
      </w:r>
      <w:r w:rsidRPr="005868AB">
        <w:rPr>
          <w:rFonts w:ascii="PT Astra Serif" w:hAnsi="PT Astra Serif" w:cs="Times New Roman"/>
          <w:sz w:val="28"/>
          <w:szCs w:val="28"/>
        </w:rPr>
        <w:t>дня со дня поступления ходатайства.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Результатом административной процедуры является </w:t>
      </w:r>
      <w:r w:rsidRPr="005868AB">
        <w:rPr>
          <w:rFonts w:ascii="PT Astra Serif" w:hAnsi="PT Astra Serif" w:cs="Times New Roman"/>
          <w:bCs/>
          <w:sz w:val="28"/>
          <w:szCs w:val="28"/>
        </w:rPr>
        <w:t xml:space="preserve">направление зарегистрированного </w:t>
      </w:r>
      <w:r w:rsidR="000D21AF">
        <w:rPr>
          <w:rFonts w:ascii="PT Astra Serif" w:hAnsi="PT Astra Serif" w:cs="Times New Roman"/>
          <w:bCs/>
          <w:sz w:val="28"/>
          <w:szCs w:val="28"/>
        </w:rPr>
        <w:t>заявления</w:t>
      </w:r>
      <w:r w:rsidRPr="005868AB">
        <w:rPr>
          <w:rFonts w:ascii="PT Astra Serif" w:hAnsi="PT Astra Serif" w:cs="Times New Roman"/>
          <w:bCs/>
          <w:sz w:val="28"/>
          <w:szCs w:val="28"/>
        </w:rPr>
        <w:t xml:space="preserve"> и прилагаемых к нему документов в ответственному исполнителю для рассмотрения.</w:t>
      </w:r>
    </w:p>
    <w:p w:rsidR="003C1780" w:rsidRPr="005868AB" w:rsidRDefault="003C1780" w:rsidP="003C1780">
      <w:pPr>
        <w:autoSpaceDE w:val="0"/>
        <w:autoSpaceDN w:val="0"/>
        <w:adjustRightInd w:val="0"/>
        <w:ind w:firstLine="540"/>
        <w:rPr>
          <w:rFonts w:ascii="PT Astra Serif" w:hAnsi="PT Astra Serif" w:cs="Times New Roman"/>
          <w:bCs/>
          <w:sz w:val="28"/>
          <w:szCs w:val="28"/>
        </w:rPr>
      </w:pPr>
      <w:r w:rsidRPr="005868AB">
        <w:rPr>
          <w:rFonts w:ascii="PT Astra Serif" w:hAnsi="PT Astra Serif" w:cs="Times New Roman"/>
          <w:sz w:val="28"/>
          <w:szCs w:val="28"/>
        </w:rPr>
        <w:t xml:space="preserve">34. </w:t>
      </w:r>
      <w:r w:rsidRPr="005868AB">
        <w:rPr>
          <w:rFonts w:ascii="PT Astra Serif" w:hAnsi="PT Astra Serif" w:cs="Times New Roman"/>
          <w:bCs/>
          <w:sz w:val="28"/>
          <w:szCs w:val="28"/>
        </w:rPr>
        <w:t>С</w:t>
      </w:r>
      <w:r w:rsidRPr="005868AB">
        <w:rPr>
          <w:rFonts w:ascii="PT Astra Serif" w:hAnsi="PT Astra Serif" w:cs="Times New Roman"/>
          <w:sz w:val="28"/>
          <w:szCs w:val="28"/>
        </w:rPr>
        <w:t xml:space="preserve">пособами установления личности заявителя (представителя заявителя) для каждого способа </w:t>
      </w:r>
      <w:r>
        <w:rPr>
          <w:rFonts w:ascii="PT Astra Serif" w:hAnsi="PT Astra Serif" w:cs="Times New Roman"/>
          <w:sz w:val="28"/>
          <w:szCs w:val="28"/>
        </w:rPr>
        <w:t>подачи ходатайства</w:t>
      </w:r>
      <w:r w:rsidRPr="005868AB">
        <w:rPr>
          <w:rFonts w:ascii="PT Astra Serif" w:hAnsi="PT Astra Serif" w:cs="Times New Roman"/>
          <w:sz w:val="28"/>
          <w:szCs w:val="28"/>
        </w:rPr>
        <w:t xml:space="preserve"> и документов, и (или) информации, необходимых для предоставления государственной услуги </w:t>
      </w:r>
      <w:r w:rsidRPr="005868AB">
        <w:rPr>
          <w:rFonts w:ascii="PT Astra Serif" w:hAnsi="PT Astra Serif" w:cs="Times New Roman"/>
          <w:bCs/>
          <w:sz w:val="28"/>
          <w:szCs w:val="28"/>
        </w:rPr>
        <w:t>являются:</w:t>
      </w:r>
    </w:p>
    <w:p w:rsidR="003C1780" w:rsidRPr="005868AB" w:rsidRDefault="003C1780" w:rsidP="003C1780">
      <w:pPr>
        <w:autoSpaceDE w:val="0"/>
        <w:autoSpaceDN w:val="0"/>
        <w:adjustRightInd w:val="0"/>
        <w:ind w:firstLine="540"/>
        <w:rPr>
          <w:rFonts w:ascii="PT Astra Serif" w:hAnsi="PT Astra Serif" w:cs="Times New Roman"/>
          <w:bCs/>
          <w:sz w:val="28"/>
          <w:szCs w:val="28"/>
        </w:rPr>
      </w:pPr>
      <w:r w:rsidRPr="005868AB">
        <w:rPr>
          <w:rFonts w:ascii="PT Astra Serif" w:hAnsi="PT Astra Serif" w:cs="Times New Roman"/>
          <w:bCs/>
          <w:sz w:val="28"/>
          <w:szCs w:val="28"/>
        </w:rPr>
        <w:t xml:space="preserve">при подаче </w:t>
      </w:r>
      <w:r w:rsidR="000D21AF">
        <w:rPr>
          <w:rFonts w:ascii="PT Astra Serif" w:hAnsi="PT Astra Serif" w:cs="Times New Roman"/>
          <w:bCs/>
          <w:sz w:val="28"/>
          <w:szCs w:val="28"/>
        </w:rPr>
        <w:t>заявления</w:t>
      </w:r>
      <w:r w:rsidRPr="005868AB">
        <w:rPr>
          <w:rFonts w:ascii="PT Astra Serif" w:hAnsi="PT Astra Serif" w:cs="Times New Roman"/>
          <w:bCs/>
          <w:sz w:val="28"/>
          <w:szCs w:val="28"/>
        </w:rPr>
        <w:t xml:space="preserve"> в Министерство - документ, удостоверяющий личность;</w:t>
      </w:r>
    </w:p>
    <w:p w:rsidR="003C1780" w:rsidRPr="005868AB" w:rsidRDefault="003C1780" w:rsidP="003C1780">
      <w:pPr>
        <w:autoSpaceDE w:val="0"/>
        <w:autoSpaceDN w:val="0"/>
        <w:adjustRightInd w:val="0"/>
        <w:ind w:firstLine="540"/>
        <w:rPr>
          <w:rFonts w:ascii="PT Astra Serif" w:hAnsi="PT Astra Serif" w:cs="Times New Roman"/>
          <w:bCs/>
          <w:sz w:val="28"/>
          <w:szCs w:val="28"/>
        </w:rPr>
      </w:pPr>
      <w:r w:rsidRPr="005868AB">
        <w:rPr>
          <w:rFonts w:ascii="PT Astra Serif" w:hAnsi="PT Astra Serif" w:cs="Times New Roman"/>
          <w:bCs/>
          <w:sz w:val="28"/>
          <w:szCs w:val="28"/>
        </w:rPr>
        <w:t xml:space="preserve">при подаче </w:t>
      </w:r>
      <w:r w:rsidR="000D21AF">
        <w:rPr>
          <w:rFonts w:ascii="PT Astra Serif" w:hAnsi="PT Astra Serif" w:cs="Times New Roman"/>
          <w:bCs/>
          <w:sz w:val="28"/>
          <w:szCs w:val="28"/>
        </w:rPr>
        <w:t>заявления</w:t>
      </w:r>
      <w:r w:rsidRPr="005868AB">
        <w:rPr>
          <w:rFonts w:ascii="PT Astra Serif" w:hAnsi="PT Astra Serif" w:cs="Times New Roman"/>
          <w:bCs/>
          <w:sz w:val="28"/>
          <w:szCs w:val="28"/>
        </w:rPr>
        <w:t xml:space="preserve"> посредством ЕПГУ - электронная подпись (простая электронная подпись).</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bCs/>
          <w:sz w:val="28"/>
          <w:szCs w:val="28"/>
        </w:rPr>
        <w:t xml:space="preserve">35. Подача </w:t>
      </w:r>
      <w:r w:rsidR="000D21AF">
        <w:rPr>
          <w:rFonts w:ascii="PT Astra Serif" w:hAnsi="PT Astra Serif" w:cs="Times New Roman"/>
          <w:bCs/>
          <w:sz w:val="28"/>
          <w:szCs w:val="28"/>
        </w:rPr>
        <w:t xml:space="preserve">заявления и </w:t>
      </w:r>
      <w:r w:rsidRPr="005868AB">
        <w:rPr>
          <w:rFonts w:ascii="PT Astra Serif" w:hAnsi="PT Astra Serif" w:cs="Times New Roman"/>
          <w:bCs/>
          <w:sz w:val="28"/>
          <w:szCs w:val="28"/>
        </w:rPr>
        <w:t xml:space="preserve">приложенных к нему документов возможна представителем заявителя, </w:t>
      </w:r>
      <w:r w:rsidRPr="005868AB">
        <w:rPr>
          <w:rFonts w:ascii="PT Astra Serif" w:hAnsi="PT Astra Serif" w:cs="Times New Roman"/>
          <w:sz w:val="28"/>
          <w:szCs w:val="28"/>
        </w:rPr>
        <w:t>действующим на основании доверенности.</w:t>
      </w:r>
    </w:p>
    <w:p w:rsidR="003C1780" w:rsidRPr="005868AB" w:rsidRDefault="003C1780"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r w:rsidRPr="005868AB">
        <w:rPr>
          <w:rFonts w:ascii="PT Astra Serif" w:hAnsi="PT Astra Serif" w:cs="Times New Roman"/>
          <w:b/>
          <w:sz w:val="28"/>
          <w:szCs w:val="28"/>
        </w:rPr>
        <w:t xml:space="preserve">3.2.2. Рассмотрение </w:t>
      </w:r>
      <w:r w:rsidR="00C24C15">
        <w:rPr>
          <w:rFonts w:ascii="PT Astra Serif" w:hAnsi="PT Astra Serif" w:cs="Times New Roman"/>
          <w:b/>
          <w:sz w:val="28"/>
          <w:szCs w:val="28"/>
        </w:rPr>
        <w:t>заявления</w:t>
      </w:r>
      <w:r w:rsidRPr="005868AB">
        <w:rPr>
          <w:rFonts w:ascii="PT Astra Serif" w:hAnsi="PT Astra Serif" w:cs="Times New Roman"/>
          <w:b/>
          <w:sz w:val="28"/>
          <w:szCs w:val="28"/>
        </w:rPr>
        <w:t xml:space="preserve"> и приложенных к нему документов, запрос необходимых документов в порядке межведомственного информационного взаимодействия</w:t>
      </w: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p>
    <w:p w:rsidR="003C1780"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36. Рассмотрение </w:t>
      </w:r>
      <w:r w:rsidR="00C24C15">
        <w:rPr>
          <w:rFonts w:ascii="PT Astra Serif" w:hAnsi="PT Astra Serif" w:cs="Times New Roman"/>
          <w:sz w:val="28"/>
          <w:szCs w:val="28"/>
        </w:rPr>
        <w:t>заявления</w:t>
      </w:r>
      <w:r w:rsidRPr="005868AB">
        <w:rPr>
          <w:rFonts w:ascii="PT Astra Serif" w:hAnsi="PT Astra Serif" w:cs="Times New Roman"/>
          <w:sz w:val="28"/>
          <w:szCs w:val="28"/>
        </w:rPr>
        <w:t xml:space="preserve"> и приложенных к нему документов осуществляется ответственным исполнителем в порядке </w:t>
      </w:r>
      <w:r>
        <w:rPr>
          <w:rFonts w:ascii="PT Astra Serif" w:hAnsi="PT Astra Serif" w:cs="Times New Roman"/>
          <w:sz w:val="28"/>
          <w:szCs w:val="28"/>
        </w:rPr>
        <w:t xml:space="preserve">их </w:t>
      </w:r>
      <w:r w:rsidRPr="005868AB">
        <w:rPr>
          <w:rFonts w:ascii="PT Astra Serif" w:hAnsi="PT Astra Serif" w:cs="Times New Roman"/>
          <w:sz w:val="28"/>
          <w:szCs w:val="28"/>
        </w:rPr>
        <w:t>поступления.</w:t>
      </w:r>
    </w:p>
    <w:p w:rsidR="00553A4A" w:rsidRPr="00553A4A" w:rsidRDefault="00553A4A" w:rsidP="00553A4A">
      <w:pPr>
        <w:ind w:firstLine="540"/>
        <w:rPr>
          <w:rFonts w:ascii="PT Astra Serif" w:eastAsia="Times New Roman" w:hAnsi="PT Astra Serif" w:cs="Times New Roman"/>
          <w:sz w:val="28"/>
          <w:szCs w:val="28"/>
          <w:lang w:eastAsia="ru-RU"/>
        </w:rPr>
      </w:pPr>
      <w:r w:rsidRPr="00553A4A">
        <w:rPr>
          <w:rFonts w:ascii="PT Astra Serif" w:eastAsia="Times New Roman" w:hAnsi="PT Astra Serif" w:cs="Times New Roman"/>
          <w:sz w:val="28"/>
          <w:szCs w:val="28"/>
          <w:lang w:eastAsia="ru-RU"/>
        </w:rPr>
        <w:t xml:space="preserve">37. </w:t>
      </w:r>
      <w:r w:rsidRPr="00553A4A">
        <w:rPr>
          <w:rFonts w:ascii="PT Astra Serif" w:eastAsia="Times New Roman" w:hAnsi="PT Astra Serif" w:cs="Times New Roman"/>
          <w:sz w:val="28"/>
          <w:szCs w:val="28"/>
          <w:lang w:eastAsia="ru-RU"/>
        </w:rPr>
        <w:t xml:space="preserve">Ответственный </w:t>
      </w:r>
      <w:r>
        <w:rPr>
          <w:rFonts w:ascii="PT Astra Serif" w:eastAsia="Times New Roman" w:hAnsi="PT Astra Serif" w:cs="Times New Roman"/>
          <w:sz w:val="28"/>
          <w:szCs w:val="28"/>
          <w:lang w:eastAsia="ru-RU"/>
        </w:rPr>
        <w:t>исполнитель</w:t>
      </w:r>
      <w:r w:rsidRPr="00553A4A">
        <w:rPr>
          <w:rFonts w:ascii="PT Astra Serif" w:eastAsia="Times New Roman" w:hAnsi="PT Astra Serif" w:cs="Times New Roman"/>
          <w:sz w:val="28"/>
          <w:szCs w:val="28"/>
          <w:lang w:eastAsia="ru-RU"/>
        </w:rPr>
        <w:t xml:space="preserve"> в течение </w:t>
      </w:r>
      <w:r w:rsidR="007D3E91">
        <w:rPr>
          <w:rFonts w:ascii="PT Astra Serif" w:eastAsia="Times New Roman" w:hAnsi="PT Astra Serif" w:cs="Times New Roman"/>
          <w:sz w:val="28"/>
          <w:szCs w:val="28"/>
          <w:lang w:eastAsia="ru-RU"/>
        </w:rPr>
        <w:t>одного</w:t>
      </w:r>
      <w:r w:rsidRPr="00553A4A">
        <w:rPr>
          <w:rFonts w:ascii="PT Astra Serif" w:eastAsia="Times New Roman" w:hAnsi="PT Astra Serif" w:cs="Times New Roman"/>
          <w:sz w:val="28"/>
          <w:szCs w:val="28"/>
          <w:lang w:eastAsia="ru-RU"/>
        </w:rPr>
        <w:t xml:space="preserve"> </w:t>
      </w:r>
      <w:r w:rsidR="007D3E91">
        <w:rPr>
          <w:rFonts w:ascii="PT Astra Serif" w:eastAsia="Times New Roman" w:hAnsi="PT Astra Serif" w:cs="Times New Roman"/>
          <w:sz w:val="28"/>
          <w:szCs w:val="28"/>
          <w:lang w:eastAsia="ru-RU"/>
        </w:rPr>
        <w:t xml:space="preserve">рабочего </w:t>
      </w:r>
      <w:r w:rsidRPr="00553A4A">
        <w:rPr>
          <w:rFonts w:ascii="PT Astra Serif" w:eastAsia="Times New Roman" w:hAnsi="PT Astra Serif" w:cs="Times New Roman"/>
          <w:sz w:val="28"/>
          <w:szCs w:val="28"/>
          <w:lang w:eastAsia="ru-RU"/>
        </w:rPr>
        <w:t>дня со дня поступления к нему заявления</w:t>
      </w:r>
      <w:r>
        <w:rPr>
          <w:rFonts w:ascii="PT Astra Serif" w:eastAsia="Times New Roman" w:hAnsi="PT Astra Serif" w:cs="Times New Roman"/>
          <w:sz w:val="28"/>
          <w:szCs w:val="28"/>
          <w:lang w:eastAsia="ru-RU"/>
        </w:rPr>
        <w:t xml:space="preserve"> и приложенных к нему документов</w:t>
      </w:r>
      <w:r w:rsidRPr="00553A4A">
        <w:rPr>
          <w:rFonts w:ascii="PT Astra Serif" w:eastAsia="Times New Roman" w:hAnsi="PT Astra Serif" w:cs="Times New Roman"/>
          <w:sz w:val="28"/>
          <w:szCs w:val="28"/>
          <w:lang w:eastAsia="ru-RU"/>
        </w:rPr>
        <w:t xml:space="preserve"> проверяет наличие (отсутствие) оснований для возврата (</w:t>
      </w:r>
      <w:r>
        <w:rPr>
          <w:rFonts w:ascii="PT Astra Serif" w:eastAsia="Times New Roman" w:hAnsi="PT Astra Serif" w:cs="Times New Roman"/>
          <w:sz w:val="28"/>
          <w:szCs w:val="28"/>
          <w:lang w:eastAsia="ru-RU"/>
        </w:rPr>
        <w:t>отказ в приеме документов</w:t>
      </w:r>
      <w:r w:rsidRPr="00553A4A">
        <w:rPr>
          <w:rFonts w:ascii="PT Astra Serif" w:eastAsia="Times New Roman" w:hAnsi="PT Astra Serif" w:cs="Times New Roman"/>
          <w:sz w:val="28"/>
          <w:szCs w:val="28"/>
          <w:lang w:eastAsia="ru-RU"/>
        </w:rPr>
        <w:t>) заявления</w:t>
      </w:r>
      <w:r w:rsidR="00DF53D8">
        <w:rPr>
          <w:rFonts w:ascii="PT Astra Serif" w:eastAsia="Times New Roman" w:hAnsi="PT Astra Serif" w:cs="Times New Roman"/>
          <w:sz w:val="28"/>
          <w:szCs w:val="28"/>
          <w:lang w:eastAsia="ru-RU"/>
        </w:rPr>
        <w:t xml:space="preserve"> и документов</w:t>
      </w:r>
      <w:r w:rsidRPr="00553A4A">
        <w:rPr>
          <w:rFonts w:ascii="PT Astra Serif" w:eastAsia="Times New Roman" w:hAnsi="PT Astra Serif" w:cs="Times New Roman"/>
          <w:sz w:val="28"/>
          <w:szCs w:val="28"/>
          <w:lang w:eastAsia="ru-RU"/>
        </w:rPr>
        <w:t xml:space="preserve">, указанных в </w:t>
      </w:r>
      <w:r>
        <w:rPr>
          <w:rFonts w:ascii="PT Astra Serif" w:eastAsia="Times New Roman" w:hAnsi="PT Astra Serif" w:cs="Times New Roman"/>
          <w:sz w:val="28"/>
          <w:szCs w:val="28"/>
          <w:lang w:eastAsia="ru-RU"/>
        </w:rPr>
        <w:t>разделе 2.7</w:t>
      </w:r>
      <w:r w:rsidRPr="00553A4A">
        <w:rPr>
          <w:rFonts w:ascii="PT Astra Serif" w:eastAsia="Times New Roman" w:hAnsi="PT Astra Serif" w:cs="Times New Roman"/>
          <w:sz w:val="28"/>
          <w:szCs w:val="28"/>
          <w:lang w:eastAsia="ru-RU"/>
        </w:rPr>
        <w:t xml:space="preserve"> </w:t>
      </w:r>
      <w:r w:rsidR="00DF53D8">
        <w:rPr>
          <w:rFonts w:ascii="PT Astra Serif" w:eastAsia="Times New Roman" w:hAnsi="PT Astra Serif" w:cs="Times New Roman"/>
          <w:sz w:val="28"/>
          <w:szCs w:val="28"/>
          <w:lang w:eastAsia="ru-RU"/>
        </w:rPr>
        <w:t>Административного р</w:t>
      </w:r>
      <w:r w:rsidRPr="00553A4A">
        <w:rPr>
          <w:rFonts w:ascii="PT Astra Serif" w:eastAsia="Times New Roman" w:hAnsi="PT Astra Serif" w:cs="Times New Roman"/>
          <w:sz w:val="28"/>
          <w:szCs w:val="28"/>
          <w:lang w:eastAsia="ru-RU"/>
        </w:rPr>
        <w:t xml:space="preserve">егламента. </w:t>
      </w:r>
    </w:p>
    <w:p w:rsidR="007D3E91" w:rsidRPr="005868AB" w:rsidRDefault="00553A4A" w:rsidP="007D3E91">
      <w:pPr>
        <w:autoSpaceDE w:val="0"/>
        <w:autoSpaceDN w:val="0"/>
        <w:adjustRightInd w:val="0"/>
        <w:ind w:firstLine="540"/>
        <w:rPr>
          <w:rFonts w:ascii="PT Astra Serif" w:hAnsi="PT Astra Serif" w:cs="Times New Roman"/>
          <w:bCs/>
          <w:sz w:val="28"/>
          <w:szCs w:val="28"/>
        </w:rPr>
      </w:pPr>
      <w:r w:rsidRPr="00553A4A">
        <w:rPr>
          <w:rFonts w:ascii="PT Astra Serif" w:eastAsia="Times New Roman" w:hAnsi="PT Astra Serif" w:cs="Times New Roman"/>
          <w:sz w:val="28"/>
          <w:szCs w:val="28"/>
          <w:lang w:eastAsia="ru-RU"/>
        </w:rPr>
        <w:t xml:space="preserve">При наличии указанных в </w:t>
      </w:r>
      <w:r w:rsidR="00DF53D8" w:rsidRPr="00553A4A">
        <w:rPr>
          <w:rFonts w:ascii="PT Astra Serif" w:eastAsia="Times New Roman" w:hAnsi="PT Astra Serif" w:cs="Times New Roman"/>
          <w:sz w:val="28"/>
          <w:szCs w:val="28"/>
          <w:lang w:eastAsia="ru-RU"/>
        </w:rPr>
        <w:t xml:space="preserve"> </w:t>
      </w:r>
      <w:r w:rsidR="00DF53D8">
        <w:rPr>
          <w:rFonts w:ascii="PT Astra Serif" w:eastAsia="Times New Roman" w:hAnsi="PT Astra Serif" w:cs="Times New Roman"/>
          <w:sz w:val="28"/>
          <w:szCs w:val="28"/>
          <w:lang w:eastAsia="ru-RU"/>
        </w:rPr>
        <w:t>разделе 2.7</w:t>
      </w:r>
      <w:r w:rsidR="00DF53D8" w:rsidRPr="00553A4A">
        <w:rPr>
          <w:rFonts w:ascii="PT Astra Serif" w:eastAsia="Times New Roman" w:hAnsi="PT Astra Serif" w:cs="Times New Roman"/>
          <w:sz w:val="28"/>
          <w:szCs w:val="28"/>
          <w:lang w:eastAsia="ru-RU"/>
        </w:rPr>
        <w:t xml:space="preserve"> </w:t>
      </w:r>
      <w:r w:rsidR="00DF53D8">
        <w:rPr>
          <w:rFonts w:ascii="PT Astra Serif" w:eastAsia="Times New Roman" w:hAnsi="PT Astra Serif" w:cs="Times New Roman"/>
          <w:sz w:val="28"/>
          <w:szCs w:val="28"/>
          <w:lang w:eastAsia="ru-RU"/>
        </w:rPr>
        <w:t>Административного р</w:t>
      </w:r>
      <w:r w:rsidR="00DF53D8" w:rsidRPr="00553A4A">
        <w:rPr>
          <w:rFonts w:ascii="PT Astra Serif" w:eastAsia="Times New Roman" w:hAnsi="PT Astra Serif" w:cs="Times New Roman"/>
          <w:sz w:val="28"/>
          <w:szCs w:val="28"/>
          <w:lang w:eastAsia="ru-RU"/>
        </w:rPr>
        <w:t>егламента</w:t>
      </w:r>
      <w:r w:rsidR="00DF53D8" w:rsidRPr="00553A4A">
        <w:rPr>
          <w:rFonts w:ascii="PT Astra Serif" w:eastAsia="Times New Roman" w:hAnsi="PT Astra Serif" w:cs="Times New Roman"/>
          <w:sz w:val="28"/>
          <w:szCs w:val="28"/>
          <w:lang w:eastAsia="ru-RU"/>
        </w:rPr>
        <w:t xml:space="preserve"> </w:t>
      </w:r>
      <w:r w:rsidRPr="00553A4A">
        <w:rPr>
          <w:rFonts w:ascii="PT Astra Serif" w:eastAsia="Times New Roman" w:hAnsi="PT Astra Serif" w:cs="Times New Roman"/>
          <w:sz w:val="28"/>
          <w:szCs w:val="28"/>
          <w:lang w:eastAsia="ru-RU"/>
        </w:rPr>
        <w:t xml:space="preserve">оснований для возврата (оставления без рассмотрения) заявления ответственный </w:t>
      </w:r>
      <w:r w:rsidR="00DF53D8">
        <w:rPr>
          <w:rFonts w:ascii="PT Astra Serif" w:eastAsia="Times New Roman" w:hAnsi="PT Astra Serif" w:cs="Times New Roman"/>
          <w:sz w:val="28"/>
          <w:szCs w:val="28"/>
          <w:lang w:eastAsia="ru-RU"/>
        </w:rPr>
        <w:t>исполнитель</w:t>
      </w:r>
      <w:r w:rsidRPr="00553A4A">
        <w:rPr>
          <w:rFonts w:ascii="PT Astra Serif" w:eastAsia="Times New Roman" w:hAnsi="PT Astra Serif" w:cs="Times New Roman"/>
          <w:sz w:val="28"/>
          <w:szCs w:val="28"/>
          <w:lang w:eastAsia="ru-RU"/>
        </w:rPr>
        <w:t xml:space="preserve"> готовит на официальном бланке </w:t>
      </w:r>
      <w:r w:rsidR="00DF53D8">
        <w:rPr>
          <w:rFonts w:ascii="PT Astra Serif" w:eastAsia="Times New Roman" w:hAnsi="PT Astra Serif" w:cs="Times New Roman"/>
          <w:sz w:val="28"/>
          <w:szCs w:val="28"/>
          <w:lang w:eastAsia="ru-RU"/>
        </w:rPr>
        <w:t>Министерства</w:t>
      </w:r>
      <w:r w:rsidRPr="00553A4A">
        <w:rPr>
          <w:rFonts w:ascii="PT Astra Serif" w:eastAsia="Times New Roman" w:hAnsi="PT Astra Serif" w:cs="Times New Roman"/>
          <w:sz w:val="28"/>
          <w:szCs w:val="28"/>
          <w:lang w:eastAsia="ru-RU"/>
        </w:rPr>
        <w:t xml:space="preserve"> проект уведомления о возврате (об оставлении без рассмотрения) заявления с указанием причин возврата (оставления без рассмотрения) и передает его на визирование </w:t>
      </w:r>
      <w:r w:rsidR="007D3E91" w:rsidRPr="005868AB">
        <w:rPr>
          <w:rFonts w:ascii="PT Astra Serif" w:hAnsi="PT Astra Serif" w:cs="Times New Roman"/>
          <w:bCs/>
          <w:sz w:val="28"/>
          <w:szCs w:val="28"/>
        </w:rPr>
        <w:t>заместител</w:t>
      </w:r>
      <w:r w:rsidR="007D3E91">
        <w:rPr>
          <w:rFonts w:ascii="PT Astra Serif" w:hAnsi="PT Astra Serif" w:cs="Times New Roman"/>
          <w:bCs/>
          <w:sz w:val="28"/>
          <w:szCs w:val="28"/>
        </w:rPr>
        <w:t>ю</w:t>
      </w:r>
      <w:r w:rsidR="007D3E91" w:rsidRPr="005868AB">
        <w:rPr>
          <w:rFonts w:ascii="PT Astra Serif" w:hAnsi="PT Astra Serif" w:cs="Times New Roman"/>
          <w:bCs/>
          <w:sz w:val="28"/>
          <w:szCs w:val="28"/>
        </w:rPr>
        <w:t xml:space="preserve"> министра, курирую</w:t>
      </w:r>
      <w:r w:rsidR="007D3E91">
        <w:rPr>
          <w:rFonts w:ascii="PT Astra Serif" w:hAnsi="PT Astra Serif" w:cs="Times New Roman"/>
          <w:bCs/>
          <w:sz w:val="28"/>
          <w:szCs w:val="28"/>
        </w:rPr>
        <w:t>щего</w:t>
      </w:r>
      <w:r w:rsidR="007D3E91" w:rsidRPr="005868AB">
        <w:rPr>
          <w:rFonts w:ascii="PT Astra Serif" w:hAnsi="PT Astra Serif" w:cs="Times New Roman"/>
          <w:bCs/>
          <w:sz w:val="28"/>
          <w:szCs w:val="28"/>
        </w:rPr>
        <w:t xml:space="preserve"> отдел по управлению земельными ресурсами, после чего пре</w:t>
      </w:r>
      <w:r w:rsidR="007D3E91">
        <w:rPr>
          <w:rFonts w:ascii="PT Astra Serif" w:hAnsi="PT Astra Serif" w:cs="Times New Roman"/>
          <w:bCs/>
          <w:sz w:val="28"/>
          <w:szCs w:val="28"/>
        </w:rPr>
        <w:t>дставляется на подпись Министру экономического развития Республики Алтай (далее – министр).</w:t>
      </w:r>
    </w:p>
    <w:p w:rsidR="00553A4A" w:rsidRPr="00553A4A" w:rsidRDefault="00553A4A" w:rsidP="00553A4A">
      <w:pPr>
        <w:ind w:firstLine="540"/>
        <w:rPr>
          <w:rFonts w:ascii="PT Astra Serif" w:eastAsia="Times New Roman" w:hAnsi="PT Astra Serif" w:cs="Times New Roman"/>
          <w:sz w:val="28"/>
          <w:szCs w:val="28"/>
          <w:lang w:eastAsia="ru-RU"/>
        </w:rPr>
      </w:pPr>
      <w:r w:rsidRPr="00553A4A">
        <w:rPr>
          <w:rFonts w:ascii="PT Astra Serif" w:eastAsia="Times New Roman" w:hAnsi="PT Astra Serif" w:cs="Times New Roman"/>
          <w:sz w:val="28"/>
          <w:szCs w:val="28"/>
          <w:lang w:eastAsia="ru-RU"/>
        </w:rPr>
        <w:t xml:space="preserve">После визирования ответственный </w:t>
      </w:r>
      <w:r w:rsidR="007D3E91">
        <w:rPr>
          <w:rFonts w:ascii="PT Astra Serif" w:eastAsia="Times New Roman" w:hAnsi="PT Astra Serif" w:cs="Times New Roman"/>
          <w:sz w:val="28"/>
          <w:szCs w:val="28"/>
          <w:lang w:eastAsia="ru-RU"/>
        </w:rPr>
        <w:t>исполнитель</w:t>
      </w:r>
      <w:r w:rsidRPr="00553A4A">
        <w:rPr>
          <w:rFonts w:ascii="PT Astra Serif" w:eastAsia="Times New Roman" w:hAnsi="PT Astra Serif" w:cs="Times New Roman"/>
          <w:sz w:val="28"/>
          <w:szCs w:val="28"/>
          <w:lang w:eastAsia="ru-RU"/>
        </w:rPr>
        <w:t xml:space="preserve"> передает проект уведомления о возврате (об оставлении без рассмотрения) заявления на подписание </w:t>
      </w:r>
      <w:r w:rsidR="007D3E91">
        <w:rPr>
          <w:rFonts w:ascii="PT Astra Serif" w:eastAsia="Times New Roman" w:hAnsi="PT Astra Serif" w:cs="Times New Roman"/>
          <w:sz w:val="28"/>
          <w:szCs w:val="28"/>
          <w:lang w:eastAsia="ru-RU"/>
        </w:rPr>
        <w:t xml:space="preserve">министру. </w:t>
      </w:r>
    </w:p>
    <w:p w:rsidR="00553A4A" w:rsidRPr="005868AB" w:rsidRDefault="00553A4A" w:rsidP="007D3E91">
      <w:pPr>
        <w:ind w:firstLine="540"/>
        <w:rPr>
          <w:rFonts w:ascii="PT Astra Serif" w:hAnsi="PT Astra Serif" w:cs="Times New Roman"/>
          <w:sz w:val="28"/>
          <w:szCs w:val="28"/>
        </w:rPr>
      </w:pPr>
      <w:r w:rsidRPr="00553A4A">
        <w:rPr>
          <w:rFonts w:ascii="PT Astra Serif" w:eastAsia="Times New Roman" w:hAnsi="PT Astra Serif" w:cs="Times New Roman"/>
          <w:sz w:val="28"/>
          <w:szCs w:val="28"/>
          <w:lang w:eastAsia="ru-RU"/>
        </w:rPr>
        <w:t xml:space="preserve">Уведомление о возврате (об оставлении без рассмотрения) заявления регистрируется </w:t>
      </w:r>
      <w:r w:rsidR="007D3E91">
        <w:rPr>
          <w:rFonts w:ascii="PT Astra Serif" w:eastAsia="Times New Roman" w:hAnsi="PT Astra Serif" w:cs="Times New Roman"/>
          <w:sz w:val="28"/>
          <w:szCs w:val="28"/>
          <w:lang w:eastAsia="ru-RU"/>
        </w:rPr>
        <w:t>канцелярий Министерства и направляется заявителю.</w:t>
      </w:r>
    </w:p>
    <w:p w:rsidR="003C1780" w:rsidRDefault="007D3E91" w:rsidP="007D3E91">
      <w:pPr>
        <w:ind w:firstLine="540"/>
        <w:rPr>
          <w:rFonts w:ascii="PT Astra Serif" w:hAnsi="PT Astra Serif" w:cs="Times New Roman"/>
          <w:sz w:val="28"/>
          <w:szCs w:val="28"/>
        </w:rPr>
      </w:pPr>
      <w:r>
        <w:rPr>
          <w:rFonts w:ascii="PT Astra Serif" w:hAnsi="PT Astra Serif" w:cs="Times New Roman"/>
          <w:sz w:val="28"/>
          <w:szCs w:val="28"/>
        </w:rPr>
        <w:t xml:space="preserve">38. В случае отсутствия оснований </w:t>
      </w:r>
      <w:r w:rsidRPr="00553A4A">
        <w:rPr>
          <w:rFonts w:ascii="PT Astra Serif" w:eastAsia="Times New Roman" w:hAnsi="PT Astra Serif" w:cs="Times New Roman"/>
          <w:sz w:val="28"/>
          <w:szCs w:val="28"/>
          <w:lang w:eastAsia="ru-RU"/>
        </w:rPr>
        <w:t>для возврата (</w:t>
      </w:r>
      <w:r>
        <w:rPr>
          <w:rFonts w:ascii="PT Astra Serif" w:eastAsia="Times New Roman" w:hAnsi="PT Astra Serif" w:cs="Times New Roman"/>
          <w:sz w:val="28"/>
          <w:szCs w:val="28"/>
          <w:lang w:eastAsia="ru-RU"/>
        </w:rPr>
        <w:t>отказ в приеме документов</w:t>
      </w:r>
      <w:r w:rsidRPr="00553A4A">
        <w:rPr>
          <w:rFonts w:ascii="PT Astra Serif" w:eastAsia="Times New Roman" w:hAnsi="PT Astra Serif" w:cs="Times New Roman"/>
          <w:sz w:val="28"/>
          <w:szCs w:val="28"/>
          <w:lang w:eastAsia="ru-RU"/>
        </w:rPr>
        <w:t>) заявления</w:t>
      </w:r>
      <w:r>
        <w:rPr>
          <w:rFonts w:ascii="PT Astra Serif" w:eastAsia="Times New Roman" w:hAnsi="PT Astra Serif" w:cs="Times New Roman"/>
          <w:sz w:val="28"/>
          <w:szCs w:val="28"/>
          <w:lang w:eastAsia="ru-RU"/>
        </w:rPr>
        <w:t xml:space="preserve"> и документов</w:t>
      </w:r>
      <w:r w:rsidRPr="00553A4A">
        <w:rPr>
          <w:rFonts w:ascii="PT Astra Serif" w:eastAsia="Times New Roman" w:hAnsi="PT Astra Serif" w:cs="Times New Roman"/>
          <w:sz w:val="28"/>
          <w:szCs w:val="28"/>
          <w:lang w:eastAsia="ru-RU"/>
        </w:rPr>
        <w:t xml:space="preserve">, указанных в </w:t>
      </w:r>
      <w:r>
        <w:rPr>
          <w:rFonts w:ascii="PT Astra Serif" w:eastAsia="Times New Roman" w:hAnsi="PT Astra Serif" w:cs="Times New Roman"/>
          <w:sz w:val="28"/>
          <w:szCs w:val="28"/>
          <w:lang w:eastAsia="ru-RU"/>
        </w:rPr>
        <w:t>разделе 2.7</w:t>
      </w:r>
      <w:r w:rsidRPr="00553A4A">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Административного р</w:t>
      </w:r>
      <w:r w:rsidRPr="00553A4A">
        <w:rPr>
          <w:rFonts w:ascii="PT Astra Serif" w:eastAsia="Times New Roman" w:hAnsi="PT Astra Serif" w:cs="Times New Roman"/>
          <w:sz w:val="28"/>
          <w:szCs w:val="28"/>
          <w:lang w:eastAsia="ru-RU"/>
        </w:rPr>
        <w:t>егламента</w:t>
      </w:r>
      <w:r>
        <w:rPr>
          <w:rFonts w:ascii="PT Astra Serif" w:eastAsia="Times New Roman" w:hAnsi="PT Astra Serif" w:cs="Times New Roman"/>
          <w:sz w:val="28"/>
          <w:szCs w:val="28"/>
          <w:lang w:eastAsia="ru-RU"/>
        </w:rPr>
        <w:t xml:space="preserve">, </w:t>
      </w:r>
      <w:r>
        <w:rPr>
          <w:rFonts w:ascii="PT Astra Serif" w:hAnsi="PT Astra Serif" w:cs="Times New Roman"/>
          <w:sz w:val="28"/>
          <w:szCs w:val="28"/>
        </w:rPr>
        <w:t>о</w:t>
      </w:r>
      <w:r w:rsidR="003C1780" w:rsidRPr="005868AB">
        <w:rPr>
          <w:rFonts w:ascii="PT Astra Serif" w:hAnsi="PT Astra Serif" w:cs="Times New Roman"/>
          <w:sz w:val="28"/>
          <w:szCs w:val="28"/>
        </w:rPr>
        <w:t>твет</w:t>
      </w:r>
      <w:r w:rsidR="003C1780">
        <w:rPr>
          <w:rFonts w:ascii="PT Astra Serif" w:hAnsi="PT Astra Serif" w:cs="Times New Roman"/>
          <w:sz w:val="28"/>
          <w:szCs w:val="28"/>
        </w:rPr>
        <w:t>ственный исполнитель в течение трех</w:t>
      </w:r>
      <w:r w:rsidR="003C1780" w:rsidRPr="005868AB">
        <w:rPr>
          <w:rFonts w:ascii="PT Astra Serif" w:hAnsi="PT Astra Serif" w:cs="Times New Roman"/>
          <w:sz w:val="28"/>
          <w:szCs w:val="28"/>
        </w:rPr>
        <w:t xml:space="preserve"> </w:t>
      </w:r>
      <w:r w:rsidR="003C1780">
        <w:rPr>
          <w:rFonts w:ascii="PT Astra Serif" w:hAnsi="PT Astra Serif" w:cs="Times New Roman"/>
          <w:sz w:val="28"/>
          <w:szCs w:val="28"/>
        </w:rPr>
        <w:t xml:space="preserve">рабочих </w:t>
      </w:r>
      <w:r w:rsidR="003C1780" w:rsidRPr="005868AB">
        <w:rPr>
          <w:rFonts w:ascii="PT Astra Serif" w:hAnsi="PT Astra Serif" w:cs="Times New Roman"/>
          <w:sz w:val="28"/>
          <w:szCs w:val="28"/>
        </w:rPr>
        <w:t xml:space="preserve">дней с момента получения </w:t>
      </w:r>
      <w:r w:rsidR="00C24C15">
        <w:rPr>
          <w:rFonts w:ascii="PT Astra Serif" w:hAnsi="PT Astra Serif" w:cs="Times New Roman"/>
          <w:sz w:val="28"/>
          <w:szCs w:val="28"/>
        </w:rPr>
        <w:t>заявления</w:t>
      </w:r>
      <w:r w:rsidR="003C1780">
        <w:rPr>
          <w:rFonts w:ascii="PT Astra Serif" w:hAnsi="PT Astra Serif" w:cs="Times New Roman"/>
          <w:sz w:val="28"/>
          <w:szCs w:val="28"/>
        </w:rPr>
        <w:t xml:space="preserve"> и приложенных к нему документов</w:t>
      </w:r>
      <w:r w:rsidR="003C1780" w:rsidRPr="005868AB">
        <w:rPr>
          <w:rFonts w:ascii="PT Astra Serif" w:hAnsi="PT Astra Serif" w:cs="Times New Roman"/>
          <w:sz w:val="28"/>
          <w:szCs w:val="28"/>
        </w:rPr>
        <w:t xml:space="preserve"> осуществляет анализ прилагаемых к </w:t>
      </w:r>
      <w:r w:rsidR="00C24C15">
        <w:rPr>
          <w:rFonts w:ascii="PT Astra Serif" w:hAnsi="PT Astra Serif" w:cs="Times New Roman"/>
          <w:sz w:val="28"/>
          <w:szCs w:val="28"/>
        </w:rPr>
        <w:t>заявлению</w:t>
      </w:r>
      <w:r w:rsidR="003C1780" w:rsidRPr="005868AB">
        <w:rPr>
          <w:rFonts w:ascii="PT Astra Serif" w:hAnsi="PT Astra Serif" w:cs="Times New Roman"/>
          <w:sz w:val="28"/>
          <w:szCs w:val="28"/>
        </w:rPr>
        <w:t xml:space="preserve"> документов и направляет запросы в случае необходимости получения документов</w:t>
      </w:r>
      <w:r w:rsidR="003C1780" w:rsidRPr="005868AB">
        <w:rPr>
          <w:rFonts w:ascii="PT Astra Serif" w:hAnsi="PT Astra Serif" w:cs="Times New Roman"/>
          <w:b/>
          <w:sz w:val="28"/>
          <w:szCs w:val="28"/>
        </w:rPr>
        <w:t xml:space="preserve"> </w:t>
      </w:r>
      <w:r w:rsidR="003C1780" w:rsidRPr="005868AB">
        <w:rPr>
          <w:rFonts w:ascii="PT Astra Serif" w:hAnsi="PT Astra Serif" w:cs="Times New Roman"/>
          <w:sz w:val="28"/>
          <w:szCs w:val="28"/>
        </w:rPr>
        <w:t xml:space="preserve">в порядке межведомственного информационного взаимодействия, указанных в </w:t>
      </w:r>
      <w:r w:rsidR="00C24C15">
        <w:rPr>
          <w:rFonts w:ascii="PT Astra Serif" w:hAnsi="PT Astra Serif" w:cs="Times New Roman"/>
          <w:sz w:val="28"/>
          <w:szCs w:val="28"/>
        </w:rPr>
        <w:t>пункте 12</w:t>
      </w:r>
      <w:r w:rsidR="003C1780" w:rsidRPr="005868AB">
        <w:rPr>
          <w:rFonts w:ascii="PT Astra Serif" w:hAnsi="PT Astra Serif" w:cs="Times New Roman"/>
          <w:sz w:val="28"/>
          <w:szCs w:val="28"/>
        </w:rPr>
        <w:t xml:space="preserve"> Административного регламента в:</w:t>
      </w:r>
    </w:p>
    <w:p w:rsidR="00E86072" w:rsidRDefault="00E86072" w:rsidP="00E86072">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bCs/>
          <w:sz w:val="28"/>
          <w:szCs w:val="28"/>
        </w:rPr>
        <w:t>Федеральную службу государственной регистрации, кадастра и картографии</w:t>
      </w:r>
      <w:r>
        <w:rPr>
          <w:rFonts w:ascii="PT Astra Serif" w:hAnsi="PT Astra Serif" w:cs="Times New Roman"/>
          <w:bCs/>
          <w:sz w:val="28"/>
          <w:szCs w:val="28"/>
        </w:rPr>
        <w:t>;</w:t>
      </w:r>
    </w:p>
    <w:p w:rsidR="00E86072" w:rsidRDefault="00E86072" w:rsidP="00E86072">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Федеральную налоговую службу;</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Министерство </w:t>
      </w:r>
      <w:r w:rsidR="00E86072">
        <w:rPr>
          <w:rFonts w:ascii="PT Astra Serif" w:hAnsi="PT Astra Serif" w:cs="Times New Roman"/>
          <w:sz w:val="28"/>
          <w:szCs w:val="28"/>
        </w:rPr>
        <w:t xml:space="preserve">природных ресурсов и экологии </w:t>
      </w:r>
      <w:r w:rsidR="00E86072" w:rsidRPr="005868AB">
        <w:rPr>
          <w:rFonts w:ascii="PT Astra Serif" w:hAnsi="PT Astra Serif" w:cs="Times New Roman"/>
          <w:sz w:val="28"/>
          <w:szCs w:val="28"/>
        </w:rPr>
        <w:t>Республики</w:t>
      </w:r>
      <w:r w:rsidRPr="005868AB">
        <w:rPr>
          <w:rFonts w:ascii="PT Astra Serif" w:hAnsi="PT Astra Serif" w:cs="Times New Roman"/>
          <w:sz w:val="28"/>
          <w:szCs w:val="28"/>
        </w:rPr>
        <w:t xml:space="preserve"> Алтай</w:t>
      </w:r>
      <w:r w:rsidR="00E86072">
        <w:rPr>
          <w:rFonts w:ascii="PT Astra Serif" w:hAnsi="PT Astra Serif" w:cs="Times New Roman"/>
          <w:sz w:val="28"/>
          <w:szCs w:val="28"/>
        </w:rPr>
        <w:t>.</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Срок, в течение которого результат запроса должен поступить в Ми</w:t>
      </w:r>
      <w:r>
        <w:rPr>
          <w:rFonts w:ascii="PT Astra Serif" w:hAnsi="PT Astra Serif" w:cs="Times New Roman"/>
          <w:sz w:val="28"/>
          <w:szCs w:val="28"/>
        </w:rPr>
        <w:t xml:space="preserve">нистерство, </w:t>
      </w:r>
      <w:r w:rsidRPr="005868AB">
        <w:rPr>
          <w:rFonts w:ascii="PT Astra Serif" w:hAnsi="PT Astra Serif" w:cs="Times New Roman"/>
          <w:sz w:val="28"/>
          <w:szCs w:val="28"/>
        </w:rPr>
        <w:t xml:space="preserve">составляет </w:t>
      </w:r>
      <w:r>
        <w:rPr>
          <w:rFonts w:ascii="PT Astra Serif" w:hAnsi="PT Astra Serif" w:cs="Times New Roman"/>
          <w:sz w:val="28"/>
          <w:szCs w:val="28"/>
        </w:rPr>
        <w:t xml:space="preserve">не более </w:t>
      </w:r>
      <w:r w:rsidR="00E86072">
        <w:rPr>
          <w:rFonts w:ascii="PT Astra Serif" w:hAnsi="PT Astra Serif" w:cs="Times New Roman"/>
          <w:sz w:val="28"/>
          <w:szCs w:val="28"/>
        </w:rPr>
        <w:t xml:space="preserve">10 календарных дней. </w:t>
      </w:r>
      <w:r w:rsidRPr="005868AB">
        <w:rPr>
          <w:rFonts w:ascii="PT Astra Serif" w:hAnsi="PT Astra Serif" w:cs="Times New Roman"/>
          <w:sz w:val="28"/>
          <w:szCs w:val="28"/>
        </w:rPr>
        <w:t xml:space="preserve">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Ответственный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w:t>
      </w:r>
      <w:r w:rsidR="00E86072">
        <w:rPr>
          <w:rFonts w:ascii="PT Astra Serif" w:hAnsi="PT Astra Serif" w:cs="Times New Roman"/>
          <w:sz w:val="28"/>
          <w:szCs w:val="28"/>
        </w:rPr>
        <w:t>заявлению</w:t>
      </w:r>
      <w:r w:rsidRPr="005868AB">
        <w:rPr>
          <w:rFonts w:ascii="PT Astra Serif" w:hAnsi="PT Astra Serif" w:cs="Times New Roman"/>
          <w:sz w:val="28"/>
          <w:szCs w:val="28"/>
        </w:rPr>
        <w:t xml:space="preserve">, </w:t>
      </w:r>
      <w:r>
        <w:rPr>
          <w:rFonts w:ascii="PT Astra Serif" w:hAnsi="PT Astra Serif" w:cs="Times New Roman"/>
          <w:sz w:val="28"/>
          <w:szCs w:val="28"/>
        </w:rPr>
        <w:t xml:space="preserve">и </w:t>
      </w:r>
      <w:r w:rsidRPr="005868AB">
        <w:rPr>
          <w:rFonts w:ascii="PT Astra Serif" w:hAnsi="PT Astra Serif" w:cs="Times New Roman"/>
          <w:sz w:val="28"/>
          <w:szCs w:val="28"/>
        </w:rPr>
        <w:t>проверяет:</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соответствие документов, приложенных к</w:t>
      </w:r>
      <w:r w:rsidR="00706E7C">
        <w:rPr>
          <w:rFonts w:ascii="PT Astra Serif" w:hAnsi="PT Astra Serif" w:cs="Times New Roman"/>
          <w:sz w:val="28"/>
          <w:szCs w:val="28"/>
        </w:rPr>
        <w:t xml:space="preserve"> заявлению</w:t>
      </w:r>
      <w:r w:rsidRPr="005868AB">
        <w:rPr>
          <w:rFonts w:ascii="PT Astra Serif" w:hAnsi="PT Astra Serif" w:cs="Times New Roman"/>
          <w:sz w:val="28"/>
          <w:szCs w:val="28"/>
        </w:rPr>
        <w:t>, требованиям, установленным Административным регламентом, за исключением документов, которые не могут быть затребованы у заявителя;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соответствие сведений, указанных в </w:t>
      </w:r>
      <w:r w:rsidR="00706E7C">
        <w:rPr>
          <w:rFonts w:ascii="PT Astra Serif" w:hAnsi="PT Astra Serif" w:cs="Times New Roman"/>
          <w:sz w:val="28"/>
          <w:szCs w:val="28"/>
        </w:rPr>
        <w:t>заявлении</w:t>
      </w:r>
      <w:r w:rsidRPr="005868AB">
        <w:rPr>
          <w:rFonts w:ascii="PT Astra Serif" w:hAnsi="PT Astra Serif" w:cs="Times New Roman"/>
          <w:sz w:val="28"/>
          <w:szCs w:val="28"/>
        </w:rPr>
        <w:t xml:space="preserve">, сведениям, содержащимся в приложенных к </w:t>
      </w:r>
      <w:r w:rsidR="00706E7C">
        <w:rPr>
          <w:rFonts w:ascii="PT Astra Serif" w:hAnsi="PT Astra Serif" w:cs="Times New Roman"/>
          <w:sz w:val="28"/>
          <w:szCs w:val="28"/>
        </w:rPr>
        <w:t>заявлению</w:t>
      </w:r>
      <w:r w:rsidRPr="005868AB">
        <w:rPr>
          <w:rFonts w:ascii="PT Astra Serif" w:hAnsi="PT Astra Serif" w:cs="Times New Roman"/>
          <w:sz w:val="28"/>
          <w:szCs w:val="28"/>
        </w:rPr>
        <w:t xml:space="preserve"> документах;</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lastRenderedPageBreak/>
        <w:t>наличие (отсутствие) противоречий в представленных заявителем документах (информации, сведениях, данных);</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наличие (отсутствие) оснований для отказа в предоставлении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Результатом административной процедуры является установление оснований для предоставления государственной услуги либо отказа в предоставлении государственной услуги. </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r>
        <w:rPr>
          <w:rFonts w:ascii="PT Astra Serif" w:hAnsi="PT Astra Serif" w:cs="Times New Roman"/>
          <w:b/>
          <w:sz w:val="28"/>
          <w:szCs w:val="28"/>
        </w:rPr>
        <w:t>3.2.3. П</w:t>
      </w:r>
      <w:r w:rsidRPr="005868AB">
        <w:rPr>
          <w:rFonts w:ascii="PT Astra Serif" w:hAnsi="PT Astra Serif" w:cs="Times New Roman"/>
          <w:b/>
          <w:sz w:val="28"/>
          <w:szCs w:val="28"/>
        </w:rPr>
        <w:t xml:space="preserve">ринятие решения </w:t>
      </w: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p>
    <w:p w:rsidR="00C07942" w:rsidRDefault="003C1780" w:rsidP="00C07942">
      <w:pPr>
        <w:autoSpaceDE w:val="0"/>
        <w:autoSpaceDN w:val="0"/>
        <w:adjustRightInd w:val="0"/>
        <w:ind w:firstLine="540"/>
        <w:rPr>
          <w:rFonts w:ascii="PT Astra Serif" w:hAnsi="PT Astra Serif" w:cs="Times New Roman"/>
          <w:sz w:val="28"/>
          <w:szCs w:val="28"/>
        </w:rPr>
      </w:pPr>
      <w:r w:rsidRPr="00C07942">
        <w:rPr>
          <w:rFonts w:ascii="PT Astra Serif" w:hAnsi="PT Astra Serif" w:cs="Times New Roman"/>
          <w:sz w:val="28"/>
          <w:szCs w:val="28"/>
        </w:rPr>
        <w:t xml:space="preserve">37. При установлении ответственным исполнителем отсутствия всех оснований для отказа в предоставлении государственной услуги, указанных в </w:t>
      </w:r>
      <w:r w:rsidR="007D3E91" w:rsidRPr="00C07942">
        <w:rPr>
          <w:rFonts w:ascii="PT Astra Serif" w:hAnsi="PT Astra Serif" w:cs="Times New Roman"/>
          <w:sz w:val="28"/>
          <w:szCs w:val="28"/>
        </w:rPr>
        <w:t>разделе 2.8</w:t>
      </w:r>
      <w:r w:rsidRPr="00C07942">
        <w:rPr>
          <w:rFonts w:ascii="PT Astra Serif" w:hAnsi="PT Astra Serif" w:cs="Times New Roman"/>
          <w:sz w:val="28"/>
          <w:szCs w:val="28"/>
        </w:rPr>
        <w:t xml:space="preserve"> Административного регламента, ответственный исполнитель подготавливает</w:t>
      </w:r>
      <w:r w:rsidR="00C07942">
        <w:rPr>
          <w:rFonts w:ascii="PT Astra Serif" w:hAnsi="PT Astra Serif" w:cs="Times New Roman"/>
          <w:sz w:val="28"/>
          <w:szCs w:val="28"/>
        </w:rPr>
        <w:t>:</w:t>
      </w:r>
    </w:p>
    <w:p w:rsidR="00C07942" w:rsidRPr="00C07942" w:rsidRDefault="00C07942" w:rsidP="00C07942">
      <w:pPr>
        <w:autoSpaceDE w:val="0"/>
        <w:autoSpaceDN w:val="0"/>
        <w:adjustRightInd w:val="0"/>
        <w:ind w:firstLine="540"/>
        <w:rPr>
          <w:rFonts w:ascii="PT Astra Serif" w:eastAsia="Times New Roman" w:hAnsi="PT Astra Serif" w:cs="Times New Roman"/>
          <w:sz w:val="28"/>
          <w:szCs w:val="28"/>
          <w:lang w:eastAsia="ru-RU"/>
        </w:rPr>
      </w:pPr>
      <w:r>
        <w:rPr>
          <w:rFonts w:ascii="PT Astra Serif" w:hAnsi="PT Astra Serif" w:cs="Times New Roman"/>
          <w:sz w:val="28"/>
          <w:szCs w:val="28"/>
        </w:rPr>
        <w:t xml:space="preserve">а) в случае установления сервитута: </w:t>
      </w:r>
      <w:r w:rsidRPr="00C07942">
        <w:rPr>
          <w:rFonts w:ascii="PT Astra Serif" w:eastAsia="Times New Roman" w:hAnsi="PT Astra Serif" w:cs="Times New Roman"/>
          <w:sz w:val="28"/>
          <w:szCs w:val="28"/>
          <w:lang w:eastAsia="ru-RU"/>
        </w:rPr>
        <w:t>проект соглашени</w:t>
      </w:r>
      <w:r>
        <w:rPr>
          <w:rFonts w:ascii="PT Astra Serif" w:eastAsia="Times New Roman" w:hAnsi="PT Astra Serif" w:cs="Times New Roman"/>
          <w:sz w:val="28"/>
          <w:szCs w:val="28"/>
          <w:lang w:eastAsia="ru-RU"/>
        </w:rPr>
        <w:t>я</w:t>
      </w:r>
      <w:r w:rsidRPr="00C07942">
        <w:rPr>
          <w:rFonts w:ascii="PT Astra Serif" w:eastAsia="Times New Roman" w:hAnsi="PT Astra Serif" w:cs="Times New Roman"/>
          <w:sz w:val="28"/>
          <w:szCs w:val="28"/>
          <w:lang w:eastAsia="ru-RU"/>
        </w:rPr>
        <w:t xml:space="preserve"> об установлении сервитута, подписан</w:t>
      </w:r>
      <w:r>
        <w:rPr>
          <w:rFonts w:ascii="PT Astra Serif" w:eastAsia="Times New Roman" w:hAnsi="PT Astra Serif" w:cs="Times New Roman"/>
          <w:sz w:val="28"/>
          <w:szCs w:val="28"/>
          <w:lang w:eastAsia="ru-RU"/>
        </w:rPr>
        <w:t>ный министром</w:t>
      </w:r>
      <w:r w:rsidRPr="00C07942">
        <w:rPr>
          <w:rFonts w:ascii="PT Astra Serif" w:eastAsia="Times New Roman" w:hAnsi="PT Astra Serif" w:cs="Times New Roman"/>
          <w:sz w:val="28"/>
          <w:szCs w:val="28"/>
          <w:lang w:eastAsia="ru-RU"/>
        </w:rPr>
        <w:t xml:space="preserve">; </w:t>
      </w:r>
    </w:p>
    <w:p w:rsidR="00C07942" w:rsidRPr="00C07942" w:rsidRDefault="00C07942" w:rsidP="00C07942">
      <w:pPr>
        <w:ind w:firstLine="540"/>
        <w:rPr>
          <w:rFonts w:ascii="PT Astra Serif" w:eastAsia="Times New Roman" w:hAnsi="PT Astra Serif" w:cs="Times New Roman"/>
          <w:sz w:val="28"/>
          <w:szCs w:val="28"/>
          <w:lang w:eastAsia="ru-RU"/>
        </w:rPr>
      </w:pPr>
      <w:r w:rsidRPr="00C07942">
        <w:rPr>
          <w:rFonts w:ascii="PT Astra Serif" w:eastAsia="Times New Roman" w:hAnsi="PT Astra Serif" w:cs="Times New Roman"/>
          <w:sz w:val="28"/>
          <w:szCs w:val="28"/>
          <w:lang w:eastAsia="ru-RU"/>
        </w:rPr>
        <w:t xml:space="preserve">Промежуточным результатом предоставления государственной услуги являются: </w:t>
      </w:r>
    </w:p>
    <w:p w:rsidR="00C07942" w:rsidRPr="00C07942" w:rsidRDefault="00C07942" w:rsidP="00C07942">
      <w:pPr>
        <w:ind w:firstLine="540"/>
        <w:rPr>
          <w:rFonts w:ascii="PT Astra Serif" w:eastAsia="Times New Roman" w:hAnsi="PT Astra Serif" w:cs="Times New Roman"/>
          <w:sz w:val="28"/>
          <w:szCs w:val="28"/>
          <w:lang w:eastAsia="ru-RU"/>
        </w:rPr>
      </w:pPr>
      <w:r w:rsidRPr="00C07942">
        <w:rPr>
          <w:rFonts w:ascii="PT Astra Serif" w:eastAsia="Times New Roman" w:hAnsi="PT Astra Serif" w:cs="Times New Roman"/>
          <w:sz w:val="28"/>
          <w:szCs w:val="28"/>
          <w:lang w:eastAsia="ru-RU"/>
        </w:rPr>
        <w:t xml:space="preserve">уведомление о возможности заключения соглашения об установлении сервитута в предложенных </w:t>
      </w:r>
      <w:r>
        <w:rPr>
          <w:rFonts w:ascii="PT Astra Serif" w:eastAsia="Times New Roman" w:hAnsi="PT Astra Serif" w:cs="Times New Roman"/>
          <w:sz w:val="28"/>
          <w:szCs w:val="28"/>
          <w:lang w:eastAsia="ru-RU"/>
        </w:rPr>
        <w:t>з</w:t>
      </w:r>
      <w:r w:rsidRPr="00C07942">
        <w:rPr>
          <w:rFonts w:ascii="PT Astra Serif" w:eastAsia="Times New Roman" w:hAnsi="PT Astra Serif" w:cs="Times New Roman"/>
          <w:sz w:val="28"/>
          <w:szCs w:val="28"/>
          <w:lang w:eastAsia="ru-RU"/>
        </w:rPr>
        <w:t xml:space="preserve">аявителем границах; </w:t>
      </w:r>
    </w:p>
    <w:p w:rsidR="00C07942" w:rsidRDefault="00C07942" w:rsidP="00C07942">
      <w:pPr>
        <w:ind w:firstLine="540"/>
        <w:rPr>
          <w:rFonts w:ascii="PT Astra Serif" w:eastAsia="Times New Roman" w:hAnsi="PT Astra Serif" w:cs="Times New Roman"/>
          <w:sz w:val="28"/>
          <w:szCs w:val="28"/>
          <w:lang w:eastAsia="ru-RU"/>
        </w:rPr>
      </w:pPr>
      <w:r w:rsidRPr="00C07942">
        <w:rPr>
          <w:rFonts w:ascii="PT Astra Serif" w:eastAsia="Times New Roman" w:hAnsi="PT Astra Serif" w:cs="Times New Roman"/>
          <w:sz w:val="28"/>
          <w:szCs w:val="28"/>
          <w:lang w:eastAsia="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PT Astra Serif" w:eastAsia="Times New Roman" w:hAnsi="PT Astra Serif" w:cs="Times New Roman"/>
          <w:sz w:val="28"/>
          <w:szCs w:val="28"/>
          <w:lang w:eastAsia="ru-RU"/>
        </w:rPr>
        <w:t>;</w:t>
      </w:r>
    </w:p>
    <w:p w:rsidR="007D3E91" w:rsidRDefault="00C07942" w:rsidP="00C07942">
      <w:pPr>
        <w:ind w:firstLine="540"/>
        <w:rPr>
          <w:rFonts w:ascii="PT Astra Serif" w:hAnsi="PT Astra Serif" w:cs="Times New Roman"/>
          <w:sz w:val="28"/>
          <w:szCs w:val="28"/>
        </w:rPr>
      </w:pPr>
      <w:r>
        <w:rPr>
          <w:rFonts w:ascii="PT Astra Serif" w:eastAsia="Times New Roman" w:hAnsi="PT Astra Serif" w:cs="Times New Roman"/>
          <w:sz w:val="28"/>
          <w:szCs w:val="28"/>
          <w:lang w:eastAsia="ru-RU"/>
        </w:rPr>
        <w:t xml:space="preserve">б) в случае установления публичного сервитута: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 проект решения </w:t>
      </w:r>
      <w:r w:rsidR="00C07942">
        <w:rPr>
          <w:rFonts w:ascii="PT Astra Serif" w:hAnsi="PT Astra Serif" w:cs="Times New Roman"/>
          <w:sz w:val="28"/>
          <w:szCs w:val="28"/>
        </w:rPr>
        <w:t xml:space="preserve">об установлении публичного сервитута </w:t>
      </w:r>
      <w:r w:rsidRPr="005868AB">
        <w:rPr>
          <w:rFonts w:ascii="PT Astra Serif" w:hAnsi="PT Astra Serif" w:cs="Times New Roman"/>
          <w:sz w:val="28"/>
          <w:szCs w:val="28"/>
        </w:rPr>
        <w:t>в форме распоряже</w:t>
      </w:r>
      <w:r>
        <w:rPr>
          <w:rFonts w:ascii="PT Astra Serif" w:hAnsi="PT Astra Serif" w:cs="Times New Roman"/>
          <w:sz w:val="28"/>
          <w:szCs w:val="28"/>
        </w:rPr>
        <w:t>ния Министерства (далее – Распоряжение</w:t>
      </w:r>
      <w:r w:rsidRPr="005868AB">
        <w:rPr>
          <w:rFonts w:ascii="PT Astra Serif" w:hAnsi="PT Astra Serif" w:cs="Times New Roman"/>
          <w:sz w:val="28"/>
          <w:szCs w:val="28"/>
        </w:rPr>
        <w:t>).</w:t>
      </w:r>
    </w:p>
    <w:p w:rsidR="003C1780" w:rsidRPr="005868AB" w:rsidRDefault="003C1780" w:rsidP="003C1780">
      <w:pPr>
        <w:autoSpaceDE w:val="0"/>
        <w:autoSpaceDN w:val="0"/>
        <w:adjustRightInd w:val="0"/>
        <w:ind w:firstLine="540"/>
        <w:rPr>
          <w:rFonts w:ascii="PT Astra Serif" w:hAnsi="PT Astra Serif" w:cs="Times New Roman"/>
          <w:bCs/>
          <w:sz w:val="28"/>
          <w:szCs w:val="28"/>
        </w:rPr>
      </w:pPr>
      <w:r>
        <w:rPr>
          <w:rFonts w:ascii="PT Astra Serif" w:hAnsi="PT Astra Serif" w:cs="Times New Roman"/>
          <w:bCs/>
          <w:sz w:val="28"/>
          <w:szCs w:val="28"/>
        </w:rPr>
        <w:t>Распоряжение</w:t>
      </w:r>
      <w:r w:rsidRPr="005868AB">
        <w:rPr>
          <w:rFonts w:ascii="PT Astra Serif" w:hAnsi="PT Astra Serif" w:cs="Times New Roman"/>
          <w:bCs/>
          <w:sz w:val="28"/>
          <w:szCs w:val="28"/>
        </w:rPr>
        <w:t xml:space="preserve"> визируется заместителем министра, курирующим отдел по управлению земельными ресурсами, после чего пре</w:t>
      </w:r>
      <w:r>
        <w:rPr>
          <w:rFonts w:ascii="PT Astra Serif" w:hAnsi="PT Astra Serif" w:cs="Times New Roman"/>
          <w:bCs/>
          <w:sz w:val="28"/>
          <w:szCs w:val="28"/>
        </w:rPr>
        <w:t>дставляется на подпись</w:t>
      </w:r>
      <w:r w:rsidR="007D3E91">
        <w:rPr>
          <w:rFonts w:ascii="PT Astra Serif" w:hAnsi="PT Astra Serif" w:cs="Times New Roman"/>
          <w:bCs/>
          <w:sz w:val="28"/>
          <w:szCs w:val="28"/>
        </w:rPr>
        <w:t xml:space="preserve"> министру</w:t>
      </w:r>
      <w:r>
        <w:rPr>
          <w:rFonts w:ascii="PT Astra Serif" w:hAnsi="PT Astra Serif" w:cs="Times New Roman"/>
          <w:bCs/>
          <w:sz w:val="28"/>
          <w:szCs w:val="28"/>
        </w:rPr>
        <w:t>.</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38. </w:t>
      </w:r>
      <w:r w:rsidR="00C07942">
        <w:rPr>
          <w:rFonts w:ascii="PT Astra Serif" w:hAnsi="PT Astra Serif" w:cs="Times New Roman"/>
          <w:sz w:val="28"/>
          <w:szCs w:val="28"/>
        </w:rPr>
        <w:t xml:space="preserve">Подписанное соглашение об установлении сервитута, </w:t>
      </w:r>
      <w:r w:rsidRPr="005868AB">
        <w:rPr>
          <w:rFonts w:ascii="PT Astra Serif" w:hAnsi="PT Astra Serif" w:cs="Times New Roman"/>
          <w:sz w:val="28"/>
          <w:szCs w:val="28"/>
        </w:rPr>
        <w:t>Распоряжение о</w:t>
      </w:r>
      <w:r w:rsidR="007D3E91">
        <w:rPr>
          <w:rFonts w:ascii="PT Astra Serif" w:hAnsi="PT Astra Serif" w:cs="Times New Roman"/>
          <w:sz w:val="28"/>
          <w:szCs w:val="28"/>
        </w:rPr>
        <w:t>б</w:t>
      </w:r>
      <w:r w:rsidRPr="005868AB">
        <w:rPr>
          <w:rFonts w:ascii="PT Astra Serif" w:hAnsi="PT Astra Serif" w:cs="Times New Roman"/>
          <w:sz w:val="28"/>
          <w:szCs w:val="28"/>
        </w:rPr>
        <w:t xml:space="preserve"> </w:t>
      </w:r>
      <w:r w:rsidR="007D3E91">
        <w:rPr>
          <w:rFonts w:ascii="PT Astra Serif" w:hAnsi="PT Astra Serif" w:cs="Times New Roman"/>
          <w:sz w:val="28"/>
          <w:szCs w:val="28"/>
        </w:rPr>
        <w:t>установлении публичного сервитута</w:t>
      </w:r>
      <w:r w:rsidRPr="005868AB">
        <w:rPr>
          <w:rFonts w:ascii="PT Astra Serif" w:hAnsi="PT Astra Serif" w:cs="Times New Roman"/>
          <w:sz w:val="28"/>
          <w:szCs w:val="28"/>
        </w:rPr>
        <w:t xml:space="preserve"> направля</w:t>
      </w:r>
      <w:r w:rsidR="00C07942">
        <w:rPr>
          <w:rFonts w:ascii="PT Astra Serif" w:hAnsi="PT Astra Serif" w:cs="Times New Roman"/>
          <w:sz w:val="28"/>
          <w:szCs w:val="28"/>
        </w:rPr>
        <w:t>ю</w:t>
      </w:r>
      <w:r w:rsidRPr="005868AB">
        <w:rPr>
          <w:rFonts w:ascii="PT Astra Serif" w:hAnsi="PT Astra Serif" w:cs="Times New Roman"/>
          <w:sz w:val="28"/>
          <w:szCs w:val="28"/>
        </w:rPr>
        <w:t>тся ответственным исполнителем в течение пяти рабочих дней с даты его подписания в орган регистрации прав для внесения сведений в Единый государственный реестр недвижимости и выдается (направляется) заявителю либо уполномоч</w:t>
      </w:r>
      <w:r>
        <w:rPr>
          <w:rFonts w:ascii="PT Astra Serif" w:hAnsi="PT Astra Serif" w:cs="Times New Roman"/>
          <w:sz w:val="28"/>
          <w:szCs w:val="28"/>
        </w:rPr>
        <w:t>енному представителю в течение пяти</w:t>
      </w:r>
      <w:r w:rsidRPr="005868AB">
        <w:rPr>
          <w:rFonts w:ascii="PT Astra Serif" w:hAnsi="PT Astra Serif" w:cs="Times New Roman"/>
          <w:sz w:val="28"/>
          <w:szCs w:val="28"/>
        </w:rPr>
        <w:t xml:space="preserve"> рабочих дней со дня его принятия.</w:t>
      </w:r>
    </w:p>
    <w:p w:rsidR="003C1780" w:rsidRDefault="003C1780" w:rsidP="003C1780">
      <w:pPr>
        <w:autoSpaceDE w:val="0"/>
        <w:autoSpaceDN w:val="0"/>
        <w:adjustRightInd w:val="0"/>
        <w:ind w:firstLine="540"/>
        <w:rPr>
          <w:rFonts w:ascii="PT Astra Serif" w:hAnsi="PT Astra Serif" w:cs="Times New Roman"/>
          <w:bCs/>
          <w:sz w:val="28"/>
          <w:szCs w:val="28"/>
        </w:rPr>
      </w:pPr>
      <w:r w:rsidRPr="005868AB">
        <w:rPr>
          <w:rFonts w:ascii="PT Astra Serif" w:hAnsi="PT Astra Serif" w:cs="Times New Roman"/>
          <w:sz w:val="28"/>
          <w:szCs w:val="28"/>
        </w:rPr>
        <w:t xml:space="preserve">Результатом административной процедуры является принятие </w:t>
      </w:r>
      <w:r w:rsidR="007D3E91" w:rsidRPr="005868AB">
        <w:rPr>
          <w:rFonts w:ascii="PT Astra Serif" w:hAnsi="PT Astra Serif" w:cs="Times New Roman"/>
          <w:bCs/>
          <w:sz w:val="28"/>
          <w:szCs w:val="28"/>
        </w:rPr>
        <w:t xml:space="preserve">решения </w:t>
      </w:r>
      <w:r w:rsidR="007D3E91">
        <w:rPr>
          <w:rFonts w:ascii="PT Astra Serif" w:hAnsi="PT Astra Serif" w:cs="Times New Roman"/>
          <w:bCs/>
          <w:sz w:val="28"/>
          <w:szCs w:val="28"/>
        </w:rPr>
        <w:t>об установлении сервитута (публичного сервитута)</w:t>
      </w:r>
      <w:r w:rsidR="007D3E91">
        <w:rPr>
          <w:rFonts w:ascii="PT Astra Serif" w:hAnsi="PT Astra Serif" w:cs="Times New Roman"/>
          <w:bCs/>
          <w:sz w:val="28"/>
          <w:szCs w:val="28"/>
        </w:rPr>
        <w:t>.</w:t>
      </w:r>
    </w:p>
    <w:p w:rsidR="007D3E91" w:rsidRPr="005868AB" w:rsidRDefault="007D3E91"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r w:rsidRPr="005868AB">
        <w:rPr>
          <w:rFonts w:ascii="PT Astra Serif" w:hAnsi="PT Astra Serif" w:cs="Times New Roman"/>
          <w:b/>
          <w:sz w:val="28"/>
          <w:szCs w:val="28"/>
        </w:rPr>
        <w:t xml:space="preserve">3.2.4. Подготовка письменного отказа </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40</w:t>
      </w:r>
      <w:r w:rsidRPr="005868AB">
        <w:rPr>
          <w:rFonts w:ascii="PT Astra Serif" w:hAnsi="PT Astra Serif" w:cs="Times New Roman"/>
          <w:sz w:val="28"/>
          <w:szCs w:val="28"/>
        </w:rPr>
        <w:t xml:space="preserve">. При установлении наличия хотя бы одного из оснований для отказа в предоставлении государственной услуги, </w:t>
      </w:r>
      <w:r w:rsidRPr="007D3E91">
        <w:rPr>
          <w:rFonts w:ascii="Times New Roman" w:hAnsi="Times New Roman" w:cs="Times New Roman"/>
          <w:sz w:val="28"/>
          <w:szCs w:val="28"/>
        </w:rPr>
        <w:t xml:space="preserve">указанных в </w:t>
      </w:r>
      <w:r w:rsidR="007D3E91" w:rsidRPr="007D3E91">
        <w:rPr>
          <w:rFonts w:ascii="Times New Roman" w:hAnsi="Times New Roman" w:cs="Times New Roman"/>
          <w:sz w:val="28"/>
          <w:szCs w:val="28"/>
        </w:rPr>
        <w:t>разделе 2.8</w:t>
      </w:r>
      <w:r w:rsidR="007D3E91">
        <w:t xml:space="preserve"> </w:t>
      </w:r>
      <w:r w:rsidRPr="005868AB">
        <w:rPr>
          <w:rFonts w:ascii="PT Astra Serif" w:hAnsi="PT Astra Serif" w:cs="Times New Roman"/>
          <w:sz w:val="28"/>
          <w:szCs w:val="28"/>
        </w:rPr>
        <w:t xml:space="preserve">Административного регламента, ответственный исполнитель подготавливает проект </w:t>
      </w:r>
      <w:r w:rsidR="00390F6B">
        <w:rPr>
          <w:rFonts w:ascii="PT Astra Serif" w:hAnsi="PT Astra Serif" w:cs="Times New Roman"/>
          <w:sz w:val="28"/>
          <w:szCs w:val="28"/>
        </w:rPr>
        <w:t>уведомления</w:t>
      </w:r>
      <w:r w:rsidRPr="005868AB">
        <w:rPr>
          <w:rFonts w:ascii="PT Astra Serif" w:hAnsi="PT Astra Serif" w:cs="Times New Roman"/>
          <w:sz w:val="28"/>
          <w:szCs w:val="28"/>
        </w:rPr>
        <w:t xml:space="preserve"> об отказе в </w:t>
      </w:r>
      <w:r w:rsidR="00390F6B">
        <w:rPr>
          <w:rFonts w:ascii="PT Astra Serif" w:hAnsi="PT Astra Serif" w:cs="Times New Roman"/>
          <w:sz w:val="28"/>
          <w:szCs w:val="28"/>
        </w:rPr>
        <w:t>установлении сервитута</w:t>
      </w:r>
      <w:r w:rsidRPr="005868AB">
        <w:rPr>
          <w:rFonts w:ascii="PT Astra Serif" w:hAnsi="PT Astra Serif" w:cs="Times New Roman"/>
          <w:sz w:val="28"/>
          <w:szCs w:val="28"/>
        </w:rPr>
        <w:t>, которое подписывает министр.</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bCs/>
          <w:sz w:val="28"/>
          <w:szCs w:val="28"/>
        </w:rPr>
        <w:lastRenderedPageBreak/>
        <w:t>Результатом административной процедуры, сро</w:t>
      </w:r>
      <w:r>
        <w:rPr>
          <w:rFonts w:ascii="PT Astra Serif" w:hAnsi="PT Astra Serif" w:cs="Times New Roman"/>
          <w:bCs/>
          <w:sz w:val="28"/>
          <w:szCs w:val="28"/>
        </w:rPr>
        <w:t xml:space="preserve">к которой не должен превышать </w:t>
      </w:r>
      <w:r w:rsidR="00390F6B">
        <w:rPr>
          <w:rFonts w:ascii="PT Astra Serif" w:hAnsi="PT Astra Serif" w:cs="Times New Roman"/>
          <w:bCs/>
          <w:sz w:val="28"/>
          <w:szCs w:val="28"/>
        </w:rPr>
        <w:t>сроков, указанных в разделе 2.4 Административного регламента</w:t>
      </w:r>
      <w:r w:rsidRPr="005868AB">
        <w:rPr>
          <w:rFonts w:ascii="PT Astra Serif" w:hAnsi="PT Astra Serif" w:cs="Times New Roman"/>
          <w:bCs/>
          <w:sz w:val="28"/>
          <w:szCs w:val="28"/>
        </w:rPr>
        <w:t xml:space="preserve"> со дня регистрации</w:t>
      </w:r>
      <w:r>
        <w:rPr>
          <w:rFonts w:ascii="PT Astra Serif" w:hAnsi="PT Astra Serif" w:cs="Times New Roman"/>
          <w:bCs/>
          <w:sz w:val="28"/>
          <w:szCs w:val="28"/>
        </w:rPr>
        <w:t xml:space="preserve"> </w:t>
      </w:r>
      <w:r w:rsidR="00390F6B">
        <w:rPr>
          <w:rFonts w:ascii="PT Astra Serif" w:hAnsi="PT Astra Serif" w:cs="Times New Roman"/>
          <w:bCs/>
          <w:sz w:val="28"/>
          <w:szCs w:val="28"/>
        </w:rPr>
        <w:t>заявления</w:t>
      </w:r>
      <w:r>
        <w:rPr>
          <w:rFonts w:ascii="PT Astra Serif" w:hAnsi="PT Astra Serif" w:cs="Times New Roman"/>
          <w:bCs/>
          <w:sz w:val="28"/>
          <w:szCs w:val="28"/>
        </w:rPr>
        <w:t xml:space="preserve">, является </w:t>
      </w:r>
      <w:r w:rsidR="00390F6B">
        <w:rPr>
          <w:rFonts w:ascii="PT Astra Serif" w:hAnsi="PT Astra Serif" w:cs="Times New Roman"/>
          <w:bCs/>
          <w:sz w:val="28"/>
          <w:szCs w:val="28"/>
        </w:rPr>
        <w:t>уведомление</w:t>
      </w:r>
      <w:r>
        <w:rPr>
          <w:rFonts w:ascii="PT Astra Serif" w:hAnsi="PT Astra Serif" w:cs="Times New Roman"/>
          <w:bCs/>
          <w:sz w:val="28"/>
          <w:szCs w:val="28"/>
        </w:rPr>
        <w:t xml:space="preserve"> об отказе</w:t>
      </w:r>
      <w:r w:rsidRPr="005868AB">
        <w:rPr>
          <w:rFonts w:ascii="PT Astra Serif" w:hAnsi="PT Astra Serif" w:cs="Times New Roman"/>
          <w:bCs/>
          <w:sz w:val="28"/>
          <w:szCs w:val="28"/>
        </w:rPr>
        <w:t xml:space="preserve"> в рассмотрении </w:t>
      </w:r>
      <w:r w:rsidR="00390F6B">
        <w:rPr>
          <w:rFonts w:ascii="PT Astra Serif" w:hAnsi="PT Astra Serif" w:cs="Times New Roman"/>
          <w:bCs/>
          <w:sz w:val="28"/>
          <w:szCs w:val="28"/>
        </w:rPr>
        <w:t>заявления</w:t>
      </w:r>
      <w:r w:rsidRPr="005868AB">
        <w:rPr>
          <w:rFonts w:ascii="PT Astra Serif" w:hAnsi="PT Astra Serif" w:cs="Times New Roman"/>
          <w:bCs/>
          <w:sz w:val="28"/>
          <w:szCs w:val="28"/>
        </w:rPr>
        <w:t xml:space="preserve"> и его выдача (направление) с представленными документами заявителю либо уполномоченному лицу при наличии полномочий, оформленных в соответствии с законодательством Российской Федерации.</w:t>
      </w:r>
      <w:r w:rsidRPr="005868AB">
        <w:rPr>
          <w:rFonts w:ascii="PT Astra Serif" w:hAnsi="PT Astra Serif" w:cs="Times New Roman"/>
          <w:sz w:val="28"/>
          <w:szCs w:val="28"/>
        </w:rPr>
        <w:t xml:space="preserve"> </w:t>
      </w:r>
    </w:p>
    <w:p w:rsidR="003C1780" w:rsidRPr="005868AB" w:rsidRDefault="003C1780" w:rsidP="003C1780">
      <w:pPr>
        <w:autoSpaceDE w:val="0"/>
        <w:autoSpaceDN w:val="0"/>
        <w:adjustRightInd w:val="0"/>
        <w:ind w:firstLine="540"/>
        <w:jc w:val="center"/>
        <w:rPr>
          <w:rFonts w:ascii="PT Astra Serif" w:hAnsi="PT Astra Serif" w:cs="Times New Roman"/>
          <w:b/>
          <w:sz w:val="28"/>
          <w:szCs w:val="28"/>
        </w:rPr>
      </w:pPr>
    </w:p>
    <w:p w:rsidR="003C1780" w:rsidRPr="005868AB" w:rsidRDefault="003C1780" w:rsidP="003C1780">
      <w:pPr>
        <w:autoSpaceDE w:val="0"/>
        <w:autoSpaceDN w:val="0"/>
        <w:adjustRightInd w:val="0"/>
        <w:ind w:firstLine="539"/>
        <w:jc w:val="center"/>
        <w:rPr>
          <w:rFonts w:ascii="PT Astra Serif" w:hAnsi="PT Astra Serif" w:cs="Times New Roman"/>
          <w:b/>
          <w:bCs/>
          <w:sz w:val="28"/>
          <w:szCs w:val="28"/>
        </w:rPr>
      </w:pPr>
      <w:r w:rsidRPr="005868AB">
        <w:rPr>
          <w:rFonts w:ascii="PT Astra Serif" w:hAnsi="PT Astra Serif" w:cs="Times New Roman"/>
          <w:b/>
          <w:bCs/>
          <w:sz w:val="28"/>
          <w:szCs w:val="28"/>
        </w:rPr>
        <w:t>3.3. Вариант 2. Исправление допущенных опечаток и ошибок в выданных в результате предоставления государственной услуги документах</w:t>
      </w:r>
    </w:p>
    <w:p w:rsidR="003C1780" w:rsidRPr="005868AB" w:rsidRDefault="003C1780" w:rsidP="003C1780">
      <w:pPr>
        <w:autoSpaceDE w:val="0"/>
        <w:autoSpaceDN w:val="0"/>
        <w:adjustRightInd w:val="0"/>
        <w:ind w:firstLine="539"/>
        <w:jc w:val="center"/>
        <w:rPr>
          <w:rFonts w:ascii="PT Astra Serif" w:hAnsi="PT Astra Serif" w:cs="Times New Roman"/>
          <w:b/>
          <w:bCs/>
          <w:sz w:val="28"/>
          <w:szCs w:val="28"/>
        </w:rPr>
      </w:pPr>
    </w:p>
    <w:p w:rsidR="003C1780" w:rsidRPr="005868AB" w:rsidRDefault="003C1780" w:rsidP="003C1780">
      <w:pPr>
        <w:autoSpaceDE w:val="0"/>
        <w:autoSpaceDN w:val="0"/>
        <w:adjustRightInd w:val="0"/>
        <w:ind w:firstLine="539"/>
        <w:rPr>
          <w:rFonts w:ascii="PT Astra Serif" w:hAnsi="PT Astra Serif" w:cs="Times New Roman"/>
          <w:sz w:val="28"/>
          <w:szCs w:val="28"/>
        </w:rPr>
      </w:pPr>
      <w:r>
        <w:rPr>
          <w:rFonts w:ascii="PT Astra Serif" w:hAnsi="PT Astra Serif" w:cs="Times New Roman"/>
          <w:sz w:val="28"/>
          <w:szCs w:val="28"/>
        </w:rPr>
        <w:t>41</w:t>
      </w:r>
      <w:r w:rsidRPr="005868AB">
        <w:rPr>
          <w:rFonts w:ascii="PT Astra Serif" w:hAnsi="PT Astra Serif" w:cs="Times New Roman"/>
          <w:sz w:val="28"/>
          <w:szCs w:val="28"/>
        </w:rPr>
        <w:t>. Основанием для начала административной процедуры является наличие допущенных опечаток и ошибок в</w:t>
      </w:r>
      <w:r w:rsidR="00390F6B">
        <w:rPr>
          <w:rFonts w:ascii="PT Astra Serif" w:hAnsi="PT Astra Serif" w:cs="Times New Roman"/>
          <w:sz w:val="28"/>
          <w:szCs w:val="28"/>
        </w:rPr>
        <w:t xml:space="preserve"> соглашении об установлении сервитута (Распоряжении). </w:t>
      </w:r>
    </w:p>
    <w:p w:rsidR="003C1780" w:rsidRPr="005868AB"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 xml:space="preserve"> </w:t>
      </w:r>
      <w:r>
        <w:rPr>
          <w:rFonts w:ascii="PT Astra Serif" w:hAnsi="PT Astra Serif" w:cs="Times New Roman"/>
          <w:sz w:val="28"/>
          <w:szCs w:val="28"/>
        </w:rPr>
        <w:t>42</w:t>
      </w:r>
      <w:r w:rsidRPr="005868AB">
        <w:rPr>
          <w:rFonts w:ascii="PT Astra Serif" w:hAnsi="PT Astra Serif" w:cs="Times New Roman"/>
          <w:sz w:val="28"/>
          <w:szCs w:val="28"/>
        </w:rPr>
        <w:t>. Для исправления допущенных опечаток и ошибок заявитель представляет в Министерство заявление об исправлении опечаток и ошибок в произвольной форме с приложением документов, свидетельствующих о наличии допущенных опечаток и ошибок и содержащих правильные данные.</w:t>
      </w:r>
    </w:p>
    <w:p w:rsidR="003C1780" w:rsidRPr="005868AB" w:rsidRDefault="003C1780" w:rsidP="003C1780">
      <w:pPr>
        <w:autoSpaceDE w:val="0"/>
        <w:autoSpaceDN w:val="0"/>
        <w:adjustRightInd w:val="0"/>
        <w:ind w:firstLine="539"/>
        <w:rPr>
          <w:rFonts w:ascii="PT Astra Serif" w:hAnsi="PT Astra Serif" w:cs="Times New Roman"/>
          <w:sz w:val="28"/>
          <w:szCs w:val="28"/>
        </w:rPr>
      </w:pPr>
      <w:r>
        <w:rPr>
          <w:rFonts w:ascii="PT Astra Serif" w:hAnsi="PT Astra Serif" w:cs="Times New Roman"/>
          <w:sz w:val="28"/>
          <w:szCs w:val="28"/>
        </w:rPr>
        <w:t>В течение тридцати</w:t>
      </w:r>
      <w:r w:rsidRPr="005868AB">
        <w:rPr>
          <w:rFonts w:ascii="PT Astra Serif" w:hAnsi="PT Astra Serif" w:cs="Times New Roman"/>
          <w:sz w:val="28"/>
          <w:szCs w:val="28"/>
        </w:rPr>
        <w:t xml:space="preserve"> календарных дней со дня регистрации заявления об исправлении опечаток и ошибок </w:t>
      </w:r>
      <w:r>
        <w:rPr>
          <w:rFonts w:ascii="PT Astra Serif" w:hAnsi="PT Astra Serif" w:cs="Times New Roman"/>
          <w:sz w:val="28"/>
          <w:szCs w:val="28"/>
        </w:rPr>
        <w:t xml:space="preserve">ответственный исполнитель </w:t>
      </w:r>
      <w:r w:rsidRPr="005868AB">
        <w:rPr>
          <w:rFonts w:ascii="PT Astra Serif" w:hAnsi="PT Astra Serif" w:cs="Times New Roman"/>
          <w:sz w:val="28"/>
          <w:szCs w:val="28"/>
        </w:rPr>
        <w:t>устанавливает наличие опечатки (ошибки) и оформляет:</w:t>
      </w:r>
    </w:p>
    <w:p w:rsidR="003C1780" w:rsidRPr="005868AB"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 xml:space="preserve">дополнительно письмо об отказе в рассмотрении </w:t>
      </w:r>
      <w:r w:rsidR="00390F6B">
        <w:rPr>
          <w:rFonts w:ascii="PT Astra Serif" w:hAnsi="PT Astra Serif" w:cs="Times New Roman"/>
          <w:sz w:val="28"/>
          <w:szCs w:val="28"/>
        </w:rPr>
        <w:t>заявления</w:t>
      </w:r>
      <w:r w:rsidRPr="005868AB">
        <w:rPr>
          <w:rFonts w:ascii="PT Astra Serif" w:hAnsi="PT Astra Serif" w:cs="Times New Roman"/>
          <w:sz w:val="28"/>
          <w:szCs w:val="28"/>
        </w:rPr>
        <w:t xml:space="preserve"> с исправленными опечатками (ошибками) и направляет (выдает) его заявителю;</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осуществляет подготовку проекта </w:t>
      </w:r>
      <w:r w:rsidR="00390F6B">
        <w:rPr>
          <w:rFonts w:ascii="PT Astra Serif" w:hAnsi="PT Astra Serif" w:cs="Times New Roman"/>
          <w:sz w:val="28"/>
          <w:szCs w:val="28"/>
        </w:rPr>
        <w:t>дополнительного соглашения к соглашению об установлении сервитута (Распоряжения)</w:t>
      </w:r>
      <w:r w:rsidRPr="005868AB">
        <w:rPr>
          <w:rFonts w:ascii="PT Astra Serif" w:hAnsi="PT Astra Serif" w:cs="Times New Roman"/>
          <w:sz w:val="28"/>
          <w:szCs w:val="28"/>
        </w:rPr>
        <w:t xml:space="preserve"> о внесении изменений</w:t>
      </w:r>
      <w:r w:rsidR="00390F6B">
        <w:rPr>
          <w:rFonts w:ascii="PT Astra Serif" w:hAnsi="PT Astra Serif" w:cs="Times New Roman"/>
          <w:sz w:val="28"/>
          <w:szCs w:val="28"/>
        </w:rPr>
        <w:t xml:space="preserve">. </w:t>
      </w:r>
    </w:p>
    <w:p w:rsidR="00390F6B" w:rsidRPr="005868AB" w:rsidRDefault="003C1780" w:rsidP="00390F6B">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 xml:space="preserve">Критерием принятия решения по административной процедуре является наличие или отсутствие опечаток и (или) ошибок в </w:t>
      </w:r>
      <w:r w:rsidR="00390F6B">
        <w:rPr>
          <w:rFonts w:ascii="PT Astra Serif" w:hAnsi="PT Astra Serif" w:cs="Times New Roman"/>
          <w:sz w:val="28"/>
          <w:szCs w:val="28"/>
        </w:rPr>
        <w:t xml:space="preserve">соглашении об установлении сервитута (Распоряжении). </w:t>
      </w:r>
    </w:p>
    <w:p w:rsidR="00390F6B" w:rsidRPr="005868AB" w:rsidRDefault="003C1780" w:rsidP="00390F6B">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 xml:space="preserve">Результатом административной процедуры является исправление опечаток и (или) ошибок в </w:t>
      </w:r>
      <w:r w:rsidR="00390F6B">
        <w:rPr>
          <w:rFonts w:ascii="PT Astra Serif" w:hAnsi="PT Astra Serif" w:cs="Times New Roman"/>
          <w:sz w:val="28"/>
          <w:szCs w:val="28"/>
        </w:rPr>
        <w:t xml:space="preserve">соглашении об установлении сервитута (Распоряжении). </w:t>
      </w:r>
    </w:p>
    <w:p w:rsidR="003C1780"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В случае отсутствия опечаток и (или) ошибок в выданных в результате предоставления государственной услуги документах Министерство письменно сообщает заявителю об отсутствии таких опечаток и (или)</w:t>
      </w:r>
      <w:r>
        <w:rPr>
          <w:rFonts w:ascii="PT Astra Serif" w:hAnsi="PT Astra Serif" w:cs="Times New Roman"/>
          <w:sz w:val="28"/>
          <w:szCs w:val="28"/>
        </w:rPr>
        <w:t xml:space="preserve"> ошибок в срок, не превышающий три</w:t>
      </w:r>
      <w:r w:rsidRPr="005868AB">
        <w:rPr>
          <w:rFonts w:ascii="PT Astra Serif" w:hAnsi="PT Astra Serif" w:cs="Times New Roman"/>
          <w:sz w:val="28"/>
          <w:szCs w:val="28"/>
        </w:rPr>
        <w:t xml:space="preserve"> рабочих дней с даты регистрации заявления об исправлении ошибок.</w:t>
      </w:r>
    </w:p>
    <w:p w:rsidR="003C1780" w:rsidRPr="005868AB" w:rsidRDefault="003C1780" w:rsidP="003C1780">
      <w:pPr>
        <w:autoSpaceDE w:val="0"/>
        <w:autoSpaceDN w:val="0"/>
        <w:adjustRightInd w:val="0"/>
        <w:ind w:firstLine="539"/>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3.4. Порядок осуществления отдельных административных</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процедур в электронной форме, в том числе с использованием</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единого портала</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43</w:t>
      </w:r>
      <w:r w:rsidRPr="005868AB">
        <w:rPr>
          <w:rFonts w:ascii="PT Astra Serif" w:hAnsi="PT Astra Serif" w:cs="Times New Roman"/>
          <w:sz w:val="28"/>
          <w:szCs w:val="28"/>
        </w:rPr>
        <w:t xml:space="preserve">.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официальном сайте Министерства </w:t>
      </w:r>
      <w:r>
        <w:rPr>
          <w:rFonts w:ascii="PT Astra Serif" w:hAnsi="PT Astra Serif" w:cs="Times New Roman"/>
          <w:sz w:val="28"/>
          <w:szCs w:val="28"/>
        </w:rPr>
        <w:t xml:space="preserve">в информационно-телекоммуникационной сети «Интернет» </w:t>
      </w:r>
      <w:r w:rsidRPr="005868AB">
        <w:rPr>
          <w:rFonts w:ascii="PT Astra Serif" w:hAnsi="PT Astra Serif" w:cs="Times New Roman"/>
          <w:sz w:val="28"/>
          <w:szCs w:val="28"/>
        </w:rPr>
        <w:t>и на едином портале.</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lastRenderedPageBreak/>
        <w:t xml:space="preserve">44. Подача заявителем </w:t>
      </w:r>
      <w:r w:rsidR="00706E7C">
        <w:rPr>
          <w:rFonts w:ascii="PT Astra Serif" w:hAnsi="PT Astra Serif" w:cs="Times New Roman"/>
          <w:sz w:val="28"/>
          <w:szCs w:val="28"/>
        </w:rPr>
        <w:t>заявления</w:t>
      </w:r>
      <w:r w:rsidRPr="005868AB">
        <w:rPr>
          <w:rFonts w:ascii="PT Astra Serif" w:hAnsi="PT Astra Serif" w:cs="Times New Roman"/>
          <w:sz w:val="28"/>
          <w:szCs w:val="28"/>
        </w:rPr>
        <w:t xml:space="preserve"> и иных документов, необходимых для предоставления государственной услуги, и прием таких запросов и документов могут </w:t>
      </w:r>
      <w:r w:rsidRPr="00E80CA5">
        <w:rPr>
          <w:rFonts w:ascii="PT Astra Serif" w:hAnsi="PT Astra Serif" w:cs="Times New Roman"/>
          <w:sz w:val="28"/>
          <w:szCs w:val="28"/>
        </w:rPr>
        <w:t xml:space="preserve">осуществляться путем направления электронных писем на адрес электронной почты Министерства </w:t>
      </w:r>
      <w:hyperlink r:id="rId12" w:history="1">
        <w:r w:rsidRPr="00E80CA5">
          <w:rPr>
            <w:rStyle w:val="a4"/>
            <w:rFonts w:ascii="PT Astra Serif" w:hAnsi="PT Astra Serif" w:cs="Times New Roman"/>
            <w:color w:val="auto"/>
            <w:sz w:val="28"/>
            <w:szCs w:val="28"/>
            <w:u w:val="none"/>
          </w:rPr>
          <w:t>mineco@</w:t>
        </w:r>
        <w:r w:rsidRPr="00E80CA5">
          <w:rPr>
            <w:rStyle w:val="a4"/>
            <w:rFonts w:ascii="PT Astra Serif" w:hAnsi="PT Astra Serif" w:cs="Times New Roman"/>
            <w:color w:val="auto"/>
            <w:sz w:val="28"/>
            <w:szCs w:val="28"/>
            <w:u w:val="none"/>
            <w:lang w:val="en-US"/>
          </w:rPr>
          <w:t>altaigov</w:t>
        </w:r>
        <w:r w:rsidRPr="00E80CA5">
          <w:rPr>
            <w:rStyle w:val="a4"/>
            <w:rFonts w:ascii="PT Astra Serif" w:hAnsi="PT Astra Serif" w:cs="Times New Roman"/>
            <w:color w:val="auto"/>
            <w:sz w:val="28"/>
            <w:szCs w:val="28"/>
            <w:u w:val="none"/>
          </w:rPr>
          <w:t>.ru</w:t>
        </w:r>
      </w:hyperlink>
      <w:r w:rsidRPr="00E80CA5">
        <w:rPr>
          <w:rFonts w:ascii="PT Astra Serif" w:hAnsi="PT Astra Serif" w:cs="Times New Roman"/>
          <w:sz w:val="28"/>
          <w:szCs w:val="28"/>
        </w:rPr>
        <w:t>.</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Заявитель имеет возможность получения информации о ходе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по выбору заявителя на адрес электронной почты или с использованием средств единого портала.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45</w:t>
      </w:r>
      <w:r w:rsidRPr="005868AB">
        <w:rPr>
          <w:rFonts w:ascii="PT Astra Serif" w:hAnsi="PT Astra Serif" w:cs="Times New Roman"/>
          <w:sz w:val="28"/>
          <w:szCs w:val="28"/>
        </w:rPr>
        <w:t>. При предоставлении государственной услуги в электронной форме заявителю направляется: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уведомление о приеме и регистрации </w:t>
      </w:r>
      <w:r w:rsidR="00706E7C">
        <w:rPr>
          <w:rFonts w:ascii="PT Astra Serif" w:hAnsi="PT Astra Serif" w:cs="Times New Roman"/>
          <w:sz w:val="28"/>
          <w:szCs w:val="28"/>
        </w:rPr>
        <w:t>заявления</w:t>
      </w:r>
      <w:r w:rsidRPr="005868AB">
        <w:rPr>
          <w:rFonts w:ascii="PT Astra Serif" w:hAnsi="PT Astra Serif" w:cs="Times New Roman"/>
          <w:sz w:val="28"/>
          <w:szCs w:val="28"/>
        </w:rPr>
        <w:t xml:space="preserve"> и иных документов, необходимых для предоставления государственной услуги, и начале процедуры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уведомление об отказе в рассмотрении</w:t>
      </w:r>
      <w:r w:rsidRPr="005868AB">
        <w:rPr>
          <w:rFonts w:ascii="PT Astra Serif" w:hAnsi="PT Astra Serif" w:cs="Times New Roman"/>
          <w:sz w:val="28"/>
          <w:szCs w:val="28"/>
        </w:rPr>
        <w:t xml:space="preserve"> заявления;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уведомление об окончании предоставления государственной услуги и необходимости получения результата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46</w:t>
      </w:r>
      <w:r w:rsidRPr="005868AB">
        <w:rPr>
          <w:rFonts w:ascii="PT Astra Serif" w:hAnsi="PT Astra Serif" w:cs="Times New Roman"/>
          <w:sz w:val="28"/>
          <w:szCs w:val="28"/>
        </w:rPr>
        <w:t>. В случае предоставления государственной услуги в электронной форме отве</w:t>
      </w:r>
      <w:r>
        <w:rPr>
          <w:rFonts w:ascii="PT Astra Serif" w:hAnsi="PT Astra Serif" w:cs="Times New Roman"/>
          <w:sz w:val="28"/>
          <w:szCs w:val="28"/>
        </w:rPr>
        <w:t xml:space="preserve">тственный </w:t>
      </w:r>
      <w:r w:rsidR="005F10AE">
        <w:rPr>
          <w:rFonts w:ascii="PT Astra Serif" w:hAnsi="PT Astra Serif" w:cs="Times New Roman"/>
          <w:sz w:val="28"/>
          <w:szCs w:val="28"/>
        </w:rPr>
        <w:t>исполнитель</w:t>
      </w:r>
      <w:r>
        <w:rPr>
          <w:rFonts w:ascii="PT Astra Serif" w:hAnsi="PT Astra Serif" w:cs="Times New Roman"/>
          <w:sz w:val="28"/>
          <w:szCs w:val="28"/>
        </w:rPr>
        <w:t xml:space="preserve"> не позднее одного рабочего</w:t>
      </w:r>
      <w:r w:rsidRPr="005868AB">
        <w:rPr>
          <w:rFonts w:ascii="PT Astra Serif" w:hAnsi="PT Astra Serif" w:cs="Times New Roman"/>
          <w:sz w:val="28"/>
          <w:szCs w:val="28"/>
        </w:rPr>
        <w:t xml:space="preserve"> дня с момента регистрации документа, являющегося результатом предоставления государственной услуги, в зависимости от того, какой способ предоставления результатов указан заявителем, направляет в Личный кабинет заявителя на едином портале либо на адрес электронной почты сообщение о необходимости явиться за получением документа, являющегося результатом предоставления государственной услуги, или сообщение о направлении такого документа посредством почтового отправления.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47</w:t>
      </w:r>
      <w:r w:rsidRPr="005868AB">
        <w:rPr>
          <w:rFonts w:ascii="PT Astra Serif" w:hAnsi="PT Astra Serif" w:cs="Times New Roman"/>
          <w:sz w:val="28"/>
          <w:szCs w:val="28"/>
        </w:rPr>
        <w:t xml:space="preserve">. В случае если результатом предоставления государственной услуги является решение об </w:t>
      </w:r>
      <w:r w:rsidR="00706E7C">
        <w:rPr>
          <w:rFonts w:ascii="PT Astra Serif" w:hAnsi="PT Astra Serif" w:cs="Times New Roman"/>
          <w:sz w:val="28"/>
          <w:szCs w:val="28"/>
        </w:rPr>
        <w:t>в установлении сервитута (публичного сервитута)</w:t>
      </w:r>
      <w:r w:rsidRPr="005868AB">
        <w:rPr>
          <w:rFonts w:ascii="PT Astra Serif" w:hAnsi="PT Astra Serif" w:cs="Times New Roman"/>
          <w:sz w:val="28"/>
          <w:szCs w:val="28"/>
        </w:rPr>
        <w:t>, ответственный ис</w:t>
      </w:r>
      <w:r>
        <w:rPr>
          <w:rFonts w:ascii="PT Astra Serif" w:hAnsi="PT Astra Serif" w:cs="Times New Roman"/>
          <w:sz w:val="28"/>
          <w:szCs w:val="28"/>
        </w:rPr>
        <w:t>полнитель не позднее одного рабочего</w:t>
      </w:r>
      <w:r w:rsidRPr="005868AB">
        <w:rPr>
          <w:rFonts w:ascii="PT Astra Serif" w:hAnsi="PT Astra Serif" w:cs="Times New Roman"/>
          <w:sz w:val="28"/>
          <w:szCs w:val="28"/>
        </w:rPr>
        <w:t xml:space="preserve"> дня с </w:t>
      </w:r>
      <w:r>
        <w:rPr>
          <w:rFonts w:ascii="PT Astra Serif" w:hAnsi="PT Astra Serif" w:cs="Times New Roman"/>
          <w:sz w:val="28"/>
          <w:szCs w:val="28"/>
        </w:rPr>
        <w:t xml:space="preserve">дня </w:t>
      </w:r>
      <w:r w:rsidRPr="005868AB">
        <w:rPr>
          <w:rFonts w:ascii="PT Astra Serif" w:hAnsi="PT Astra Serif" w:cs="Times New Roman"/>
          <w:sz w:val="28"/>
          <w:szCs w:val="28"/>
        </w:rPr>
        <w:t xml:space="preserve"> регистрации соответствующего решения Министерства, в зависимости от того, какой способ предоставления результатов указан заявителем, направляет в Личный кабинет заявителя на едином портале либо на адрес электронной почты сообщение о необходимости явиться за получением документа, являющегося результатом предоставления государственной услуги, или сообщение о направлении такого документа посредством почтового отправления, либо направляет на адрес электронной почты соответствующее решение в виде электронного документа.</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1"/>
        <w:rPr>
          <w:rFonts w:ascii="PT Astra Serif" w:hAnsi="PT Astra Serif" w:cs="Times New Roman"/>
          <w:b/>
          <w:sz w:val="28"/>
          <w:szCs w:val="28"/>
        </w:rPr>
      </w:pPr>
      <w:r w:rsidRPr="005868AB">
        <w:rPr>
          <w:rFonts w:ascii="PT Astra Serif" w:hAnsi="PT Astra Serif" w:cs="Times New Roman"/>
          <w:b/>
          <w:bCs/>
          <w:sz w:val="28"/>
          <w:szCs w:val="28"/>
        </w:rPr>
        <w:t xml:space="preserve">IV. Формы контроля за исполнением </w:t>
      </w:r>
      <w:r w:rsidRPr="005868AB">
        <w:rPr>
          <w:rFonts w:ascii="PT Astra Serif" w:hAnsi="PT Astra Serif" w:cs="Times New Roman"/>
          <w:b/>
          <w:sz w:val="28"/>
          <w:szCs w:val="28"/>
        </w:rPr>
        <w:t>Административного регламента</w:t>
      </w:r>
    </w:p>
    <w:p w:rsidR="003C1780" w:rsidRPr="005868AB" w:rsidRDefault="003C1780" w:rsidP="003C1780">
      <w:pPr>
        <w:autoSpaceDE w:val="0"/>
        <w:autoSpaceDN w:val="0"/>
        <w:adjustRightInd w:val="0"/>
        <w:jc w:val="center"/>
        <w:outlineLvl w:val="1"/>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4.1. Порядок осуществления текущего контроля за соблюдением</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и исполнением ответственными должностными лицами</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положений регламента и иных нормативных правовых актов Российской Федерации, устанавливающих требования к предоставлению</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государственной услуги, а также принятием ими решений</w:t>
      </w:r>
    </w:p>
    <w:p w:rsidR="003C1780" w:rsidRPr="005868AB" w:rsidRDefault="003C1780" w:rsidP="003C1780">
      <w:pPr>
        <w:autoSpaceDE w:val="0"/>
        <w:autoSpaceDN w:val="0"/>
        <w:adjustRightInd w:val="0"/>
        <w:jc w:val="center"/>
        <w:rPr>
          <w:rFonts w:ascii="PT Astra Serif" w:hAnsi="PT Astra Serif" w:cs="Times New Roman"/>
          <w:b/>
          <w:bCs/>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48</w:t>
      </w:r>
      <w:r w:rsidRPr="005868AB">
        <w:rPr>
          <w:rFonts w:ascii="PT Astra Serif" w:hAnsi="PT Astra Serif" w:cs="Times New Roman"/>
          <w:sz w:val="28"/>
          <w:szCs w:val="28"/>
        </w:rPr>
        <w:t>. Контроль за исполнением Административного регламента осуществляется в форме текущего контроля за соблюдением и исполнением последовательности действий, определенных административными процедурами по предоставлению государственной услуги, плановых и внеплановых проверок полноты и качества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49</w:t>
      </w:r>
      <w:r w:rsidRPr="005868AB">
        <w:rPr>
          <w:rFonts w:ascii="PT Astra Serif" w:hAnsi="PT Astra Serif" w:cs="Times New Roman"/>
          <w:sz w:val="28"/>
          <w:szCs w:val="28"/>
        </w:rPr>
        <w:t>.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50</w:t>
      </w:r>
      <w:r w:rsidRPr="005868AB">
        <w:rPr>
          <w:rFonts w:ascii="PT Astra Serif" w:hAnsi="PT Astra Serif" w:cs="Times New Roman"/>
          <w:sz w:val="28"/>
          <w:szCs w:val="28"/>
        </w:rPr>
        <w:t>. Текущий контроль осуществляет заместитель министра не реже одного раза в полугодие.</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51</w:t>
      </w:r>
      <w:r w:rsidRPr="005868AB">
        <w:rPr>
          <w:rFonts w:ascii="PT Astra Serif" w:hAnsi="PT Astra Serif" w:cs="Times New Roman"/>
          <w:sz w:val="28"/>
          <w:szCs w:val="28"/>
        </w:rPr>
        <w:t>.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52</w:t>
      </w:r>
      <w:r w:rsidRPr="005868AB">
        <w:rPr>
          <w:rFonts w:ascii="PT Astra Serif" w:hAnsi="PT Astra Serif" w:cs="Times New Roman"/>
          <w:sz w:val="28"/>
          <w:szCs w:val="28"/>
        </w:rPr>
        <w:t>.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53</w:t>
      </w:r>
      <w:r w:rsidRPr="005868AB">
        <w:rPr>
          <w:rFonts w:ascii="PT Astra Serif" w:hAnsi="PT Astra Serif" w:cs="Times New Roman"/>
          <w:sz w:val="28"/>
          <w:szCs w:val="28"/>
        </w:rPr>
        <w:t>. В результате осуществления текущего контроля заместителем министра принимаются меры, направленные на устранение выявленных нарушений требований и их причин.</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4.2. Порядок и периодичность осуществления плановых</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и внеплановых проверок полноты и качества предоставления</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государственной услуги, в том числе порядок и формы контроля</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за полнотой и качеством предоставления государственной</w:t>
      </w: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услуги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54</w:t>
      </w:r>
      <w:r w:rsidRPr="005868AB">
        <w:rPr>
          <w:rFonts w:ascii="PT Astra Serif" w:hAnsi="PT Astra Serif"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55</w:t>
      </w:r>
      <w:r w:rsidRPr="005868AB">
        <w:rPr>
          <w:rFonts w:ascii="PT Astra Serif" w:hAnsi="PT Astra Serif" w:cs="Times New Roman"/>
          <w:sz w:val="28"/>
          <w:szCs w:val="28"/>
        </w:rPr>
        <w:t xml:space="preserve">.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w:t>
      </w:r>
      <w:r w:rsidRPr="005868AB">
        <w:rPr>
          <w:rFonts w:ascii="PT Astra Serif" w:hAnsi="PT Astra Serif" w:cs="Times New Roman"/>
          <w:sz w:val="28"/>
          <w:szCs w:val="28"/>
        </w:rPr>
        <w:lastRenderedPageBreak/>
        <w:t>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56</w:t>
      </w:r>
      <w:r w:rsidRPr="005868AB">
        <w:rPr>
          <w:rFonts w:ascii="PT Astra Serif" w:hAnsi="PT Astra Serif" w:cs="Times New Roman"/>
          <w:sz w:val="28"/>
          <w:szCs w:val="28"/>
        </w:rPr>
        <w:t>.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порядке, установленном Министерством.</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57</w:t>
      </w:r>
      <w:r w:rsidRPr="005868AB">
        <w:rPr>
          <w:rFonts w:ascii="PT Astra Serif" w:hAnsi="PT Astra Serif" w:cs="Times New Roman"/>
          <w:sz w:val="28"/>
          <w:szCs w:val="28"/>
        </w:rPr>
        <w:t>. Должностные лица Министерства в случае неисполнения или ненадлежащего исполнения должностных обязанностей, совершения противоправных действий (бездействия) несут персональную ответственность в соответствии с федеральным законодательством и законодательством Республики Алтай.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58</w:t>
      </w:r>
      <w:r w:rsidRPr="005868AB">
        <w:rPr>
          <w:rFonts w:ascii="PT Astra Serif" w:hAnsi="PT Astra Serif" w:cs="Times New Roman"/>
          <w:sz w:val="28"/>
          <w:szCs w:val="28"/>
        </w:rPr>
        <w:t>.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59</w:t>
      </w:r>
      <w:r w:rsidRPr="005868AB">
        <w:rPr>
          <w:rFonts w:ascii="PT Astra Serif" w:hAnsi="PT Astra Serif" w:cs="Times New Roman"/>
          <w:sz w:val="28"/>
          <w:szCs w:val="28"/>
        </w:rPr>
        <w:t>. Ответственность должностных лиц Министерства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2"/>
        <w:rPr>
          <w:rFonts w:ascii="PT Astra Serif" w:hAnsi="PT Astra Serif" w:cs="Times New Roman"/>
          <w:b/>
          <w:bCs/>
          <w:sz w:val="28"/>
          <w:szCs w:val="28"/>
        </w:rPr>
      </w:pPr>
      <w:r w:rsidRPr="005868AB">
        <w:rPr>
          <w:rFonts w:ascii="PT Astra Serif" w:hAnsi="PT Astra Serif" w:cs="Times New Roman"/>
          <w:b/>
          <w:bCs/>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60</w:t>
      </w:r>
      <w:r w:rsidRPr="005868AB">
        <w:rPr>
          <w:rFonts w:ascii="PT Astra Serif" w:hAnsi="PT Astra Serif" w:cs="Times New Roman"/>
          <w:sz w:val="28"/>
          <w:szCs w:val="28"/>
        </w:rPr>
        <w:t xml:space="preserve">. Положениями, характеризующими требования к порядку и формам контроля за предоставлением </w:t>
      </w:r>
      <w:r w:rsidR="00706E7C" w:rsidRPr="005868AB">
        <w:rPr>
          <w:rFonts w:ascii="PT Astra Serif" w:hAnsi="PT Astra Serif" w:cs="Times New Roman"/>
          <w:sz w:val="28"/>
          <w:szCs w:val="28"/>
        </w:rPr>
        <w:t>государственной услуги</w:t>
      </w:r>
      <w:r w:rsidRPr="005868AB">
        <w:rPr>
          <w:rFonts w:ascii="PT Astra Serif" w:hAnsi="PT Astra Serif" w:cs="Times New Roman"/>
          <w:sz w:val="28"/>
          <w:szCs w:val="28"/>
        </w:rPr>
        <w:t xml:space="preserve"> являются: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а) профессиональная компетентность;</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б) </w:t>
      </w:r>
      <w:r w:rsidR="000E2758">
        <w:rPr>
          <w:rFonts w:ascii="PT Astra Serif" w:hAnsi="PT Astra Serif" w:cs="Times New Roman"/>
          <w:sz w:val="28"/>
          <w:szCs w:val="28"/>
        </w:rPr>
        <w:t>пунктуальность</w:t>
      </w:r>
      <w:r w:rsidRPr="005868AB">
        <w:rPr>
          <w:rFonts w:ascii="PT Astra Serif" w:hAnsi="PT Astra Serif" w:cs="Times New Roman"/>
          <w:sz w:val="28"/>
          <w:szCs w:val="28"/>
        </w:rPr>
        <w:t>.</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Должностное лицо Министерства,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Профессиональная компетентность должностного лица Министерства, осуществляющего контроль за предоставлением государственной услуги, состоит в том, что при осуществлении контроля за предоставлением </w:t>
      </w:r>
      <w:r w:rsidRPr="005868AB">
        <w:rPr>
          <w:rFonts w:ascii="PT Astra Serif" w:hAnsi="PT Astra Serif" w:cs="Times New Roman"/>
          <w:sz w:val="28"/>
          <w:szCs w:val="28"/>
        </w:rPr>
        <w:lastRenderedPageBreak/>
        <w:t>государственной услуги оно обладает необходимыми профессиональными знаниями и навыками.</w:t>
      </w:r>
    </w:p>
    <w:p w:rsidR="003C1780" w:rsidRPr="005868AB" w:rsidRDefault="00C50E64"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Пунктуальность</w:t>
      </w:r>
      <w:r w:rsidR="003C1780" w:rsidRPr="005868AB">
        <w:rPr>
          <w:rFonts w:ascii="PT Astra Serif" w:hAnsi="PT Astra Serif" w:cs="Times New Roman"/>
          <w:sz w:val="28"/>
          <w:szCs w:val="28"/>
        </w:rPr>
        <w:t xml:space="preserve"> должностного лица Министерства,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61</w:t>
      </w:r>
      <w:r w:rsidRPr="005868AB">
        <w:rPr>
          <w:rFonts w:ascii="PT Astra Serif" w:hAnsi="PT Astra Serif" w:cs="Times New Roman"/>
          <w:sz w:val="28"/>
          <w:szCs w:val="28"/>
        </w:rPr>
        <w:t>. Контроль за предоставлением государственной услуги со стороны должностных лиц Министерства должен быть постоянным, всесторонним и объективным.</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Контроль за предоставлением государственной услуги Министерством и его должностными лицами может осуществляться со стороны граждан, их объединений и организаций путем направления в адрес Министерства: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а</w:t>
      </w:r>
      <w:r w:rsidRPr="005868AB">
        <w:rPr>
          <w:rFonts w:ascii="PT Astra Serif" w:hAnsi="PT Astra Serif" w:cs="Times New Roman"/>
          <w:sz w:val="28"/>
          <w:szCs w:val="28"/>
        </w:rPr>
        <w:t>) предложений о совершенствовании нормативных правовых актов, регламентирующих предоставление должностными лицами Министерства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б</w:t>
      </w:r>
      <w:r w:rsidRPr="005868AB">
        <w:rPr>
          <w:rFonts w:ascii="PT Astra Serif" w:hAnsi="PT Astra Serif" w:cs="Times New Roman"/>
          <w:sz w:val="28"/>
          <w:szCs w:val="28"/>
        </w:rPr>
        <w:t>) сообщений о нарушении законов и иных нормативных правовых актов, недостатках в работе Министерства и его должностных лиц;</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в</w:t>
      </w:r>
      <w:r w:rsidRPr="005868AB">
        <w:rPr>
          <w:rFonts w:ascii="PT Astra Serif" w:hAnsi="PT Astra Serif" w:cs="Times New Roman"/>
          <w:sz w:val="28"/>
          <w:szCs w:val="28"/>
        </w:rPr>
        <w:t>) жалоб по фактам нарушения должностными лицами Министерства прав, свобод или законных интересов граждан и организаций.</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rPr>
          <w:rFonts w:ascii="PT Astra Serif" w:hAnsi="PT Astra Serif" w:cs="Times New Roman"/>
          <w:b/>
          <w:bCs/>
          <w:sz w:val="28"/>
          <w:szCs w:val="28"/>
        </w:rPr>
      </w:pPr>
      <w:r w:rsidRPr="005868AB">
        <w:rPr>
          <w:rFonts w:ascii="PT Astra Serif" w:hAnsi="PT Astra Serif" w:cs="Times New Roman"/>
          <w:b/>
          <w:bCs/>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3" w:history="1">
        <w:r w:rsidRPr="005868AB">
          <w:rPr>
            <w:rFonts w:ascii="PT Astra Serif" w:hAnsi="PT Astra Serif" w:cs="Times New Roman"/>
            <w:b/>
            <w:bCs/>
            <w:sz w:val="28"/>
            <w:szCs w:val="28"/>
          </w:rPr>
          <w:t>части 1.1 статьи 16</w:t>
        </w:r>
      </w:hyperlink>
      <w:r w:rsidRPr="005868AB">
        <w:rPr>
          <w:rFonts w:ascii="PT Astra Serif" w:hAnsi="PT Astra Serif" w:cs="Times New Roman"/>
          <w:b/>
          <w:bCs/>
          <w:sz w:val="28"/>
          <w:szCs w:val="28"/>
        </w:rPr>
        <w:t xml:space="preserve"> Федерального закона № 210-ФЗ </w:t>
      </w:r>
      <w:r w:rsidRPr="005868AB">
        <w:rPr>
          <w:rFonts w:ascii="PT Astra Serif" w:hAnsi="PT Astra Serif" w:cs="Times New Roman"/>
          <w:b/>
          <w:sz w:val="28"/>
          <w:szCs w:val="28"/>
        </w:rPr>
        <w:t>«Об организации предоставления государственных и муниципальных услуг»</w:t>
      </w:r>
      <w:r w:rsidRPr="005868AB">
        <w:rPr>
          <w:rFonts w:ascii="PT Astra Serif" w:hAnsi="PT Astra Serif" w:cs="Times New Roman"/>
          <w:b/>
          <w:bCs/>
          <w:sz w:val="28"/>
          <w:szCs w:val="28"/>
        </w:rPr>
        <w:t>, а также их должностных лиц, государственных или муниципальных служащих, работников</w:t>
      </w:r>
    </w:p>
    <w:p w:rsidR="003C1780" w:rsidRPr="005868AB" w:rsidRDefault="003C1780" w:rsidP="003C1780">
      <w:pPr>
        <w:autoSpaceDE w:val="0"/>
        <w:autoSpaceDN w:val="0"/>
        <w:adjustRightInd w:val="0"/>
        <w:jc w:val="center"/>
        <w:outlineLvl w:val="1"/>
        <w:rPr>
          <w:rFonts w:ascii="PT Astra Serif" w:hAnsi="PT Astra Serif" w:cs="Times New Roman"/>
          <w:sz w:val="28"/>
          <w:szCs w:val="28"/>
        </w:rPr>
      </w:pPr>
    </w:p>
    <w:p w:rsidR="003C1780" w:rsidRDefault="003C1780" w:rsidP="003C1780">
      <w:pPr>
        <w:autoSpaceDE w:val="0"/>
        <w:autoSpaceDN w:val="0"/>
        <w:adjustRightInd w:val="0"/>
        <w:ind w:firstLine="540"/>
        <w:outlineLvl w:val="0"/>
        <w:rPr>
          <w:rFonts w:ascii="PT Astra Serif" w:hAnsi="PT Astra Serif" w:cs="Times New Roman"/>
          <w:b/>
          <w:bCs/>
          <w:sz w:val="28"/>
          <w:szCs w:val="28"/>
        </w:rPr>
      </w:pPr>
      <w:r w:rsidRPr="005868AB">
        <w:rPr>
          <w:rFonts w:ascii="PT Astra Serif" w:hAnsi="PT Astra Serif" w:cs="Times New Roman"/>
          <w:b/>
          <w:bCs/>
          <w:sz w:val="28"/>
          <w:szCs w:val="28"/>
        </w:rPr>
        <w:t>5.1. Информация для заявителя о его праве подать жалобу на решение и действие (бездействие) Министерства, его должностных лиц, государственных гражданских служащих Республики Алтай, замещающих должности государственной гражданской службы Республики Алтай в Министерстве, при предоставлении государственной услуги (далее - жалоба)</w:t>
      </w:r>
    </w:p>
    <w:p w:rsidR="003C1780" w:rsidRPr="005868AB" w:rsidRDefault="003C1780" w:rsidP="003C1780">
      <w:pPr>
        <w:autoSpaceDE w:val="0"/>
        <w:autoSpaceDN w:val="0"/>
        <w:adjustRightInd w:val="0"/>
        <w:ind w:firstLine="540"/>
        <w:outlineLvl w:val="0"/>
        <w:rPr>
          <w:rFonts w:ascii="PT Astra Serif" w:hAnsi="PT Astra Serif" w:cs="Times New Roman"/>
          <w:b/>
          <w:bCs/>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62</w:t>
      </w:r>
      <w:r w:rsidRPr="005868AB">
        <w:rPr>
          <w:rFonts w:ascii="PT Astra Serif" w:hAnsi="PT Astra Serif" w:cs="Times New Roman"/>
          <w:sz w:val="28"/>
          <w:szCs w:val="28"/>
        </w:rPr>
        <w:t xml:space="preserve">. Заявитель </w:t>
      </w:r>
      <w:r>
        <w:rPr>
          <w:rFonts w:ascii="PT Astra Serif" w:hAnsi="PT Astra Serif" w:cs="Times New Roman"/>
          <w:sz w:val="28"/>
          <w:szCs w:val="28"/>
        </w:rPr>
        <w:t>вправе</w:t>
      </w:r>
      <w:r w:rsidRPr="005868AB">
        <w:rPr>
          <w:rFonts w:ascii="PT Astra Serif" w:hAnsi="PT Astra Serif" w:cs="Times New Roman"/>
          <w:sz w:val="28"/>
          <w:szCs w:val="28"/>
        </w:rPr>
        <w:t xml:space="preserve"> подать жалобу на решения и действия (бездействие) Министерства, </w:t>
      </w:r>
      <w:r>
        <w:rPr>
          <w:rFonts w:ascii="PT Astra Serif" w:hAnsi="PT Astra Serif" w:cs="Times New Roman"/>
          <w:sz w:val="28"/>
          <w:szCs w:val="28"/>
        </w:rPr>
        <w:t>его должностных лиц</w:t>
      </w:r>
      <w:r w:rsidRPr="005868AB">
        <w:rPr>
          <w:rFonts w:ascii="PT Astra Serif" w:hAnsi="PT Astra Serif" w:cs="Times New Roman"/>
          <w:sz w:val="28"/>
          <w:szCs w:val="28"/>
        </w:rPr>
        <w:t>, государственных г</w:t>
      </w:r>
      <w:r>
        <w:rPr>
          <w:rFonts w:ascii="PT Astra Serif" w:hAnsi="PT Astra Serif" w:cs="Times New Roman"/>
          <w:sz w:val="28"/>
          <w:szCs w:val="28"/>
        </w:rPr>
        <w:t>ражданских служащих Республики Алтай, замещающих должности государственной гражданской службы Республики Алтай в Министерстве,</w:t>
      </w:r>
      <w:r w:rsidRPr="005868AB">
        <w:rPr>
          <w:rFonts w:ascii="PT Astra Serif" w:hAnsi="PT Astra Serif" w:cs="Times New Roman"/>
          <w:sz w:val="28"/>
          <w:szCs w:val="28"/>
        </w:rPr>
        <w:t xml:space="preserve">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rsidR="003C1780" w:rsidRDefault="003C1780" w:rsidP="00706E7C">
      <w:pPr>
        <w:autoSpaceDE w:val="0"/>
        <w:autoSpaceDN w:val="0"/>
        <w:adjustRightInd w:val="0"/>
        <w:ind w:firstLine="540"/>
        <w:rPr>
          <w:rFonts w:ascii="PT Astra Serif" w:eastAsia="Times New Roman" w:hAnsi="PT Astra Serif" w:cs="Times New Roman"/>
          <w:sz w:val="28"/>
          <w:szCs w:val="28"/>
          <w:lang w:eastAsia="ru-RU"/>
        </w:rPr>
      </w:pPr>
      <w:r w:rsidRPr="005868AB">
        <w:rPr>
          <w:rFonts w:ascii="PT Astra Serif" w:hAnsi="PT Astra Serif" w:cs="Times New Roman"/>
          <w:sz w:val="28"/>
          <w:szCs w:val="28"/>
        </w:rPr>
        <w:t xml:space="preserve">Заявитель может обратиться с жалобой, в том числе в случаях, предусмотренных </w:t>
      </w:r>
      <w:hyperlink r:id="rId14" w:history="1">
        <w:r w:rsidRPr="005868AB">
          <w:rPr>
            <w:rFonts w:ascii="PT Astra Serif" w:hAnsi="PT Astra Serif" w:cs="Times New Roman"/>
            <w:sz w:val="28"/>
            <w:szCs w:val="28"/>
          </w:rPr>
          <w:t>статьей 11.1</w:t>
        </w:r>
      </w:hyperlink>
      <w:r w:rsidRPr="005868AB">
        <w:rPr>
          <w:rFonts w:ascii="PT Astra Serif" w:hAnsi="PT Astra Serif" w:cs="Times New Roman"/>
          <w:sz w:val="28"/>
          <w:szCs w:val="28"/>
        </w:rPr>
        <w:t xml:space="preserve"> </w:t>
      </w:r>
      <w:r w:rsidR="00706E7C">
        <w:rPr>
          <w:rFonts w:ascii="PT Astra Serif" w:eastAsia="Times New Roman" w:hAnsi="PT Astra Serif" w:cs="Times New Roman"/>
          <w:sz w:val="28"/>
          <w:szCs w:val="28"/>
          <w:lang w:eastAsia="ru-RU"/>
        </w:rPr>
        <w:t>Федеральн</w:t>
      </w:r>
      <w:r w:rsidR="00706E7C">
        <w:rPr>
          <w:rFonts w:ascii="PT Astra Serif" w:eastAsia="Times New Roman" w:hAnsi="PT Astra Serif" w:cs="Times New Roman"/>
          <w:sz w:val="28"/>
          <w:szCs w:val="28"/>
          <w:lang w:eastAsia="ru-RU"/>
        </w:rPr>
        <w:t>ого</w:t>
      </w:r>
      <w:r w:rsidR="00706E7C">
        <w:rPr>
          <w:rFonts w:ascii="PT Astra Serif" w:eastAsia="Times New Roman" w:hAnsi="PT Astra Serif" w:cs="Times New Roman"/>
          <w:sz w:val="28"/>
          <w:szCs w:val="28"/>
          <w:lang w:eastAsia="ru-RU"/>
        </w:rPr>
        <w:t xml:space="preserve"> закон</w:t>
      </w:r>
      <w:r w:rsidR="00706E7C">
        <w:rPr>
          <w:rFonts w:ascii="PT Astra Serif" w:eastAsia="Times New Roman" w:hAnsi="PT Astra Serif" w:cs="Times New Roman"/>
          <w:sz w:val="28"/>
          <w:szCs w:val="28"/>
          <w:lang w:eastAsia="ru-RU"/>
        </w:rPr>
        <w:t>а</w:t>
      </w:r>
      <w:r w:rsidR="00706E7C">
        <w:rPr>
          <w:rFonts w:ascii="PT Astra Serif" w:eastAsia="Times New Roman" w:hAnsi="PT Astra Serif" w:cs="Times New Roman"/>
          <w:sz w:val="28"/>
          <w:szCs w:val="28"/>
          <w:lang w:eastAsia="ru-RU"/>
        </w:rPr>
        <w:t xml:space="preserve"> от 27.07.2020 № 210-ФЗ</w:t>
      </w:r>
      <w:r w:rsidR="00706E7C">
        <w:rPr>
          <w:rFonts w:ascii="PT Astra Serif" w:eastAsia="Times New Roman" w:hAnsi="PT Astra Serif" w:cs="Times New Roman"/>
          <w:sz w:val="28"/>
          <w:szCs w:val="28"/>
          <w:lang w:eastAsia="ru-RU"/>
        </w:rPr>
        <w:t>.</w:t>
      </w:r>
    </w:p>
    <w:p w:rsidR="00706E7C" w:rsidRPr="005868AB" w:rsidRDefault="00706E7C" w:rsidP="00706E7C">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outlineLvl w:val="0"/>
        <w:rPr>
          <w:rFonts w:ascii="PT Astra Serif" w:hAnsi="PT Astra Serif" w:cs="Times New Roman"/>
          <w:b/>
          <w:bCs/>
          <w:sz w:val="28"/>
          <w:szCs w:val="28"/>
        </w:rPr>
      </w:pPr>
      <w:r w:rsidRPr="005868AB">
        <w:rPr>
          <w:rFonts w:ascii="PT Astra Serif" w:hAnsi="PT Astra Serif" w:cs="Times New Roman"/>
          <w:b/>
          <w:bCs/>
          <w:sz w:val="28"/>
          <w:szCs w:val="28"/>
        </w:rPr>
        <w:t>5.2. Предмет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63</w:t>
      </w:r>
      <w:r w:rsidRPr="005868AB">
        <w:rPr>
          <w:rFonts w:ascii="PT Astra Serif" w:hAnsi="PT Astra Serif" w:cs="Times New Roman"/>
          <w:sz w:val="28"/>
          <w:szCs w:val="28"/>
        </w:rPr>
        <w:t xml:space="preserve">. Заявитель может обратиться с жалобой по основаниям и в порядке, предусмотренным </w:t>
      </w:r>
      <w:hyperlink r:id="rId15" w:history="1">
        <w:r w:rsidRPr="005868AB">
          <w:rPr>
            <w:rFonts w:ascii="PT Astra Serif" w:hAnsi="PT Astra Serif" w:cs="Times New Roman"/>
            <w:sz w:val="28"/>
            <w:szCs w:val="28"/>
          </w:rPr>
          <w:t>статьями 11.1</w:t>
        </w:r>
      </w:hyperlink>
      <w:r w:rsidRPr="005868AB">
        <w:rPr>
          <w:rFonts w:ascii="PT Astra Serif" w:hAnsi="PT Astra Serif" w:cs="Times New Roman"/>
          <w:sz w:val="28"/>
          <w:szCs w:val="28"/>
        </w:rPr>
        <w:t xml:space="preserve"> и </w:t>
      </w:r>
      <w:hyperlink r:id="rId16" w:history="1">
        <w:r w:rsidRPr="005868AB">
          <w:rPr>
            <w:rFonts w:ascii="PT Astra Serif" w:hAnsi="PT Astra Serif" w:cs="Times New Roman"/>
            <w:sz w:val="28"/>
            <w:szCs w:val="28"/>
          </w:rPr>
          <w:t>11.2</w:t>
        </w:r>
      </w:hyperlink>
      <w:r w:rsidRPr="005868AB">
        <w:rPr>
          <w:rFonts w:ascii="PT Astra Serif" w:hAnsi="PT Astra Serif" w:cs="Times New Roman"/>
          <w:sz w:val="28"/>
          <w:szCs w:val="28"/>
        </w:rPr>
        <w:t xml:space="preserve"> </w:t>
      </w:r>
      <w:r w:rsidR="00706E7C">
        <w:rPr>
          <w:rFonts w:ascii="PT Astra Serif" w:eastAsia="Times New Roman" w:hAnsi="PT Astra Serif" w:cs="Times New Roman"/>
          <w:sz w:val="28"/>
          <w:szCs w:val="28"/>
          <w:lang w:eastAsia="ru-RU"/>
        </w:rPr>
        <w:t xml:space="preserve">Федерального закона от 27.07.2020 </w:t>
      </w:r>
      <w:r w:rsidR="00706E7C">
        <w:rPr>
          <w:rFonts w:ascii="PT Astra Serif" w:eastAsia="Times New Roman" w:hAnsi="PT Astra Serif" w:cs="Times New Roman"/>
          <w:sz w:val="28"/>
          <w:szCs w:val="28"/>
          <w:lang w:eastAsia="ru-RU"/>
        </w:rPr>
        <w:t xml:space="preserve">             </w:t>
      </w:r>
      <w:r w:rsidR="00706E7C">
        <w:rPr>
          <w:rFonts w:ascii="PT Astra Serif" w:eastAsia="Times New Roman" w:hAnsi="PT Astra Serif" w:cs="Times New Roman"/>
          <w:sz w:val="28"/>
          <w:szCs w:val="28"/>
          <w:lang w:eastAsia="ru-RU"/>
        </w:rPr>
        <w:t>№ 210-ФЗ</w:t>
      </w:r>
      <w:r w:rsidRPr="005868AB">
        <w:rPr>
          <w:rFonts w:ascii="PT Astra Serif" w:hAnsi="PT Astra Serif" w:cs="Times New Roman"/>
          <w:sz w:val="28"/>
          <w:szCs w:val="28"/>
        </w:rPr>
        <w:t>, в том числе в следующих случаях:</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нарушение срока регистрации запроса о предоставлении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нарушение срока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w:t>
      </w:r>
      <w:r>
        <w:rPr>
          <w:rFonts w:ascii="PT Astra Serif" w:hAnsi="PT Astra Serif" w:cs="Times New Roman"/>
          <w:sz w:val="28"/>
          <w:szCs w:val="28"/>
        </w:rPr>
        <w:t xml:space="preserve">ными правовыми актами </w:t>
      </w:r>
      <w:r w:rsidRPr="005868AB">
        <w:rPr>
          <w:rFonts w:ascii="PT Astra Serif" w:hAnsi="PT Astra Serif" w:cs="Times New Roman"/>
          <w:sz w:val="28"/>
          <w:szCs w:val="28"/>
        </w:rPr>
        <w:t>Республики</w:t>
      </w:r>
      <w:r>
        <w:rPr>
          <w:rFonts w:ascii="PT Astra Serif" w:hAnsi="PT Astra Serif" w:cs="Times New Roman"/>
          <w:sz w:val="28"/>
          <w:szCs w:val="28"/>
        </w:rPr>
        <w:t xml:space="preserve"> Алтай</w:t>
      </w:r>
      <w:r w:rsidRPr="005868AB">
        <w:rPr>
          <w:rFonts w:ascii="PT Astra Serif" w:hAnsi="PT Astra Serif" w:cs="Times New Roman"/>
          <w:sz w:val="28"/>
          <w:szCs w:val="28"/>
        </w:rPr>
        <w:t xml:space="preserve"> для предоставления государственной услуги;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у заявителя;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нарушение срока или порядка выдачи документов по результатам предоставления государственной услуги;</w:t>
      </w:r>
    </w:p>
    <w:p w:rsidR="003C1780" w:rsidRDefault="003C1780" w:rsidP="003C1780">
      <w:pPr>
        <w:autoSpaceDE w:val="0"/>
        <w:autoSpaceDN w:val="0"/>
        <w:adjustRightInd w:val="0"/>
        <w:ind w:firstLine="540"/>
        <w:rPr>
          <w:rFonts w:ascii="PT Astra Serif" w:eastAsia="Times New Roman" w:hAnsi="PT Astra Serif" w:cs="Times New Roman"/>
          <w:sz w:val="28"/>
          <w:szCs w:val="28"/>
          <w:lang w:eastAsia="ru-RU"/>
        </w:rPr>
      </w:pPr>
      <w:r w:rsidRPr="005868AB">
        <w:rPr>
          <w:rFonts w:ascii="PT Astra Serif" w:hAnsi="PT Astra Serif"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5868AB">
          <w:rPr>
            <w:rFonts w:ascii="PT Astra Serif" w:hAnsi="PT Astra Serif" w:cs="Times New Roman"/>
            <w:sz w:val="28"/>
            <w:szCs w:val="28"/>
          </w:rPr>
          <w:t>пунктом 4 части 1 статьи 7</w:t>
        </w:r>
      </w:hyperlink>
      <w:r w:rsidRPr="005868AB">
        <w:rPr>
          <w:rFonts w:ascii="PT Astra Serif" w:hAnsi="PT Astra Serif" w:cs="Times New Roman"/>
          <w:sz w:val="28"/>
          <w:szCs w:val="28"/>
        </w:rPr>
        <w:t xml:space="preserve"> </w:t>
      </w:r>
      <w:r w:rsidR="00706E7C">
        <w:rPr>
          <w:rFonts w:ascii="PT Astra Serif" w:eastAsia="Times New Roman" w:hAnsi="PT Astra Serif" w:cs="Times New Roman"/>
          <w:sz w:val="28"/>
          <w:szCs w:val="28"/>
          <w:lang w:eastAsia="ru-RU"/>
        </w:rPr>
        <w:t>Федерального закона от 27.07.2020 № 210-ФЗ.</w:t>
      </w:r>
    </w:p>
    <w:p w:rsidR="00706E7C" w:rsidRPr="005868AB" w:rsidRDefault="00706E7C"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ind w:firstLine="540"/>
        <w:outlineLvl w:val="0"/>
        <w:rPr>
          <w:rFonts w:ascii="PT Astra Serif" w:hAnsi="PT Astra Serif" w:cs="Times New Roman"/>
          <w:sz w:val="28"/>
          <w:szCs w:val="28"/>
        </w:rPr>
      </w:pPr>
      <w:r w:rsidRPr="005868AB">
        <w:rPr>
          <w:rFonts w:ascii="PT Astra Serif" w:hAnsi="PT Astra Serif" w:cs="Times New Roman"/>
          <w:b/>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64</w:t>
      </w:r>
      <w:r w:rsidRPr="005868AB">
        <w:rPr>
          <w:rFonts w:ascii="PT Astra Serif" w:hAnsi="PT Astra Serif" w:cs="Times New Roman"/>
          <w:sz w:val="28"/>
          <w:szCs w:val="28"/>
        </w:rPr>
        <w:t>.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Правительство Республики Алтай, в случае если обжалуются решения министра;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lastRenderedPageBreak/>
        <w:t>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outlineLvl w:val="0"/>
        <w:rPr>
          <w:rFonts w:ascii="PT Astra Serif" w:hAnsi="PT Astra Serif" w:cs="Times New Roman"/>
          <w:b/>
          <w:bCs/>
          <w:sz w:val="28"/>
          <w:szCs w:val="28"/>
        </w:rPr>
      </w:pPr>
      <w:r w:rsidRPr="005868AB">
        <w:rPr>
          <w:rFonts w:ascii="PT Astra Serif" w:hAnsi="PT Astra Serif" w:cs="Times New Roman"/>
          <w:b/>
          <w:bCs/>
          <w:sz w:val="28"/>
          <w:szCs w:val="28"/>
        </w:rPr>
        <w:t>5.4. Порядок подачи и рассмотрения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65</w:t>
      </w:r>
      <w:r w:rsidRPr="005868AB">
        <w:rPr>
          <w:rFonts w:ascii="PT Astra Serif" w:hAnsi="PT Astra Serif" w:cs="Times New Roman"/>
          <w:sz w:val="28"/>
          <w:szCs w:val="28"/>
        </w:rPr>
        <w:t>. Жалоба подается в письменной форме на бумажном носителе, в электронной форме.</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66</w:t>
      </w:r>
      <w:r w:rsidRPr="005868AB">
        <w:rPr>
          <w:rFonts w:ascii="PT Astra Serif" w:hAnsi="PT Astra Serif"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Министерства</w:t>
      </w:r>
      <w:r w:rsidRPr="00AC75CB">
        <w:rPr>
          <w:rFonts w:ascii="PT Astra Serif" w:hAnsi="PT Astra Serif" w:cs="Times New Roman"/>
          <w:sz w:val="28"/>
          <w:szCs w:val="28"/>
        </w:rPr>
        <w:t xml:space="preserve"> </w:t>
      </w:r>
      <w:r>
        <w:rPr>
          <w:rFonts w:ascii="PT Astra Serif" w:hAnsi="PT Astra Serif" w:cs="Times New Roman"/>
          <w:sz w:val="28"/>
          <w:szCs w:val="28"/>
        </w:rPr>
        <w:t xml:space="preserve">в </w:t>
      </w:r>
      <w:r w:rsidRPr="005868AB">
        <w:rPr>
          <w:rFonts w:ascii="PT Astra Serif" w:hAnsi="PT Astra Serif" w:cs="Times New Roman"/>
          <w:sz w:val="28"/>
          <w:szCs w:val="28"/>
        </w:rPr>
        <w:t>информационно-телек</w:t>
      </w:r>
      <w:r>
        <w:rPr>
          <w:rFonts w:ascii="PT Astra Serif" w:hAnsi="PT Astra Serif" w:cs="Times New Roman"/>
          <w:sz w:val="28"/>
          <w:szCs w:val="28"/>
        </w:rPr>
        <w:t>оммуникационной сети «Интернет»</w:t>
      </w:r>
      <w:r w:rsidRPr="005868AB">
        <w:rPr>
          <w:rFonts w:ascii="PT Astra Serif" w:hAnsi="PT Astra Serif" w:cs="Times New Roman"/>
          <w:sz w:val="28"/>
          <w:szCs w:val="28"/>
        </w:rPr>
        <w:t>,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67</w:t>
      </w:r>
      <w:r w:rsidRPr="005868AB">
        <w:rPr>
          <w:rFonts w:ascii="PT Astra Serif" w:hAnsi="PT Astra Serif" w:cs="Times New Roman"/>
          <w:sz w:val="28"/>
          <w:szCs w:val="28"/>
        </w:rPr>
        <w:t>. Жалоба должна содержать:</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наименование Министерства, должностного лица Министерства либо государственного гражданского служащего Республики Алтай, замещающего должность государственной гражданской службы Республики Алтай в Министерстве, решения и действия (бездействие) которых обжалуются;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гражданского служащего Республики Алтай, замещающего должность государственной гражданской службы Республики Алтай в Министерстве;</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Республики Алтай, замещающего должность государственной гражданской службы Республики Алтай в Министерстве. Заявителем могут быть представлены документы (при наличии), подтверждающие доводы заявителя, либо их копии.</w:t>
      </w:r>
      <w:bookmarkStart w:id="3" w:name="Par31"/>
      <w:bookmarkEnd w:id="3"/>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68</w:t>
      </w:r>
      <w:r w:rsidRPr="005868AB">
        <w:rPr>
          <w:rFonts w:ascii="PT Astra Serif" w:hAnsi="PT Astra Serif" w:cs="Times New Roman"/>
          <w:sz w:val="28"/>
          <w:szCs w:val="28"/>
        </w:rPr>
        <w:t>. 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lastRenderedPageBreak/>
        <w:t xml:space="preserve">а) оформленная в соответствии с </w:t>
      </w:r>
      <w:r>
        <w:rPr>
          <w:rFonts w:ascii="PT Astra Serif" w:hAnsi="PT Astra Serif" w:cs="Times New Roman"/>
          <w:sz w:val="28"/>
          <w:szCs w:val="28"/>
        </w:rPr>
        <w:t xml:space="preserve">федеральным </w:t>
      </w:r>
      <w:r w:rsidRPr="005868AB">
        <w:rPr>
          <w:rFonts w:ascii="PT Astra Serif" w:hAnsi="PT Astra Serif" w:cs="Times New Roman"/>
          <w:sz w:val="28"/>
          <w:szCs w:val="28"/>
        </w:rPr>
        <w:t>законод</w:t>
      </w:r>
      <w:r>
        <w:rPr>
          <w:rFonts w:ascii="PT Astra Serif" w:hAnsi="PT Astra Serif" w:cs="Times New Roman"/>
          <w:sz w:val="28"/>
          <w:szCs w:val="28"/>
        </w:rPr>
        <w:t xml:space="preserve">ательством </w:t>
      </w:r>
      <w:r w:rsidRPr="005868AB">
        <w:rPr>
          <w:rFonts w:ascii="PT Astra Serif" w:hAnsi="PT Astra Serif" w:cs="Times New Roman"/>
          <w:sz w:val="28"/>
          <w:szCs w:val="28"/>
        </w:rPr>
        <w:t>доверенность (для физических лиц);</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Start w:id="4" w:name="Par34"/>
      <w:bookmarkEnd w:id="4"/>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1780" w:rsidRPr="005868AB"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1780" w:rsidRPr="005868AB"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 xml:space="preserve">При подаче жалобы в электронной форме документы, указанные в пункте 66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rFonts w:ascii="PT Astra Serif" w:hAnsi="PT Astra Serif" w:cs="Times New Roman"/>
          <w:sz w:val="28"/>
          <w:szCs w:val="28"/>
        </w:rPr>
        <w:t xml:space="preserve">федеральным </w:t>
      </w:r>
      <w:r w:rsidRPr="005868AB">
        <w:rPr>
          <w:rFonts w:ascii="PT Astra Serif" w:hAnsi="PT Astra Serif" w:cs="Times New Roman"/>
          <w:sz w:val="28"/>
          <w:szCs w:val="28"/>
        </w:rPr>
        <w:t>законо</w:t>
      </w:r>
      <w:r>
        <w:rPr>
          <w:rFonts w:ascii="PT Astra Serif" w:hAnsi="PT Astra Serif" w:cs="Times New Roman"/>
          <w:sz w:val="28"/>
          <w:szCs w:val="28"/>
        </w:rPr>
        <w:t>дательством</w:t>
      </w:r>
      <w:r w:rsidRPr="005868AB">
        <w:rPr>
          <w:rFonts w:ascii="PT Astra Serif" w:hAnsi="PT Astra Serif" w:cs="Times New Roman"/>
          <w:sz w:val="28"/>
          <w:szCs w:val="28"/>
        </w:rPr>
        <w:t>, при этом документ, удостоверяющий личность заявителя, не требуется.</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outlineLvl w:val="0"/>
        <w:rPr>
          <w:rFonts w:ascii="PT Astra Serif" w:hAnsi="PT Astra Serif" w:cs="Times New Roman"/>
          <w:b/>
          <w:bCs/>
          <w:sz w:val="28"/>
          <w:szCs w:val="28"/>
        </w:rPr>
      </w:pPr>
      <w:r w:rsidRPr="005868AB">
        <w:rPr>
          <w:rFonts w:ascii="PT Astra Serif" w:hAnsi="PT Astra Serif" w:cs="Times New Roman"/>
          <w:b/>
          <w:bCs/>
          <w:sz w:val="28"/>
          <w:szCs w:val="28"/>
        </w:rPr>
        <w:t>5.5. Сроки рассмотрения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69</w:t>
      </w:r>
      <w:r w:rsidRPr="005868AB">
        <w:rPr>
          <w:rFonts w:ascii="PT Astra Serif" w:hAnsi="PT Astra Serif" w:cs="Times New Roman"/>
          <w:sz w:val="28"/>
          <w:szCs w:val="28"/>
        </w:rPr>
        <w:t>. Жалоба подлежит рассмотрению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outlineLvl w:val="0"/>
        <w:rPr>
          <w:rFonts w:ascii="PT Astra Serif" w:hAnsi="PT Astra Serif" w:cs="Times New Roman"/>
          <w:b/>
          <w:bCs/>
          <w:sz w:val="28"/>
          <w:szCs w:val="28"/>
        </w:rPr>
      </w:pPr>
      <w:r w:rsidRPr="005868AB">
        <w:rPr>
          <w:rFonts w:ascii="PT Astra Serif" w:hAnsi="PT Astra Serif" w:cs="Times New Roman"/>
          <w:b/>
          <w:bCs/>
          <w:sz w:val="28"/>
          <w:szCs w:val="28"/>
        </w:rPr>
        <w:t>5.6. Результат рассмотрения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70</w:t>
      </w:r>
      <w:r w:rsidRPr="005868AB">
        <w:rPr>
          <w:rFonts w:ascii="PT Astra Serif" w:hAnsi="PT Astra Serif" w:cs="Times New Roman"/>
          <w:sz w:val="28"/>
          <w:szCs w:val="28"/>
        </w:rPr>
        <w:t xml:space="preserve">. По результатам рассмотрения жалобы принимается одно из следующих решений: </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в удовлетворении жалобы отказывается.</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При удовлетворении жалобы Министерства принимает исчерпывающие меры по устранению выявленных нарушений, в том числе по выдаче заявителю результата госу</w:t>
      </w:r>
      <w:r>
        <w:rPr>
          <w:rFonts w:ascii="PT Astra Serif" w:hAnsi="PT Astra Serif" w:cs="Times New Roman"/>
          <w:sz w:val="28"/>
          <w:szCs w:val="28"/>
        </w:rPr>
        <w:t>дарственной услуги, не позднее пяти</w:t>
      </w:r>
      <w:r w:rsidRPr="005868AB">
        <w:rPr>
          <w:rFonts w:ascii="PT Astra Serif" w:hAnsi="PT Astra Serif" w:cs="Times New Roman"/>
          <w:sz w:val="28"/>
          <w:szCs w:val="28"/>
        </w:rPr>
        <w:t xml:space="preserve"> рабочих дней со дня принятия решения, если иное не установлено законодательством Российской Федерации.</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868AB">
        <w:rPr>
          <w:rFonts w:ascii="PT Astra Serif" w:hAnsi="PT Astra Serif"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outlineLvl w:val="0"/>
        <w:rPr>
          <w:rFonts w:ascii="PT Astra Serif" w:hAnsi="PT Astra Serif" w:cs="Times New Roman"/>
          <w:b/>
          <w:bCs/>
          <w:sz w:val="28"/>
          <w:szCs w:val="28"/>
        </w:rPr>
      </w:pPr>
      <w:r w:rsidRPr="005868AB">
        <w:rPr>
          <w:rFonts w:ascii="PT Astra Serif" w:hAnsi="PT Astra Serif" w:cs="Times New Roman"/>
          <w:b/>
          <w:bCs/>
          <w:sz w:val="28"/>
          <w:szCs w:val="28"/>
        </w:rPr>
        <w:t>5.7. Порядок информирования заявителя о результатах рассмотрения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71</w:t>
      </w:r>
      <w:r w:rsidRPr="005868AB">
        <w:rPr>
          <w:rFonts w:ascii="PT Astra Serif" w:hAnsi="PT Astra Serif" w:cs="Times New Roman"/>
          <w:sz w:val="28"/>
          <w:szCs w:val="28"/>
        </w:rPr>
        <w:t>. 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3C1780" w:rsidRPr="005868AB"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В случае признания жалобы подлежащей удовлетворению в ответе заявителю дается информация о действиях, осуществляемых Министерства,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C1780" w:rsidRPr="005868AB" w:rsidRDefault="003C1780" w:rsidP="003C1780">
      <w:pPr>
        <w:autoSpaceDE w:val="0"/>
        <w:autoSpaceDN w:val="0"/>
        <w:adjustRightInd w:val="0"/>
        <w:ind w:firstLine="539"/>
        <w:rPr>
          <w:rFonts w:ascii="PT Astra Serif" w:hAnsi="PT Astra Serif" w:cs="Times New Roman"/>
          <w:sz w:val="28"/>
          <w:szCs w:val="28"/>
        </w:rPr>
      </w:pPr>
      <w:r w:rsidRPr="005868AB">
        <w:rPr>
          <w:rFonts w:ascii="PT Astra Serif" w:hAnsi="PT Astra Serif"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jc w:val="center"/>
        <w:outlineLvl w:val="0"/>
        <w:rPr>
          <w:rFonts w:ascii="PT Astra Serif" w:hAnsi="PT Astra Serif" w:cs="Times New Roman"/>
          <w:b/>
          <w:bCs/>
          <w:sz w:val="28"/>
          <w:szCs w:val="28"/>
        </w:rPr>
      </w:pPr>
      <w:r w:rsidRPr="005868AB">
        <w:rPr>
          <w:rFonts w:ascii="PT Astra Serif" w:hAnsi="PT Astra Serif" w:cs="Times New Roman"/>
          <w:b/>
          <w:bCs/>
          <w:sz w:val="28"/>
          <w:szCs w:val="28"/>
        </w:rPr>
        <w:t>5.8. Порядок обжалования решения по жалобе</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72</w:t>
      </w:r>
      <w:r w:rsidRPr="005868AB">
        <w:rPr>
          <w:rFonts w:ascii="PT Astra Serif" w:hAnsi="PT Astra Serif" w:cs="Times New Roman"/>
          <w:sz w:val="28"/>
          <w:szCs w:val="28"/>
        </w:rPr>
        <w:t>.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outlineLvl w:val="0"/>
        <w:rPr>
          <w:rFonts w:ascii="PT Astra Serif" w:hAnsi="PT Astra Serif" w:cs="Times New Roman"/>
          <w:b/>
          <w:bCs/>
          <w:sz w:val="28"/>
          <w:szCs w:val="28"/>
        </w:rPr>
      </w:pPr>
      <w:r w:rsidRPr="005868AB">
        <w:rPr>
          <w:rFonts w:ascii="PT Astra Serif" w:hAnsi="PT Astra Serif" w:cs="Times New Roman"/>
          <w:b/>
          <w:bCs/>
          <w:sz w:val="28"/>
          <w:szCs w:val="28"/>
        </w:rPr>
        <w:t>5.9. Право заявителя на получение информации и документов, необходимых для обоснования и рассмотрения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73</w:t>
      </w:r>
      <w:r w:rsidRPr="005868AB">
        <w:rPr>
          <w:rFonts w:ascii="PT Astra Serif" w:hAnsi="PT Astra Serif" w:cs="Times New Roman"/>
          <w:sz w:val="28"/>
          <w:szCs w:val="28"/>
        </w:rPr>
        <w:t>.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outlineLvl w:val="0"/>
        <w:rPr>
          <w:rFonts w:ascii="PT Astra Serif" w:hAnsi="PT Astra Serif" w:cs="Times New Roman"/>
          <w:sz w:val="28"/>
          <w:szCs w:val="28"/>
        </w:rPr>
      </w:pPr>
      <w:r w:rsidRPr="005868AB">
        <w:rPr>
          <w:rFonts w:ascii="PT Astra Serif" w:hAnsi="PT Astra Serif" w:cs="Times New Roman"/>
          <w:b/>
          <w:bCs/>
          <w:sz w:val="28"/>
          <w:szCs w:val="28"/>
        </w:rPr>
        <w:t>5.10. Способы информирования заявителей о порядке подачи и рассмотрения жалобы</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ind w:firstLine="540"/>
        <w:rPr>
          <w:rFonts w:ascii="PT Astra Serif" w:hAnsi="PT Astra Serif" w:cs="Times New Roman"/>
          <w:sz w:val="28"/>
          <w:szCs w:val="28"/>
        </w:rPr>
      </w:pPr>
      <w:r>
        <w:rPr>
          <w:rFonts w:ascii="PT Astra Serif" w:hAnsi="PT Astra Serif" w:cs="Times New Roman"/>
          <w:sz w:val="28"/>
          <w:szCs w:val="28"/>
        </w:rPr>
        <w:t>74</w:t>
      </w:r>
      <w:r w:rsidRPr="005868AB">
        <w:rPr>
          <w:rFonts w:ascii="PT Astra Serif" w:hAnsi="PT Astra Serif" w:cs="Times New Roman"/>
          <w:sz w:val="28"/>
          <w:szCs w:val="28"/>
        </w:rPr>
        <w:t>.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заявители (представитель заявителя) могут получить:</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а) на официальном сайте Министерства;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б) на едином портале;</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lastRenderedPageBreak/>
        <w:t>в) посредством телефонной связи по номерам справочных телефонов Министерства;</w:t>
      </w:r>
    </w:p>
    <w:p w:rsidR="003C1780" w:rsidRPr="005868AB" w:rsidRDefault="003C1780" w:rsidP="003C1780">
      <w:pPr>
        <w:autoSpaceDE w:val="0"/>
        <w:autoSpaceDN w:val="0"/>
        <w:adjustRightInd w:val="0"/>
        <w:ind w:firstLine="540"/>
        <w:rPr>
          <w:rFonts w:ascii="PT Astra Serif" w:hAnsi="PT Astra Serif" w:cs="Times New Roman"/>
          <w:sz w:val="28"/>
          <w:szCs w:val="28"/>
        </w:rPr>
      </w:pPr>
      <w:r w:rsidRPr="005868AB">
        <w:rPr>
          <w:rFonts w:ascii="PT Astra Serif" w:hAnsi="PT Astra Serif" w:cs="Times New Roman"/>
          <w:sz w:val="28"/>
          <w:szCs w:val="28"/>
        </w:rPr>
        <w:t>г) при личном приеме заявителя (представителя заявителя).</w:t>
      </w: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rPr>
          <w:rFonts w:ascii="PT Astra Serif" w:hAnsi="PT Astra Serif" w:cs="Times New Roman"/>
          <w:sz w:val="28"/>
          <w:szCs w:val="28"/>
        </w:rPr>
      </w:pPr>
    </w:p>
    <w:p w:rsidR="003C1780" w:rsidRDefault="003C1780" w:rsidP="003C1780">
      <w:pPr>
        <w:autoSpaceDE w:val="0"/>
        <w:autoSpaceDN w:val="0"/>
        <w:adjustRightInd w:val="0"/>
        <w:rPr>
          <w:rFonts w:ascii="PT Astra Serif" w:hAnsi="PT Astra Serif" w:cs="Times New Roman"/>
          <w:sz w:val="28"/>
          <w:szCs w:val="28"/>
        </w:rPr>
      </w:pPr>
    </w:p>
    <w:p w:rsidR="003C1780" w:rsidRDefault="003C1780" w:rsidP="003C1780">
      <w:pPr>
        <w:autoSpaceDE w:val="0"/>
        <w:autoSpaceDN w:val="0"/>
        <w:adjustRightInd w:val="0"/>
        <w:rPr>
          <w:rFonts w:ascii="PT Astra Serif" w:hAnsi="PT Astra Serif" w:cs="Times New Roman"/>
          <w:sz w:val="28"/>
          <w:szCs w:val="28"/>
        </w:rPr>
      </w:pPr>
    </w:p>
    <w:p w:rsidR="003C1780" w:rsidRPr="005868AB" w:rsidRDefault="003C1780" w:rsidP="003C1780">
      <w:pPr>
        <w:autoSpaceDE w:val="0"/>
        <w:autoSpaceDN w:val="0"/>
        <w:adjustRightInd w:val="0"/>
        <w:jc w:val="center"/>
        <w:outlineLvl w:val="1"/>
        <w:rPr>
          <w:rFonts w:ascii="PT Astra Serif" w:hAnsi="PT Astra Serif" w:cs="Times New Roman"/>
          <w:sz w:val="28"/>
          <w:szCs w:val="28"/>
        </w:rPr>
      </w:pPr>
      <w:r>
        <w:rPr>
          <w:rFonts w:ascii="PT Astra Serif" w:hAnsi="PT Astra Serif" w:cs="Times New Roman"/>
          <w:sz w:val="28"/>
          <w:szCs w:val="28"/>
        </w:rPr>
        <w:t xml:space="preserve">                                                                    </w:t>
      </w:r>
      <w:r w:rsidRPr="005868AB">
        <w:rPr>
          <w:rFonts w:ascii="PT Astra Serif" w:hAnsi="PT Astra Serif" w:cs="Times New Roman"/>
          <w:sz w:val="28"/>
          <w:szCs w:val="28"/>
        </w:rPr>
        <w:t>ПРИЛОЖЕНИЕ</w:t>
      </w:r>
    </w:p>
    <w:p w:rsidR="003C1780" w:rsidRPr="005868AB" w:rsidRDefault="003C1780" w:rsidP="003C1780">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5868AB">
        <w:rPr>
          <w:rFonts w:ascii="PT Astra Serif" w:hAnsi="PT Astra Serif" w:cs="Times New Roman"/>
          <w:sz w:val="28"/>
          <w:szCs w:val="28"/>
        </w:rPr>
        <w:t>к Административному регламенту</w:t>
      </w:r>
    </w:p>
    <w:p w:rsidR="003C1780" w:rsidRPr="005868AB" w:rsidRDefault="003C1780" w:rsidP="003C1780">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5868AB">
        <w:rPr>
          <w:rFonts w:ascii="PT Astra Serif" w:hAnsi="PT Astra Serif" w:cs="Times New Roman"/>
          <w:sz w:val="28"/>
          <w:szCs w:val="28"/>
        </w:rPr>
        <w:t>предоставления Министерством</w:t>
      </w:r>
    </w:p>
    <w:p w:rsidR="003C1780" w:rsidRPr="005868AB" w:rsidRDefault="003C1780" w:rsidP="003C1780">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5868AB">
        <w:rPr>
          <w:rFonts w:ascii="PT Astra Serif" w:hAnsi="PT Astra Serif" w:cs="Times New Roman"/>
          <w:sz w:val="28"/>
          <w:szCs w:val="28"/>
        </w:rPr>
        <w:t>экономического развития</w:t>
      </w:r>
    </w:p>
    <w:p w:rsidR="003C1780" w:rsidRPr="00706E7C" w:rsidRDefault="003C1780" w:rsidP="003C1780">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706E7C">
        <w:rPr>
          <w:rFonts w:ascii="PT Astra Serif" w:hAnsi="PT Astra Serif" w:cs="Times New Roman"/>
          <w:sz w:val="28"/>
          <w:szCs w:val="28"/>
        </w:rPr>
        <w:t>Республики Алтай государственной</w:t>
      </w:r>
    </w:p>
    <w:p w:rsidR="00706E7C" w:rsidRDefault="003C1780" w:rsidP="00706E7C">
      <w:pPr>
        <w:autoSpaceDE w:val="0"/>
        <w:autoSpaceDN w:val="0"/>
        <w:adjustRightInd w:val="0"/>
        <w:jc w:val="center"/>
        <w:rPr>
          <w:rFonts w:ascii="PT Astra Serif" w:hAnsi="PT Astra Serif" w:cs="Times New Roman"/>
          <w:sz w:val="28"/>
          <w:szCs w:val="28"/>
        </w:rPr>
      </w:pPr>
      <w:r w:rsidRPr="00706E7C">
        <w:rPr>
          <w:rFonts w:ascii="PT Astra Serif" w:hAnsi="PT Astra Serif" w:cs="Times New Roman"/>
          <w:sz w:val="28"/>
          <w:szCs w:val="28"/>
        </w:rPr>
        <w:t xml:space="preserve">                                                                         услуги</w:t>
      </w:r>
      <w:r w:rsidR="00706E7C" w:rsidRPr="00706E7C">
        <w:rPr>
          <w:rFonts w:ascii="PT Astra Serif" w:hAnsi="PT Astra Serif" w:cs="Courier New"/>
          <w:sz w:val="20"/>
          <w:szCs w:val="20"/>
        </w:rPr>
        <w:t xml:space="preserve"> «</w:t>
      </w:r>
      <w:r w:rsidR="00706E7C" w:rsidRPr="00706E7C">
        <w:rPr>
          <w:rFonts w:ascii="PT Astra Serif" w:hAnsi="PT Astra Serif" w:cs="Times New Roman"/>
          <w:sz w:val="28"/>
          <w:szCs w:val="28"/>
        </w:rPr>
        <w:t xml:space="preserve">Установление сервитута </w:t>
      </w:r>
      <w:r w:rsidR="00706E7C" w:rsidRPr="00706E7C">
        <w:rPr>
          <w:rFonts w:ascii="PT Astra Serif" w:hAnsi="PT Astra Serif" w:cs="Times New Roman"/>
          <w:sz w:val="28"/>
          <w:szCs w:val="28"/>
        </w:rPr>
        <w:t xml:space="preserve">          </w:t>
      </w:r>
      <w:r w:rsidR="00706E7C">
        <w:rPr>
          <w:rFonts w:ascii="PT Astra Serif" w:hAnsi="PT Astra Serif" w:cs="Times New Roman"/>
          <w:sz w:val="28"/>
          <w:szCs w:val="28"/>
        </w:rPr>
        <w:t xml:space="preserve">    </w:t>
      </w:r>
    </w:p>
    <w:p w:rsidR="00706E7C" w:rsidRPr="00706E7C" w:rsidRDefault="00706E7C" w:rsidP="00706E7C">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706E7C">
        <w:rPr>
          <w:rFonts w:ascii="PT Astra Serif" w:hAnsi="PT Astra Serif" w:cs="Times New Roman"/>
          <w:sz w:val="28"/>
          <w:szCs w:val="28"/>
        </w:rPr>
        <w:t xml:space="preserve">(публичного сервитута) </w:t>
      </w:r>
    </w:p>
    <w:p w:rsidR="00706E7C" w:rsidRPr="00706E7C" w:rsidRDefault="00706E7C" w:rsidP="00706E7C">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706E7C">
        <w:rPr>
          <w:rFonts w:ascii="PT Astra Serif" w:hAnsi="PT Astra Serif" w:cs="Times New Roman"/>
          <w:sz w:val="28"/>
          <w:szCs w:val="28"/>
        </w:rPr>
        <w:t>в отношении земельного участка,</w:t>
      </w:r>
    </w:p>
    <w:p w:rsidR="00706E7C" w:rsidRPr="00706E7C" w:rsidRDefault="00706E7C" w:rsidP="00706E7C">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 xml:space="preserve">                                                                        </w:t>
      </w:r>
      <w:r w:rsidRPr="00706E7C">
        <w:rPr>
          <w:rFonts w:ascii="PT Astra Serif" w:hAnsi="PT Astra Serif" w:cs="Times New Roman"/>
          <w:sz w:val="28"/>
          <w:szCs w:val="28"/>
        </w:rPr>
        <w:t xml:space="preserve"> находящегося в государственной</w:t>
      </w:r>
    </w:p>
    <w:p w:rsidR="00706E7C" w:rsidRDefault="00706E7C" w:rsidP="00706E7C">
      <w:pPr>
        <w:autoSpaceDE w:val="0"/>
        <w:autoSpaceDN w:val="0"/>
        <w:adjustRightInd w:val="0"/>
        <w:jc w:val="center"/>
        <w:rPr>
          <w:rFonts w:ascii="PT Astra Serif" w:hAnsi="PT Astra Serif" w:cs="Courier New"/>
          <w:sz w:val="20"/>
          <w:szCs w:val="20"/>
        </w:rPr>
      </w:pPr>
      <w:r w:rsidRPr="00706E7C">
        <w:rPr>
          <w:rFonts w:ascii="PT Astra Serif" w:hAnsi="PT Astra Serif" w:cs="Times New Roman"/>
          <w:sz w:val="28"/>
          <w:szCs w:val="28"/>
        </w:rPr>
        <w:t xml:space="preserve"> </w:t>
      </w:r>
      <w:r>
        <w:rPr>
          <w:rFonts w:ascii="PT Astra Serif" w:hAnsi="PT Astra Serif" w:cs="Times New Roman"/>
          <w:sz w:val="28"/>
          <w:szCs w:val="28"/>
        </w:rPr>
        <w:t xml:space="preserve">                                                                            </w:t>
      </w:r>
      <w:r w:rsidRPr="00706E7C">
        <w:rPr>
          <w:rFonts w:ascii="PT Astra Serif" w:hAnsi="PT Astra Serif" w:cs="Times New Roman"/>
          <w:sz w:val="28"/>
          <w:szCs w:val="28"/>
        </w:rPr>
        <w:t xml:space="preserve">собственности Республики Алтай» </w:t>
      </w:r>
      <w:r w:rsidR="003C1780" w:rsidRPr="00706E7C">
        <w:rPr>
          <w:rFonts w:ascii="PT Astra Serif" w:hAnsi="PT Astra Serif" w:cs="Courier New"/>
          <w:sz w:val="20"/>
          <w:szCs w:val="20"/>
        </w:rPr>
        <w:t xml:space="preserve">    </w:t>
      </w:r>
    </w:p>
    <w:p w:rsidR="003C1780" w:rsidRPr="00706E7C" w:rsidRDefault="003C1780" w:rsidP="00706E7C">
      <w:pPr>
        <w:autoSpaceDE w:val="0"/>
        <w:autoSpaceDN w:val="0"/>
        <w:adjustRightInd w:val="0"/>
        <w:jc w:val="center"/>
        <w:rPr>
          <w:rFonts w:ascii="PT Astra Serif" w:hAnsi="PT Astra Serif" w:cs="Times New Roman"/>
          <w:sz w:val="28"/>
          <w:szCs w:val="28"/>
        </w:rPr>
      </w:pPr>
      <w:r w:rsidRPr="00706E7C">
        <w:rPr>
          <w:rFonts w:ascii="PT Astra Serif" w:hAnsi="PT Astra Serif" w:cs="Courier New"/>
          <w:sz w:val="20"/>
          <w:szCs w:val="20"/>
        </w:rPr>
        <w:t xml:space="preserve">                             </w:t>
      </w:r>
    </w:p>
    <w:tbl>
      <w:tblPr>
        <w:tblW w:w="0" w:type="auto"/>
        <w:tblLook w:val="04A0" w:firstRow="1" w:lastRow="0" w:firstColumn="1" w:lastColumn="0" w:noHBand="0" w:noVBand="1"/>
      </w:tblPr>
      <w:tblGrid>
        <w:gridCol w:w="4672"/>
        <w:gridCol w:w="4673"/>
      </w:tblGrid>
      <w:tr w:rsidR="003C1780" w:rsidRPr="005868AB" w:rsidTr="00110460">
        <w:tc>
          <w:tcPr>
            <w:tcW w:w="4672" w:type="dxa"/>
            <w:shd w:val="clear" w:color="auto" w:fill="auto"/>
          </w:tcPr>
          <w:p w:rsidR="003C1780" w:rsidRPr="005868AB" w:rsidRDefault="003C1780" w:rsidP="00110460">
            <w:pPr>
              <w:rPr>
                <w:rFonts w:ascii="PT Astra Serif" w:hAnsi="PT Astra Serif" w:cs="Times New Roman"/>
              </w:rPr>
            </w:pPr>
          </w:p>
        </w:tc>
        <w:tc>
          <w:tcPr>
            <w:tcW w:w="4673" w:type="dxa"/>
            <w:shd w:val="clear" w:color="auto" w:fill="auto"/>
          </w:tcPr>
          <w:p w:rsidR="003C1780" w:rsidRPr="005868AB" w:rsidRDefault="003C1780" w:rsidP="00110460">
            <w:pPr>
              <w:rPr>
                <w:rFonts w:ascii="PT Astra Serif" w:hAnsi="PT Astra Serif" w:cs="Times New Roman"/>
              </w:rPr>
            </w:pPr>
          </w:p>
        </w:tc>
      </w:tr>
    </w:tbl>
    <w:p w:rsidR="00F57028" w:rsidRDefault="00F57028" w:rsidP="005F10AE">
      <w:pPr>
        <w:rPr>
          <w:rFonts w:ascii="Times New Roman" w:eastAsia="Calibri" w:hAnsi="Times New Roman" w:cs="Times New Roman"/>
          <w:sz w:val="28"/>
          <w:szCs w:val="28"/>
        </w:rPr>
      </w:pPr>
    </w:p>
    <w:sectPr w:rsidR="00F57028" w:rsidSect="004D1527">
      <w:headerReference w:type="default" r:id="rId18"/>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5166" w:rsidRDefault="00665166" w:rsidP="004D1527">
      <w:r>
        <w:separator/>
      </w:r>
    </w:p>
  </w:endnote>
  <w:endnote w:type="continuationSeparator" w:id="0">
    <w:p w:rsidR="00665166" w:rsidRDefault="00665166" w:rsidP="004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5166" w:rsidRDefault="00665166" w:rsidP="004D1527">
      <w:r>
        <w:separator/>
      </w:r>
    </w:p>
  </w:footnote>
  <w:footnote w:type="continuationSeparator" w:id="0">
    <w:p w:rsidR="00665166" w:rsidRDefault="00665166" w:rsidP="004D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717968"/>
      <w:docPartObj>
        <w:docPartGallery w:val="Page Numbers (Top of Page)"/>
        <w:docPartUnique/>
      </w:docPartObj>
    </w:sdtPr>
    <w:sdtContent>
      <w:p w:rsidR="008D6A80" w:rsidRDefault="008D6A80">
        <w:pPr>
          <w:pStyle w:val="a9"/>
          <w:jc w:val="center"/>
        </w:pPr>
        <w:r>
          <w:fldChar w:fldCharType="begin"/>
        </w:r>
        <w:r>
          <w:instrText>PAGE   \* MERGEFORMAT</w:instrText>
        </w:r>
        <w:r>
          <w:fldChar w:fldCharType="separate"/>
        </w:r>
        <w:r>
          <w:t>2</w:t>
        </w:r>
        <w:r>
          <w:fldChar w:fldCharType="end"/>
        </w:r>
      </w:p>
    </w:sdtContent>
  </w:sdt>
  <w:p w:rsidR="008D6A80" w:rsidRDefault="008D6A8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F321262"/>
    <w:multiLevelType w:val="hybridMultilevel"/>
    <w:tmpl w:val="0DD61D20"/>
    <w:lvl w:ilvl="0" w:tplc="B4409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97"/>
    <w:rsid w:val="00020E29"/>
    <w:rsid w:val="0002191B"/>
    <w:rsid w:val="00026116"/>
    <w:rsid w:val="00026A39"/>
    <w:rsid w:val="00033979"/>
    <w:rsid w:val="00036C50"/>
    <w:rsid w:val="00042004"/>
    <w:rsid w:val="000439BD"/>
    <w:rsid w:val="00046851"/>
    <w:rsid w:val="000562C3"/>
    <w:rsid w:val="00073FEA"/>
    <w:rsid w:val="000743DC"/>
    <w:rsid w:val="00075B7F"/>
    <w:rsid w:val="00085B4E"/>
    <w:rsid w:val="00085C95"/>
    <w:rsid w:val="00093686"/>
    <w:rsid w:val="000A1BBD"/>
    <w:rsid w:val="000A419D"/>
    <w:rsid w:val="000A4DFD"/>
    <w:rsid w:val="000B0130"/>
    <w:rsid w:val="000C1B5E"/>
    <w:rsid w:val="000D21AF"/>
    <w:rsid w:val="000D5683"/>
    <w:rsid w:val="000D7D6C"/>
    <w:rsid w:val="000E2758"/>
    <w:rsid w:val="00110460"/>
    <w:rsid w:val="001118A2"/>
    <w:rsid w:val="00122687"/>
    <w:rsid w:val="00124CA7"/>
    <w:rsid w:val="00140689"/>
    <w:rsid w:val="00143C08"/>
    <w:rsid w:val="00156165"/>
    <w:rsid w:val="0016154B"/>
    <w:rsid w:val="00167994"/>
    <w:rsid w:val="00176C56"/>
    <w:rsid w:val="001869F2"/>
    <w:rsid w:val="001926CD"/>
    <w:rsid w:val="00197EA7"/>
    <w:rsid w:val="001A3F9D"/>
    <w:rsid w:val="001A468D"/>
    <w:rsid w:val="001A4F3D"/>
    <w:rsid w:val="001A5254"/>
    <w:rsid w:val="001A5BEA"/>
    <w:rsid w:val="001A66FF"/>
    <w:rsid w:val="001B132A"/>
    <w:rsid w:val="001B3D3A"/>
    <w:rsid w:val="001B5717"/>
    <w:rsid w:val="001B6B21"/>
    <w:rsid w:val="001D0378"/>
    <w:rsid w:val="001D15EE"/>
    <w:rsid w:val="001D31A1"/>
    <w:rsid w:val="001E06D2"/>
    <w:rsid w:val="001E59B1"/>
    <w:rsid w:val="001F1D68"/>
    <w:rsid w:val="00200FB3"/>
    <w:rsid w:val="00204898"/>
    <w:rsid w:val="00220084"/>
    <w:rsid w:val="00222086"/>
    <w:rsid w:val="0022239C"/>
    <w:rsid w:val="00227D02"/>
    <w:rsid w:val="00247397"/>
    <w:rsid w:val="00257997"/>
    <w:rsid w:val="002602C9"/>
    <w:rsid w:val="0026746C"/>
    <w:rsid w:val="0028408F"/>
    <w:rsid w:val="002906AC"/>
    <w:rsid w:val="0029081D"/>
    <w:rsid w:val="002A5B18"/>
    <w:rsid w:val="002B201E"/>
    <w:rsid w:val="002B7202"/>
    <w:rsid w:val="002C4613"/>
    <w:rsid w:val="002D14DC"/>
    <w:rsid w:val="002F04A9"/>
    <w:rsid w:val="00304BD5"/>
    <w:rsid w:val="00306882"/>
    <w:rsid w:val="00313378"/>
    <w:rsid w:val="00313403"/>
    <w:rsid w:val="0031387A"/>
    <w:rsid w:val="003343D3"/>
    <w:rsid w:val="0033494A"/>
    <w:rsid w:val="00335419"/>
    <w:rsid w:val="003355D2"/>
    <w:rsid w:val="00336D94"/>
    <w:rsid w:val="003400A8"/>
    <w:rsid w:val="00351C7C"/>
    <w:rsid w:val="003547C4"/>
    <w:rsid w:val="00366481"/>
    <w:rsid w:val="00371F23"/>
    <w:rsid w:val="003736BB"/>
    <w:rsid w:val="00374563"/>
    <w:rsid w:val="00375DD0"/>
    <w:rsid w:val="00381016"/>
    <w:rsid w:val="00386153"/>
    <w:rsid w:val="00390F6B"/>
    <w:rsid w:val="003920EE"/>
    <w:rsid w:val="003A66E6"/>
    <w:rsid w:val="003B54F0"/>
    <w:rsid w:val="003B5C56"/>
    <w:rsid w:val="003C1780"/>
    <w:rsid w:val="003C7E89"/>
    <w:rsid w:val="003D0AA2"/>
    <w:rsid w:val="003D4C6C"/>
    <w:rsid w:val="003D6D1B"/>
    <w:rsid w:val="003E0824"/>
    <w:rsid w:val="003E22E1"/>
    <w:rsid w:val="003F05AA"/>
    <w:rsid w:val="00401632"/>
    <w:rsid w:val="00402A4C"/>
    <w:rsid w:val="0040572D"/>
    <w:rsid w:val="00410B3D"/>
    <w:rsid w:val="00417EAC"/>
    <w:rsid w:val="00427585"/>
    <w:rsid w:val="00435058"/>
    <w:rsid w:val="00440A1A"/>
    <w:rsid w:val="00452171"/>
    <w:rsid w:val="00452BB9"/>
    <w:rsid w:val="004647B5"/>
    <w:rsid w:val="00474B61"/>
    <w:rsid w:val="00476051"/>
    <w:rsid w:val="004773F2"/>
    <w:rsid w:val="00481385"/>
    <w:rsid w:val="00482728"/>
    <w:rsid w:val="004850ED"/>
    <w:rsid w:val="00486C1A"/>
    <w:rsid w:val="004C09CE"/>
    <w:rsid w:val="004C155D"/>
    <w:rsid w:val="004C5D9C"/>
    <w:rsid w:val="004C75DD"/>
    <w:rsid w:val="004D1527"/>
    <w:rsid w:val="004D4A5F"/>
    <w:rsid w:val="004D5DA3"/>
    <w:rsid w:val="004D7372"/>
    <w:rsid w:val="004D7F79"/>
    <w:rsid w:val="004E1DB5"/>
    <w:rsid w:val="004E5446"/>
    <w:rsid w:val="004E7ADD"/>
    <w:rsid w:val="004F681F"/>
    <w:rsid w:val="00501E94"/>
    <w:rsid w:val="00533477"/>
    <w:rsid w:val="0053799E"/>
    <w:rsid w:val="00553A4A"/>
    <w:rsid w:val="00556C38"/>
    <w:rsid w:val="00570EDE"/>
    <w:rsid w:val="005772C2"/>
    <w:rsid w:val="00583597"/>
    <w:rsid w:val="005945D8"/>
    <w:rsid w:val="00594EDC"/>
    <w:rsid w:val="005A0D3D"/>
    <w:rsid w:val="005B7B70"/>
    <w:rsid w:val="005D5ADD"/>
    <w:rsid w:val="005D7836"/>
    <w:rsid w:val="005E1520"/>
    <w:rsid w:val="005F10AE"/>
    <w:rsid w:val="005F3147"/>
    <w:rsid w:val="005F32E7"/>
    <w:rsid w:val="005F6435"/>
    <w:rsid w:val="006002F2"/>
    <w:rsid w:val="0061294F"/>
    <w:rsid w:val="00612FDF"/>
    <w:rsid w:val="006132FD"/>
    <w:rsid w:val="0062755D"/>
    <w:rsid w:val="00630365"/>
    <w:rsid w:val="00661477"/>
    <w:rsid w:val="006644C3"/>
    <w:rsid w:val="00665166"/>
    <w:rsid w:val="00672564"/>
    <w:rsid w:val="00696581"/>
    <w:rsid w:val="006A16BA"/>
    <w:rsid w:val="006A2FC7"/>
    <w:rsid w:val="006A35CB"/>
    <w:rsid w:val="006A714D"/>
    <w:rsid w:val="006A794F"/>
    <w:rsid w:val="006B3762"/>
    <w:rsid w:val="006B3BB2"/>
    <w:rsid w:val="006C3BFF"/>
    <w:rsid w:val="006D6952"/>
    <w:rsid w:val="006E6985"/>
    <w:rsid w:val="006F0CEE"/>
    <w:rsid w:val="006F747F"/>
    <w:rsid w:val="00705FAD"/>
    <w:rsid w:val="00706E7C"/>
    <w:rsid w:val="00715144"/>
    <w:rsid w:val="0071562E"/>
    <w:rsid w:val="0073622C"/>
    <w:rsid w:val="0074177E"/>
    <w:rsid w:val="007423FA"/>
    <w:rsid w:val="00743E74"/>
    <w:rsid w:val="00746ECB"/>
    <w:rsid w:val="0075553E"/>
    <w:rsid w:val="00765907"/>
    <w:rsid w:val="00771206"/>
    <w:rsid w:val="00773BD9"/>
    <w:rsid w:val="00774398"/>
    <w:rsid w:val="007767E2"/>
    <w:rsid w:val="00780339"/>
    <w:rsid w:val="007A0928"/>
    <w:rsid w:val="007A1185"/>
    <w:rsid w:val="007B28F3"/>
    <w:rsid w:val="007B508F"/>
    <w:rsid w:val="007B698B"/>
    <w:rsid w:val="007C41D5"/>
    <w:rsid w:val="007C45A1"/>
    <w:rsid w:val="007D0F69"/>
    <w:rsid w:val="007D3E91"/>
    <w:rsid w:val="007E1F5E"/>
    <w:rsid w:val="007E377C"/>
    <w:rsid w:val="007F1E9B"/>
    <w:rsid w:val="007F3765"/>
    <w:rsid w:val="008006F6"/>
    <w:rsid w:val="00801421"/>
    <w:rsid w:val="00815FB9"/>
    <w:rsid w:val="008169D0"/>
    <w:rsid w:val="00821B92"/>
    <w:rsid w:val="0082313B"/>
    <w:rsid w:val="008237C5"/>
    <w:rsid w:val="00837361"/>
    <w:rsid w:val="008373A7"/>
    <w:rsid w:val="008503F9"/>
    <w:rsid w:val="0086497D"/>
    <w:rsid w:val="00864B43"/>
    <w:rsid w:val="008664D5"/>
    <w:rsid w:val="00891D6C"/>
    <w:rsid w:val="00895603"/>
    <w:rsid w:val="008C700B"/>
    <w:rsid w:val="008C7844"/>
    <w:rsid w:val="008D5D5C"/>
    <w:rsid w:val="008D6A80"/>
    <w:rsid w:val="008E688B"/>
    <w:rsid w:val="0090429E"/>
    <w:rsid w:val="00912395"/>
    <w:rsid w:val="00926740"/>
    <w:rsid w:val="00934AB0"/>
    <w:rsid w:val="00935EB7"/>
    <w:rsid w:val="00940030"/>
    <w:rsid w:val="00943EE6"/>
    <w:rsid w:val="00953CAA"/>
    <w:rsid w:val="009607C6"/>
    <w:rsid w:val="00983EF3"/>
    <w:rsid w:val="00991BCC"/>
    <w:rsid w:val="00996A34"/>
    <w:rsid w:val="00997815"/>
    <w:rsid w:val="009C4319"/>
    <w:rsid w:val="009E6ECB"/>
    <w:rsid w:val="009F42DB"/>
    <w:rsid w:val="00A036E2"/>
    <w:rsid w:val="00A073B1"/>
    <w:rsid w:val="00A130D4"/>
    <w:rsid w:val="00A146F4"/>
    <w:rsid w:val="00A14E92"/>
    <w:rsid w:val="00A3661A"/>
    <w:rsid w:val="00A60507"/>
    <w:rsid w:val="00A7169D"/>
    <w:rsid w:val="00A763AB"/>
    <w:rsid w:val="00A91396"/>
    <w:rsid w:val="00A92306"/>
    <w:rsid w:val="00A94ED5"/>
    <w:rsid w:val="00AA799F"/>
    <w:rsid w:val="00AB6102"/>
    <w:rsid w:val="00AC4B42"/>
    <w:rsid w:val="00AC6044"/>
    <w:rsid w:val="00AC6A13"/>
    <w:rsid w:val="00AD6BF3"/>
    <w:rsid w:val="00AF5806"/>
    <w:rsid w:val="00B11777"/>
    <w:rsid w:val="00B20A79"/>
    <w:rsid w:val="00B2174E"/>
    <w:rsid w:val="00B23E85"/>
    <w:rsid w:val="00B24E39"/>
    <w:rsid w:val="00B27133"/>
    <w:rsid w:val="00B31027"/>
    <w:rsid w:val="00B343BA"/>
    <w:rsid w:val="00B46A05"/>
    <w:rsid w:val="00B51237"/>
    <w:rsid w:val="00B800E7"/>
    <w:rsid w:val="00BA3D6A"/>
    <w:rsid w:val="00BA5A04"/>
    <w:rsid w:val="00BC00BE"/>
    <w:rsid w:val="00BC546D"/>
    <w:rsid w:val="00BD14C6"/>
    <w:rsid w:val="00BD20F4"/>
    <w:rsid w:val="00BD658E"/>
    <w:rsid w:val="00BD666B"/>
    <w:rsid w:val="00BD7B4C"/>
    <w:rsid w:val="00BF13C3"/>
    <w:rsid w:val="00BF2644"/>
    <w:rsid w:val="00C011AF"/>
    <w:rsid w:val="00C07942"/>
    <w:rsid w:val="00C07C1A"/>
    <w:rsid w:val="00C14496"/>
    <w:rsid w:val="00C20410"/>
    <w:rsid w:val="00C22C70"/>
    <w:rsid w:val="00C24C15"/>
    <w:rsid w:val="00C25747"/>
    <w:rsid w:val="00C318E4"/>
    <w:rsid w:val="00C32850"/>
    <w:rsid w:val="00C47474"/>
    <w:rsid w:val="00C50E64"/>
    <w:rsid w:val="00C515E1"/>
    <w:rsid w:val="00C57CB5"/>
    <w:rsid w:val="00C63EF8"/>
    <w:rsid w:val="00C63F8B"/>
    <w:rsid w:val="00C731EC"/>
    <w:rsid w:val="00C82849"/>
    <w:rsid w:val="00C93461"/>
    <w:rsid w:val="00CA5337"/>
    <w:rsid w:val="00CC1F74"/>
    <w:rsid w:val="00CC4D1A"/>
    <w:rsid w:val="00CE182A"/>
    <w:rsid w:val="00CE37E2"/>
    <w:rsid w:val="00CE5F58"/>
    <w:rsid w:val="00CF208F"/>
    <w:rsid w:val="00D001E1"/>
    <w:rsid w:val="00D033A9"/>
    <w:rsid w:val="00D044D6"/>
    <w:rsid w:val="00D27182"/>
    <w:rsid w:val="00D37EF1"/>
    <w:rsid w:val="00D400B5"/>
    <w:rsid w:val="00D40B7A"/>
    <w:rsid w:val="00D40E75"/>
    <w:rsid w:val="00D448BE"/>
    <w:rsid w:val="00D855FF"/>
    <w:rsid w:val="00D925F4"/>
    <w:rsid w:val="00D96F49"/>
    <w:rsid w:val="00DA23F1"/>
    <w:rsid w:val="00DA28EE"/>
    <w:rsid w:val="00DB23EC"/>
    <w:rsid w:val="00DC2A61"/>
    <w:rsid w:val="00DD37F3"/>
    <w:rsid w:val="00DD4BD5"/>
    <w:rsid w:val="00DF14AE"/>
    <w:rsid w:val="00DF185A"/>
    <w:rsid w:val="00DF53D8"/>
    <w:rsid w:val="00E01D36"/>
    <w:rsid w:val="00E05BF2"/>
    <w:rsid w:val="00E20F75"/>
    <w:rsid w:val="00E2664B"/>
    <w:rsid w:val="00E32184"/>
    <w:rsid w:val="00E36D57"/>
    <w:rsid w:val="00E46C6A"/>
    <w:rsid w:val="00E50196"/>
    <w:rsid w:val="00E52434"/>
    <w:rsid w:val="00E52F35"/>
    <w:rsid w:val="00E618C9"/>
    <w:rsid w:val="00E65978"/>
    <w:rsid w:val="00E736E8"/>
    <w:rsid w:val="00E76970"/>
    <w:rsid w:val="00E777D8"/>
    <w:rsid w:val="00E806AE"/>
    <w:rsid w:val="00E86072"/>
    <w:rsid w:val="00E879BC"/>
    <w:rsid w:val="00E93329"/>
    <w:rsid w:val="00E95A3F"/>
    <w:rsid w:val="00E9750D"/>
    <w:rsid w:val="00E976D1"/>
    <w:rsid w:val="00EA0B58"/>
    <w:rsid w:val="00EA4F07"/>
    <w:rsid w:val="00EB5215"/>
    <w:rsid w:val="00EB6781"/>
    <w:rsid w:val="00EB68C7"/>
    <w:rsid w:val="00EB78AE"/>
    <w:rsid w:val="00EC4FB6"/>
    <w:rsid w:val="00ED269C"/>
    <w:rsid w:val="00ED2B06"/>
    <w:rsid w:val="00ED4513"/>
    <w:rsid w:val="00ED6816"/>
    <w:rsid w:val="00ED6EA4"/>
    <w:rsid w:val="00EF4AEF"/>
    <w:rsid w:val="00F01F34"/>
    <w:rsid w:val="00F27D85"/>
    <w:rsid w:val="00F30850"/>
    <w:rsid w:val="00F31EB1"/>
    <w:rsid w:val="00F37E09"/>
    <w:rsid w:val="00F42964"/>
    <w:rsid w:val="00F444C7"/>
    <w:rsid w:val="00F47E22"/>
    <w:rsid w:val="00F53275"/>
    <w:rsid w:val="00F56347"/>
    <w:rsid w:val="00F57028"/>
    <w:rsid w:val="00F6145B"/>
    <w:rsid w:val="00F717CE"/>
    <w:rsid w:val="00F727AF"/>
    <w:rsid w:val="00FA6674"/>
    <w:rsid w:val="00FC1800"/>
    <w:rsid w:val="00FC2812"/>
    <w:rsid w:val="00FD65A7"/>
    <w:rsid w:val="00FD7DE8"/>
    <w:rsid w:val="00F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621F"/>
  <w15:docId w15:val="{0EEA2DEA-457E-4E13-A9EB-0F466E14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F75"/>
  </w:style>
  <w:style w:type="paragraph" w:styleId="1">
    <w:name w:val="heading 1"/>
    <w:basedOn w:val="a"/>
    <w:next w:val="a"/>
    <w:link w:val="10"/>
    <w:uiPriority w:val="9"/>
    <w:qFormat/>
    <w:rsid w:val="00C25747"/>
    <w:pPr>
      <w:keepNext/>
      <w:numPr>
        <w:numId w:val="1"/>
      </w:numPr>
      <w:suppressAutoHyphens/>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C6C"/>
    <w:rPr>
      <w:color w:val="0000FF" w:themeColor="hyperlink"/>
      <w:u w:val="single"/>
    </w:rPr>
  </w:style>
  <w:style w:type="paragraph" w:styleId="a5">
    <w:name w:val="Balloon Text"/>
    <w:basedOn w:val="a"/>
    <w:link w:val="a6"/>
    <w:uiPriority w:val="99"/>
    <w:semiHidden/>
    <w:unhideWhenUsed/>
    <w:rsid w:val="004D4A5F"/>
    <w:rPr>
      <w:rFonts w:ascii="Tahoma" w:hAnsi="Tahoma" w:cs="Tahoma"/>
      <w:sz w:val="16"/>
      <w:szCs w:val="16"/>
    </w:rPr>
  </w:style>
  <w:style w:type="character" w:customStyle="1" w:styleId="a6">
    <w:name w:val="Текст выноски Знак"/>
    <w:basedOn w:val="a0"/>
    <w:link w:val="a5"/>
    <w:uiPriority w:val="99"/>
    <w:semiHidden/>
    <w:rsid w:val="004D4A5F"/>
    <w:rPr>
      <w:rFonts w:ascii="Tahoma" w:hAnsi="Tahoma" w:cs="Tahoma"/>
      <w:sz w:val="16"/>
      <w:szCs w:val="16"/>
    </w:rPr>
  </w:style>
  <w:style w:type="character" w:customStyle="1" w:styleId="10">
    <w:name w:val="Заголовок 1 Знак"/>
    <w:basedOn w:val="a0"/>
    <w:link w:val="1"/>
    <w:uiPriority w:val="9"/>
    <w:rsid w:val="00C25747"/>
    <w:rPr>
      <w:rFonts w:ascii="Times New Roman" w:eastAsia="Times New Roman" w:hAnsi="Times New Roman" w:cs="Times New Roman"/>
      <w:b/>
      <w:bCs/>
      <w:sz w:val="24"/>
      <w:szCs w:val="24"/>
      <w:lang w:eastAsia="ar-SA"/>
    </w:rPr>
  </w:style>
  <w:style w:type="paragraph" w:styleId="a7">
    <w:name w:val="No Spacing"/>
    <w:uiPriority w:val="1"/>
    <w:qFormat/>
    <w:rsid w:val="007E1F5E"/>
    <w:pPr>
      <w:jc w:val="left"/>
    </w:pPr>
    <w:rPr>
      <w:rFonts w:ascii="Calibri" w:eastAsia="Times New Roman" w:hAnsi="Calibri" w:cs="Times New Roman"/>
    </w:rPr>
  </w:style>
  <w:style w:type="paragraph" w:customStyle="1" w:styleId="ConsPlusNormal">
    <w:name w:val="ConsPlusNormal"/>
    <w:rsid w:val="0090429E"/>
    <w:pPr>
      <w:widowControl w:val="0"/>
      <w:autoSpaceDE w:val="0"/>
      <w:autoSpaceDN w:val="0"/>
      <w:jc w:val="left"/>
    </w:pPr>
    <w:rPr>
      <w:rFonts w:ascii="Calibri" w:eastAsia="Times New Roman" w:hAnsi="Calibri" w:cs="Calibri"/>
      <w:szCs w:val="20"/>
      <w:lang w:eastAsia="ru-RU"/>
    </w:rPr>
  </w:style>
  <w:style w:type="paragraph" w:styleId="a8">
    <w:name w:val="List Paragraph"/>
    <w:basedOn w:val="a"/>
    <w:uiPriority w:val="34"/>
    <w:qFormat/>
    <w:rsid w:val="00F727AF"/>
    <w:pPr>
      <w:ind w:left="720"/>
      <w:contextualSpacing/>
    </w:pPr>
  </w:style>
  <w:style w:type="paragraph" w:styleId="a9">
    <w:name w:val="header"/>
    <w:basedOn w:val="a"/>
    <w:link w:val="aa"/>
    <w:uiPriority w:val="99"/>
    <w:unhideWhenUsed/>
    <w:rsid w:val="003C1780"/>
    <w:pPr>
      <w:tabs>
        <w:tab w:val="center" w:pos="4677"/>
        <w:tab w:val="right" w:pos="9355"/>
      </w:tabs>
    </w:pPr>
  </w:style>
  <w:style w:type="character" w:customStyle="1" w:styleId="aa">
    <w:name w:val="Верхний колонтитул Знак"/>
    <w:basedOn w:val="a0"/>
    <w:link w:val="a9"/>
    <w:uiPriority w:val="99"/>
    <w:rsid w:val="003C1780"/>
  </w:style>
  <w:style w:type="paragraph" w:styleId="ab">
    <w:name w:val="footer"/>
    <w:basedOn w:val="a"/>
    <w:link w:val="ac"/>
    <w:uiPriority w:val="99"/>
    <w:unhideWhenUsed/>
    <w:rsid w:val="003C1780"/>
    <w:pPr>
      <w:tabs>
        <w:tab w:val="center" w:pos="4677"/>
        <w:tab w:val="right" w:pos="9355"/>
      </w:tabs>
    </w:pPr>
  </w:style>
  <w:style w:type="character" w:customStyle="1" w:styleId="ac">
    <w:name w:val="Нижний колонтитул Знак"/>
    <w:basedOn w:val="a0"/>
    <w:link w:val="ab"/>
    <w:uiPriority w:val="99"/>
    <w:rsid w:val="003C1780"/>
  </w:style>
  <w:style w:type="character" w:customStyle="1" w:styleId="fontstyle01">
    <w:name w:val="fontstyle01"/>
    <w:basedOn w:val="a0"/>
    <w:rsid w:val="003C1780"/>
    <w:rPr>
      <w:rFonts w:ascii="TimesNewRomanPSMT" w:hAnsi="TimesNewRomanPSMT" w:hint="default"/>
      <w:b w:val="0"/>
      <w:bCs w:val="0"/>
      <w:i w:val="0"/>
      <w:iCs w:val="0"/>
      <w:color w:val="000000"/>
      <w:sz w:val="28"/>
      <w:szCs w:val="28"/>
    </w:rPr>
  </w:style>
  <w:style w:type="character" w:customStyle="1" w:styleId="fontstyle21">
    <w:name w:val="fontstyle21"/>
    <w:basedOn w:val="a0"/>
    <w:rsid w:val="003C1780"/>
    <w:rPr>
      <w:rFonts w:ascii="TimesNewRomanPS-ItalicMT" w:hAnsi="TimesNewRomanPS-ItalicMT" w:hint="default"/>
      <w:b w:val="0"/>
      <w:bCs w:val="0"/>
      <w:i/>
      <w:iCs/>
      <w:color w:val="000000"/>
      <w:sz w:val="28"/>
      <w:szCs w:val="28"/>
    </w:rPr>
  </w:style>
  <w:style w:type="paragraph" w:customStyle="1" w:styleId="ConsPlusNonformat">
    <w:name w:val="ConsPlusNonformat"/>
    <w:rsid w:val="003C1780"/>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9441">
      <w:bodyDiv w:val="1"/>
      <w:marLeft w:val="0"/>
      <w:marRight w:val="0"/>
      <w:marTop w:val="0"/>
      <w:marBottom w:val="0"/>
      <w:divBdr>
        <w:top w:val="none" w:sz="0" w:space="0" w:color="auto"/>
        <w:left w:val="none" w:sz="0" w:space="0" w:color="auto"/>
        <w:bottom w:val="none" w:sz="0" w:space="0" w:color="auto"/>
        <w:right w:val="none" w:sz="0" w:space="0" w:color="auto"/>
      </w:divBdr>
      <w:divsChild>
        <w:div w:id="1294023954">
          <w:marLeft w:val="0"/>
          <w:marRight w:val="0"/>
          <w:marTop w:val="0"/>
          <w:marBottom w:val="0"/>
          <w:divBdr>
            <w:top w:val="none" w:sz="0" w:space="0" w:color="auto"/>
            <w:left w:val="none" w:sz="0" w:space="0" w:color="auto"/>
            <w:bottom w:val="none" w:sz="0" w:space="0" w:color="auto"/>
            <w:right w:val="none" w:sz="0" w:space="0" w:color="auto"/>
          </w:divBdr>
        </w:div>
        <w:div w:id="108090126">
          <w:marLeft w:val="0"/>
          <w:marRight w:val="0"/>
          <w:marTop w:val="0"/>
          <w:marBottom w:val="0"/>
          <w:divBdr>
            <w:top w:val="none" w:sz="0" w:space="0" w:color="auto"/>
            <w:left w:val="none" w:sz="0" w:space="0" w:color="auto"/>
            <w:bottom w:val="none" w:sz="0" w:space="0" w:color="auto"/>
            <w:right w:val="none" w:sz="0" w:space="0" w:color="auto"/>
          </w:divBdr>
        </w:div>
        <w:div w:id="1568345302">
          <w:marLeft w:val="0"/>
          <w:marRight w:val="0"/>
          <w:marTop w:val="0"/>
          <w:marBottom w:val="0"/>
          <w:divBdr>
            <w:top w:val="none" w:sz="0" w:space="0" w:color="auto"/>
            <w:left w:val="none" w:sz="0" w:space="0" w:color="auto"/>
            <w:bottom w:val="none" w:sz="0" w:space="0" w:color="auto"/>
            <w:right w:val="none" w:sz="0" w:space="0" w:color="auto"/>
          </w:divBdr>
        </w:div>
      </w:divsChild>
    </w:div>
    <w:div w:id="100614141">
      <w:bodyDiv w:val="1"/>
      <w:marLeft w:val="0"/>
      <w:marRight w:val="0"/>
      <w:marTop w:val="0"/>
      <w:marBottom w:val="0"/>
      <w:divBdr>
        <w:top w:val="none" w:sz="0" w:space="0" w:color="auto"/>
        <w:left w:val="none" w:sz="0" w:space="0" w:color="auto"/>
        <w:bottom w:val="none" w:sz="0" w:space="0" w:color="auto"/>
        <w:right w:val="none" w:sz="0" w:space="0" w:color="auto"/>
      </w:divBdr>
      <w:divsChild>
        <w:div w:id="122315282">
          <w:marLeft w:val="0"/>
          <w:marRight w:val="0"/>
          <w:marTop w:val="0"/>
          <w:marBottom w:val="0"/>
          <w:divBdr>
            <w:top w:val="none" w:sz="0" w:space="0" w:color="auto"/>
            <w:left w:val="none" w:sz="0" w:space="0" w:color="auto"/>
            <w:bottom w:val="none" w:sz="0" w:space="0" w:color="auto"/>
            <w:right w:val="none" w:sz="0" w:space="0" w:color="auto"/>
          </w:divBdr>
        </w:div>
        <w:div w:id="1611860525">
          <w:marLeft w:val="0"/>
          <w:marRight w:val="0"/>
          <w:marTop w:val="0"/>
          <w:marBottom w:val="0"/>
          <w:divBdr>
            <w:top w:val="none" w:sz="0" w:space="0" w:color="auto"/>
            <w:left w:val="none" w:sz="0" w:space="0" w:color="auto"/>
            <w:bottom w:val="none" w:sz="0" w:space="0" w:color="auto"/>
            <w:right w:val="none" w:sz="0" w:space="0" w:color="auto"/>
          </w:divBdr>
        </w:div>
        <w:div w:id="1499686579">
          <w:marLeft w:val="0"/>
          <w:marRight w:val="0"/>
          <w:marTop w:val="0"/>
          <w:marBottom w:val="0"/>
          <w:divBdr>
            <w:top w:val="none" w:sz="0" w:space="0" w:color="auto"/>
            <w:left w:val="none" w:sz="0" w:space="0" w:color="auto"/>
            <w:bottom w:val="none" w:sz="0" w:space="0" w:color="auto"/>
            <w:right w:val="none" w:sz="0" w:space="0" w:color="auto"/>
          </w:divBdr>
        </w:div>
      </w:divsChild>
    </w:div>
    <w:div w:id="176045673">
      <w:bodyDiv w:val="1"/>
      <w:marLeft w:val="0"/>
      <w:marRight w:val="0"/>
      <w:marTop w:val="0"/>
      <w:marBottom w:val="0"/>
      <w:divBdr>
        <w:top w:val="none" w:sz="0" w:space="0" w:color="auto"/>
        <w:left w:val="none" w:sz="0" w:space="0" w:color="auto"/>
        <w:bottom w:val="none" w:sz="0" w:space="0" w:color="auto"/>
        <w:right w:val="none" w:sz="0" w:space="0" w:color="auto"/>
      </w:divBdr>
    </w:div>
    <w:div w:id="287005960">
      <w:bodyDiv w:val="1"/>
      <w:marLeft w:val="0"/>
      <w:marRight w:val="0"/>
      <w:marTop w:val="0"/>
      <w:marBottom w:val="0"/>
      <w:divBdr>
        <w:top w:val="none" w:sz="0" w:space="0" w:color="auto"/>
        <w:left w:val="none" w:sz="0" w:space="0" w:color="auto"/>
        <w:bottom w:val="none" w:sz="0" w:space="0" w:color="auto"/>
        <w:right w:val="none" w:sz="0" w:space="0" w:color="auto"/>
      </w:divBdr>
      <w:divsChild>
        <w:div w:id="703335997">
          <w:marLeft w:val="0"/>
          <w:marRight w:val="0"/>
          <w:marTop w:val="0"/>
          <w:marBottom w:val="0"/>
          <w:divBdr>
            <w:top w:val="none" w:sz="0" w:space="0" w:color="auto"/>
            <w:left w:val="none" w:sz="0" w:space="0" w:color="auto"/>
            <w:bottom w:val="none" w:sz="0" w:space="0" w:color="auto"/>
            <w:right w:val="none" w:sz="0" w:space="0" w:color="auto"/>
          </w:divBdr>
        </w:div>
        <w:div w:id="1347562731">
          <w:marLeft w:val="0"/>
          <w:marRight w:val="0"/>
          <w:marTop w:val="0"/>
          <w:marBottom w:val="0"/>
          <w:divBdr>
            <w:top w:val="none" w:sz="0" w:space="0" w:color="auto"/>
            <w:left w:val="none" w:sz="0" w:space="0" w:color="auto"/>
            <w:bottom w:val="none" w:sz="0" w:space="0" w:color="auto"/>
            <w:right w:val="none" w:sz="0" w:space="0" w:color="auto"/>
          </w:divBdr>
        </w:div>
        <w:div w:id="1338844343">
          <w:marLeft w:val="0"/>
          <w:marRight w:val="0"/>
          <w:marTop w:val="0"/>
          <w:marBottom w:val="0"/>
          <w:divBdr>
            <w:top w:val="none" w:sz="0" w:space="0" w:color="auto"/>
            <w:left w:val="none" w:sz="0" w:space="0" w:color="auto"/>
            <w:bottom w:val="none" w:sz="0" w:space="0" w:color="auto"/>
            <w:right w:val="none" w:sz="0" w:space="0" w:color="auto"/>
          </w:divBdr>
        </w:div>
      </w:divsChild>
    </w:div>
    <w:div w:id="319189623">
      <w:bodyDiv w:val="1"/>
      <w:marLeft w:val="0"/>
      <w:marRight w:val="0"/>
      <w:marTop w:val="0"/>
      <w:marBottom w:val="0"/>
      <w:divBdr>
        <w:top w:val="none" w:sz="0" w:space="0" w:color="auto"/>
        <w:left w:val="none" w:sz="0" w:space="0" w:color="auto"/>
        <w:bottom w:val="none" w:sz="0" w:space="0" w:color="auto"/>
        <w:right w:val="none" w:sz="0" w:space="0" w:color="auto"/>
      </w:divBdr>
      <w:divsChild>
        <w:div w:id="745882126">
          <w:marLeft w:val="0"/>
          <w:marRight w:val="0"/>
          <w:marTop w:val="0"/>
          <w:marBottom w:val="0"/>
          <w:divBdr>
            <w:top w:val="none" w:sz="0" w:space="0" w:color="auto"/>
            <w:left w:val="none" w:sz="0" w:space="0" w:color="auto"/>
            <w:bottom w:val="none" w:sz="0" w:space="0" w:color="auto"/>
            <w:right w:val="none" w:sz="0" w:space="0" w:color="auto"/>
          </w:divBdr>
        </w:div>
        <w:div w:id="719282373">
          <w:marLeft w:val="0"/>
          <w:marRight w:val="0"/>
          <w:marTop w:val="0"/>
          <w:marBottom w:val="0"/>
          <w:divBdr>
            <w:top w:val="none" w:sz="0" w:space="0" w:color="auto"/>
            <w:left w:val="none" w:sz="0" w:space="0" w:color="auto"/>
            <w:bottom w:val="none" w:sz="0" w:space="0" w:color="auto"/>
            <w:right w:val="none" w:sz="0" w:space="0" w:color="auto"/>
          </w:divBdr>
        </w:div>
        <w:div w:id="289210897">
          <w:marLeft w:val="0"/>
          <w:marRight w:val="0"/>
          <w:marTop w:val="0"/>
          <w:marBottom w:val="0"/>
          <w:divBdr>
            <w:top w:val="none" w:sz="0" w:space="0" w:color="auto"/>
            <w:left w:val="none" w:sz="0" w:space="0" w:color="auto"/>
            <w:bottom w:val="none" w:sz="0" w:space="0" w:color="auto"/>
            <w:right w:val="none" w:sz="0" w:space="0" w:color="auto"/>
          </w:divBdr>
        </w:div>
        <w:div w:id="1161046270">
          <w:marLeft w:val="0"/>
          <w:marRight w:val="0"/>
          <w:marTop w:val="0"/>
          <w:marBottom w:val="0"/>
          <w:divBdr>
            <w:top w:val="none" w:sz="0" w:space="0" w:color="auto"/>
            <w:left w:val="none" w:sz="0" w:space="0" w:color="auto"/>
            <w:bottom w:val="none" w:sz="0" w:space="0" w:color="auto"/>
            <w:right w:val="none" w:sz="0" w:space="0" w:color="auto"/>
          </w:divBdr>
        </w:div>
        <w:div w:id="958494541">
          <w:marLeft w:val="0"/>
          <w:marRight w:val="0"/>
          <w:marTop w:val="0"/>
          <w:marBottom w:val="0"/>
          <w:divBdr>
            <w:top w:val="none" w:sz="0" w:space="0" w:color="auto"/>
            <w:left w:val="none" w:sz="0" w:space="0" w:color="auto"/>
            <w:bottom w:val="none" w:sz="0" w:space="0" w:color="auto"/>
            <w:right w:val="none" w:sz="0" w:space="0" w:color="auto"/>
          </w:divBdr>
        </w:div>
        <w:div w:id="1779908087">
          <w:marLeft w:val="0"/>
          <w:marRight w:val="0"/>
          <w:marTop w:val="0"/>
          <w:marBottom w:val="0"/>
          <w:divBdr>
            <w:top w:val="none" w:sz="0" w:space="0" w:color="auto"/>
            <w:left w:val="none" w:sz="0" w:space="0" w:color="auto"/>
            <w:bottom w:val="none" w:sz="0" w:space="0" w:color="auto"/>
            <w:right w:val="none" w:sz="0" w:space="0" w:color="auto"/>
          </w:divBdr>
        </w:div>
        <w:div w:id="1367565463">
          <w:marLeft w:val="0"/>
          <w:marRight w:val="0"/>
          <w:marTop w:val="0"/>
          <w:marBottom w:val="0"/>
          <w:divBdr>
            <w:top w:val="none" w:sz="0" w:space="0" w:color="auto"/>
            <w:left w:val="none" w:sz="0" w:space="0" w:color="auto"/>
            <w:bottom w:val="none" w:sz="0" w:space="0" w:color="auto"/>
            <w:right w:val="none" w:sz="0" w:space="0" w:color="auto"/>
          </w:divBdr>
        </w:div>
        <w:div w:id="673146408">
          <w:marLeft w:val="0"/>
          <w:marRight w:val="0"/>
          <w:marTop w:val="0"/>
          <w:marBottom w:val="0"/>
          <w:divBdr>
            <w:top w:val="none" w:sz="0" w:space="0" w:color="auto"/>
            <w:left w:val="none" w:sz="0" w:space="0" w:color="auto"/>
            <w:bottom w:val="none" w:sz="0" w:space="0" w:color="auto"/>
            <w:right w:val="none" w:sz="0" w:space="0" w:color="auto"/>
          </w:divBdr>
        </w:div>
        <w:div w:id="1114668144">
          <w:marLeft w:val="0"/>
          <w:marRight w:val="0"/>
          <w:marTop w:val="0"/>
          <w:marBottom w:val="0"/>
          <w:divBdr>
            <w:top w:val="none" w:sz="0" w:space="0" w:color="auto"/>
            <w:left w:val="none" w:sz="0" w:space="0" w:color="auto"/>
            <w:bottom w:val="none" w:sz="0" w:space="0" w:color="auto"/>
            <w:right w:val="none" w:sz="0" w:space="0" w:color="auto"/>
          </w:divBdr>
        </w:div>
        <w:div w:id="138307331">
          <w:marLeft w:val="0"/>
          <w:marRight w:val="0"/>
          <w:marTop w:val="0"/>
          <w:marBottom w:val="0"/>
          <w:divBdr>
            <w:top w:val="none" w:sz="0" w:space="0" w:color="auto"/>
            <w:left w:val="none" w:sz="0" w:space="0" w:color="auto"/>
            <w:bottom w:val="none" w:sz="0" w:space="0" w:color="auto"/>
            <w:right w:val="none" w:sz="0" w:space="0" w:color="auto"/>
          </w:divBdr>
        </w:div>
      </w:divsChild>
    </w:div>
    <w:div w:id="500436720">
      <w:bodyDiv w:val="1"/>
      <w:marLeft w:val="0"/>
      <w:marRight w:val="0"/>
      <w:marTop w:val="0"/>
      <w:marBottom w:val="0"/>
      <w:divBdr>
        <w:top w:val="none" w:sz="0" w:space="0" w:color="auto"/>
        <w:left w:val="none" w:sz="0" w:space="0" w:color="auto"/>
        <w:bottom w:val="none" w:sz="0" w:space="0" w:color="auto"/>
        <w:right w:val="none" w:sz="0" w:space="0" w:color="auto"/>
      </w:divBdr>
    </w:div>
    <w:div w:id="659818320">
      <w:bodyDiv w:val="1"/>
      <w:marLeft w:val="0"/>
      <w:marRight w:val="0"/>
      <w:marTop w:val="0"/>
      <w:marBottom w:val="0"/>
      <w:divBdr>
        <w:top w:val="none" w:sz="0" w:space="0" w:color="auto"/>
        <w:left w:val="none" w:sz="0" w:space="0" w:color="auto"/>
        <w:bottom w:val="none" w:sz="0" w:space="0" w:color="auto"/>
        <w:right w:val="none" w:sz="0" w:space="0" w:color="auto"/>
      </w:divBdr>
    </w:div>
    <w:div w:id="669985062">
      <w:bodyDiv w:val="1"/>
      <w:marLeft w:val="0"/>
      <w:marRight w:val="0"/>
      <w:marTop w:val="0"/>
      <w:marBottom w:val="0"/>
      <w:divBdr>
        <w:top w:val="none" w:sz="0" w:space="0" w:color="auto"/>
        <w:left w:val="none" w:sz="0" w:space="0" w:color="auto"/>
        <w:bottom w:val="none" w:sz="0" w:space="0" w:color="auto"/>
        <w:right w:val="none" w:sz="0" w:space="0" w:color="auto"/>
      </w:divBdr>
    </w:div>
    <w:div w:id="729839804">
      <w:bodyDiv w:val="1"/>
      <w:marLeft w:val="0"/>
      <w:marRight w:val="0"/>
      <w:marTop w:val="0"/>
      <w:marBottom w:val="0"/>
      <w:divBdr>
        <w:top w:val="none" w:sz="0" w:space="0" w:color="auto"/>
        <w:left w:val="none" w:sz="0" w:space="0" w:color="auto"/>
        <w:bottom w:val="none" w:sz="0" w:space="0" w:color="auto"/>
        <w:right w:val="none" w:sz="0" w:space="0" w:color="auto"/>
      </w:divBdr>
    </w:div>
    <w:div w:id="961151078">
      <w:bodyDiv w:val="1"/>
      <w:marLeft w:val="0"/>
      <w:marRight w:val="0"/>
      <w:marTop w:val="0"/>
      <w:marBottom w:val="0"/>
      <w:divBdr>
        <w:top w:val="none" w:sz="0" w:space="0" w:color="auto"/>
        <w:left w:val="none" w:sz="0" w:space="0" w:color="auto"/>
        <w:bottom w:val="none" w:sz="0" w:space="0" w:color="auto"/>
        <w:right w:val="none" w:sz="0" w:space="0" w:color="auto"/>
      </w:divBdr>
    </w:div>
    <w:div w:id="1067606371">
      <w:bodyDiv w:val="1"/>
      <w:marLeft w:val="0"/>
      <w:marRight w:val="0"/>
      <w:marTop w:val="0"/>
      <w:marBottom w:val="0"/>
      <w:divBdr>
        <w:top w:val="none" w:sz="0" w:space="0" w:color="auto"/>
        <w:left w:val="none" w:sz="0" w:space="0" w:color="auto"/>
        <w:bottom w:val="none" w:sz="0" w:space="0" w:color="auto"/>
        <w:right w:val="none" w:sz="0" w:space="0" w:color="auto"/>
      </w:divBdr>
      <w:divsChild>
        <w:div w:id="1903636227">
          <w:marLeft w:val="0"/>
          <w:marRight w:val="0"/>
          <w:marTop w:val="0"/>
          <w:marBottom w:val="0"/>
          <w:divBdr>
            <w:top w:val="none" w:sz="0" w:space="0" w:color="auto"/>
            <w:left w:val="none" w:sz="0" w:space="0" w:color="auto"/>
            <w:bottom w:val="none" w:sz="0" w:space="0" w:color="auto"/>
            <w:right w:val="none" w:sz="0" w:space="0" w:color="auto"/>
          </w:divBdr>
        </w:div>
        <w:div w:id="471873235">
          <w:marLeft w:val="0"/>
          <w:marRight w:val="0"/>
          <w:marTop w:val="0"/>
          <w:marBottom w:val="0"/>
          <w:divBdr>
            <w:top w:val="none" w:sz="0" w:space="0" w:color="auto"/>
            <w:left w:val="none" w:sz="0" w:space="0" w:color="auto"/>
            <w:bottom w:val="none" w:sz="0" w:space="0" w:color="auto"/>
            <w:right w:val="none" w:sz="0" w:space="0" w:color="auto"/>
          </w:divBdr>
        </w:div>
        <w:div w:id="1738090956">
          <w:marLeft w:val="0"/>
          <w:marRight w:val="0"/>
          <w:marTop w:val="0"/>
          <w:marBottom w:val="0"/>
          <w:divBdr>
            <w:top w:val="none" w:sz="0" w:space="0" w:color="auto"/>
            <w:left w:val="none" w:sz="0" w:space="0" w:color="auto"/>
            <w:bottom w:val="none" w:sz="0" w:space="0" w:color="auto"/>
            <w:right w:val="none" w:sz="0" w:space="0" w:color="auto"/>
          </w:divBdr>
        </w:div>
        <w:div w:id="369689125">
          <w:marLeft w:val="0"/>
          <w:marRight w:val="0"/>
          <w:marTop w:val="0"/>
          <w:marBottom w:val="0"/>
          <w:divBdr>
            <w:top w:val="none" w:sz="0" w:space="0" w:color="auto"/>
            <w:left w:val="none" w:sz="0" w:space="0" w:color="auto"/>
            <w:bottom w:val="none" w:sz="0" w:space="0" w:color="auto"/>
            <w:right w:val="none" w:sz="0" w:space="0" w:color="auto"/>
          </w:divBdr>
        </w:div>
        <w:div w:id="1273630166">
          <w:marLeft w:val="0"/>
          <w:marRight w:val="0"/>
          <w:marTop w:val="0"/>
          <w:marBottom w:val="0"/>
          <w:divBdr>
            <w:top w:val="none" w:sz="0" w:space="0" w:color="auto"/>
            <w:left w:val="none" w:sz="0" w:space="0" w:color="auto"/>
            <w:bottom w:val="none" w:sz="0" w:space="0" w:color="auto"/>
            <w:right w:val="none" w:sz="0" w:space="0" w:color="auto"/>
          </w:divBdr>
        </w:div>
        <w:div w:id="1766684033">
          <w:marLeft w:val="0"/>
          <w:marRight w:val="0"/>
          <w:marTop w:val="0"/>
          <w:marBottom w:val="0"/>
          <w:divBdr>
            <w:top w:val="none" w:sz="0" w:space="0" w:color="auto"/>
            <w:left w:val="none" w:sz="0" w:space="0" w:color="auto"/>
            <w:bottom w:val="none" w:sz="0" w:space="0" w:color="auto"/>
            <w:right w:val="none" w:sz="0" w:space="0" w:color="auto"/>
          </w:divBdr>
        </w:div>
        <w:div w:id="125200847">
          <w:marLeft w:val="0"/>
          <w:marRight w:val="0"/>
          <w:marTop w:val="0"/>
          <w:marBottom w:val="0"/>
          <w:divBdr>
            <w:top w:val="none" w:sz="0" w:space="0" w:color="auto"/>
            <w:left w:val="none" w:sz="0" w:space="0" w:color="auto"/>
            <w:bottom w:val="none" w:sz="0" w:space="0" w:color="auto"/>
            <w:right w:val="none" w:sz="0" w:space="0" w:color="auto"/>
          </w:divBdr>
        </w:div>
      </w:divsChild>
    </w:div>
    <w:div w:id="1070275289">
      <w:bodyDiv w:val="1"/>
      <w:marLeft w:val="0"/>
      <w:marRight w:val="0"/>
      <w:marTop w:val="0"/>
      <w:marBottom w:val="0"/>
      <w:divBdr>
        <w:top w:val="none" w:sz="0" w:space="0" w:color="auto"/>
        <w:left w:val="none" w:sz="0" w:space="0" w:color="auto"/>
        <w:bottom w:val="none" w:sz="0" w:space="0" w:color="auto"/>
        <w:right w:val="none" w:sz="0" w:space="0" w:color="auto"/>
      </w:divBdr>
    </w:div>
    <w:div w:id="1195967416">
      <w:bodyDiv w:val="1"/>
      <w:marLeft w:val="0"/>
      <w:marRight w:val="0"/>
      <w:marTop w:val="0"/>
      <w:marBottom w:val="0"/>
      <w:divBdr>
        <w:top w:val="none" w:sz="0" w:space="0" w:color="auto"/>
        <w:left w:val="none" w:sz="0" w:space="0" w:color="auto"/>
        <w:bottom w:val="none" w:sz="0" w:space="0" w:color="auto"/>
        <w:right w:val="none" w:sz="0" w:space="0" w:color="auto"/>
      </w:divBdr>
    </w:div>
    <w:div w:id="1203906249">
      <w:bodyDiv w:val="1"/>
      <w:marLeft w:val="0"/>
      <w:marRight w:val="0"/>
      <w:marTop w:val="0"/>
      <w:marBottom w:val="0"/>
      <w:divBdr>
        <w:top w:val="none" w:sz="0" w:space="0" w:color="auto"/>
        <w:left w:val="none" w:sz="0" w:space="0" w:color="auto"/>
        <w:bottom w:val="none" w:sz="0" w:space="0" w:color="auto"/>
        <w:right w:val="none" w:sz="0" w:space="0" w:color="auto"/>
      </w:divBdr>
    </w:div>
    <w:div w:id="1206715332">
      <w:bodyDiv w:val="1"/>
      <w:marLeft w:val="0"/>
      <w:marRight w:val="0"/>
      <w:marTop w:val="0"/>
      <w:marBottom w:val="0"/>
      <w:divBdr>
        <w:top w:val="none" w:sz="0" w:space="0" w:color="auto"/>
        <w:left w:val="none" w:sz="0" w:space="0" w:color="auto"/>
        <w:bottom w:val="none" w:sz="0" w:space="0" w:color="auto"/>
        <w:right w:val="none" w:sz="0" w:space="0" w:color="auto"/>
      </w:divBdr>
    </w:div>
    <w:div w:id="1224752710">
      <w:bodyDiv w:val="1"/>
      <w:marLeft w:val="0"/>
      <w:marRight w:val="0"/>
      <w:marTop w:val="0"/>
      <w:marBottom w:val="0"/>
      <w:divBdr>
        <w:top w:val="none" w:sz="0" w:space="0" w:color="auto"/>
        <w:left w:val="none" w:sz="0" w:space="0" w:color="auto"/>
        <w:bottom w:val="none" w:sz="0" w:space="0" w:color="auto"/>
        <w:right w:val="none" w:sz="0" w:space="0" w:color="auto"/>
      </w:divBdr>
    </w:div>
    <w:div w:id="1407654674">
      <w:bodyDiv w:val="1"/>
      <w:marLeft w:val="0"/>
      <w:marRight w:val="0"/>
      <w:marTop w:val="0"/>
      <w:marBottom w:val="0"/>
      <w:divBdr>
        <w:top w:val="none" w:sz="0" w:space="0" w:color="auto"/>
        <w:left w:val="none" w:sz="0" w:space="0" w:color="auto"/>
        <w:bottom w:val="none" w:sz="0" w:space="0" w:color="auto"/>
        <w:right w:val="none" w:sz="0" w:space="0" w:color="auto"/>
      </w:divBdr>
    </w:div>
    <w:div w:id="1477986508">
      <w:bodyDiv w:val="1"/>
      <w:marLeft w:val="0"/>
      <w:marRight w:val="0"/>
      <w:marTop w:val="0"/>
      <w:marBottom w:val="0"/>
      <w:divBdr>
        <w:top w:val="none" w:sz="0" w:space="0" w:color="auto"/>
        <w:left w:val="none" w:sz="0" w:space="0" w:color="auto"/>
        <w:bottom w:val="none" w:sz="0" w:space="0" w:color="auto"/>
        <w:right w:val="none" w:sz="0" w:space="0" w:color="auto"/>
      </w:divBdr>
    </w:div>
    <w:div w:id="1532106413">
      <w:bodyDiv w:val="1"/>
      <w:marLeft w:val="0"/>
      <w:marRight w:val="0"/>
      <w:marTop w:val="0"/>
      <w:marBottom w:val="0"/>
      <w:divBdr>
        <w:top w:val="none" w:sz="0" w:space="0" w:color="auto"/>
        <w:left w:val="none" w:sz="0" w:space="0" w:color="auto"/>
        <w:bottom w:val="none" w:sz="0" w:space="0" w:color="auto"/>
        <w:right w:val="none" w:sz="0" w:space="0" w:color="auto"/>
      </w:divBdr>
      <w:divsChild>
        <w:div w:id="2033679049">
          <w:marLeft w:val="0"/>
          <w:marRight w:val="0"/>
          <w:marTop w:val="0"/>
          <w:marBottom w:val="0"/>
          <w:divBdr>
            <w:top w:val="none" w:sz="0" w:space="0" w:color="auto"/>
            <w:left w:val="none" w:sz="0" w:space="0" w:color="auto"/>
            <w:bottom w:val="none" w:sz="0" w:space="0" w:color="auto"/>
            <w:right w:val="none" w:sz="0" w:space="0" w:color="auto"/>
          </w:divBdr>
        </w:div>
        <w:div w:id="228226077">
          <w:marLeft w:val="0"/>
          <w:marRight w:val="0"/>
          <w:marTop w:val="0"/>
          <w:marBottom w:val="0"/>
          <w:divBdr>
            <w:top w:val="none" w:sz="0" w:space="0" w:color="auto"/>
            <w:left w:val="none" w:sz="0" w:space="0" w:color="auto"/>
            <w:bottom w:val="none" w:sz="0" w:space="0" w:color="auto"/>
            <w:right w:val="none" w:sz="0" w:space="0" w:color="auto"/>
          </w:divBdr>
        </w:div>
        <w:div w:id="703142574">
          <w:marLeft w:val="0"/>
          <w:marRight w:val="0"/>
          <w:marTop w:val="0"/>
          <w:marBottom w:val="0"/>
          <w:divBdr>
            <w:top w:val="none" w:sz="0" w:space="0" w:color="auto"/>
            <w:left w:val="none" w:sz="0" w:space="0" w:color="auto"/>
            <w:bottom w:val="none" w:sz="0" w:space="0" w:color="auto"/>
            <w:right w:val="none" w:sz="0" w:space="0" w:color="auto"/>
          </w:divBdr>
        </w:div>
        <w:div w:id="499777628">
          <w:marLeft w:val="0"/>
          <w:marRight w:val="0"/>
          <w:marTop w:val="0"/>
          <w:marBottom w:val="0"/>
          <w:divBdr>
            <w:top w:val="none" w:sz="0" w:space="0" w:color="auto"/>
            <w:left w:val="none" w:sz="0" w:space="0" w:color="auto"/>
            <w:bottom w:val="none" w:sz="0" w:space="0" w:color="auto"/>
            <w:right w:val="none" w:sz="0" w:space="0" w:color="auto"/>
          </w:divBdr>
        </w:div>
      </w:divsChild>
    </w:div>
    <w:div w:id="1560167211">
      <w:bodyDiv w:val="1"/>
      <w:marLeft w:val="0"/>
      <w:marRight w:val="0"/>
      <w:marTop w:val="0"/>
      <w:marBottom w:val="0"/>
      <w:divBdr>
        <w:top w:val="none" w:sz="0" w:space="0" w:color="auto"/>
        <w:left w:val="none" w:sz="0" w:space="0" w:color="auto"/>
        <w:bottom w:val="none" w:sz="0" w:space="0" w:color="auto"/>
        <w:right w:val="none" w:sz="0" w:space="0" w:color="auto"/>
      </w:divBdr>
    </w:div>
    <w:div w:id="1838573152">
      <w:bodyDiv w:val="1"/>
      <w:marLeft w:val="0"/>
      <w:marRight w:val="0"/>
      <w:marTop w:val="0"/>
      <w:marBottom w:val="0"/>
      <w:divBdr>
        <w:top w:val="none" w:sz="0" w:space="0" w:color="auto"/>
        <w:left w:val="none" w:sz="0" w:space="0" w:color="auto"/>
        <w:bottom w:val="none" w:sz="0" w:space="0" w:color="auto"/>
        <w:right w:val="none" w:sz="0" w:space="0" w:color="auto"/>
      </w:divBdr>
      <w:divsChild>
        <w:div w:id="1686978888">
          <w:marLeft w:val="0"/>
          <w:marRight w:val="0"/>
          <w:marTop w:val="0"/>
          <w:marBottom w:val="0"/>
          <w:divBdr>
            <w:top w:val="none" w:sz="0" w:space="0" w:color="auto"/>
            <w:left w:val="none" w:sz="0" w:space="0" w:color="auto"/>
            <w:bottom w:val="none" w:sz="0" w:space="0" w:color="auto"/>
            <w:right w:val="none" w:sz="0" w:space="0" w:color="auto"/>
          </w:divBdr>
        </w:div>
        <w:div w:id="172767754">
          <w:marLeft w:val="0"/>
          <w:marRight w:val="0"/>
          <w:marTop w:val="0"/>
          <w:marBottom w:val="0"/>
          <w:divBdr>
            <w:top w:val="none" w:sz="0" w:space="0" w:color="auto"/>
            <w:left w:val="none" w:sz="0" w:space="0" w:color="auto"/>
            <w:bottom w:val="none" w:sz="0" w:space="0" w:color="auto"/>
            <w:right w:val="none" w:sz="0" w:space="0" w:color="auto"/>
          </w:divBdr>
        </w:div>
        <w:div w:id="948970892">
          <w:marLeft w:val="0"/>
          <w:marRight w:val="0"/>
          <w:marTop w:val="0"/>
          <w:marBottom w:val="0"/>
          <w:divBdr>
            <w:top w:val="none" w:sz="0" w:space="0" w:color="auto"/>
            <w:left w:val="none" w:sz="0" w:space="0" w:color="auto"/>
            <w:bottom w:val="none" w:sz="0" w:space="0" w:color="auto"/>
            <w:right w:val="none" w:sz="0" w:space="0" w:color="auto"/>
          </w:divBdr>
        </w:div>
        <w:div w:id="2024016214">
          <w:marLeft w:val="0"/>
          <w:marRight w:val="0"/>
          <w:marTop w:val="0"/>
          <w:marBottom w:val="0"/>
          <w:divBdr>
            <w:top w:val="none" w:sz="0" w:space="0" w:color="auto"/>
            <w:left w:val="none" w:sz="0" w:space="0" w:color="auto"/>
            <w:bottom w:val="none" w:sz="0" w:space="0" w:color="auto"/>
            <w:right w:val="none" w:sz="0" w:space="0" w:color="auto"/>
          </w:divBdr>
        </w:div>
        <w:div w:id="837842221">
          <w:marLeft w:val="0"/>
          <w:marRight w:val="0"/>
          <w:marTop w:val="0"/>
          <w:marBottom w:val="0"/>
          <w:divBdr>
            <w:top w:val="none" w:sz="0" w:space="0" w:color="auto"/>
            <w:left w:val="none" w:sz="0" w:space="0" w:color="auto"/>
            <w:bottom w:val="none" w:sz="0" w:space="0" w:color="auto"/>
            <w:right w:val="none" w:sz="0" w:space="0" w:color="auto"/>
          </w:divBdr>
        </w:div>
        <w:div w:id="1981881581">
          <w:marLeft w:val="0"/>
          <w:marRight w:val="0"/>
          <w:marTop w:val="0"/>
          <w:marBottom w:val="0"/>
          <w:divBdr>
            <w:top w:val="none" w:sz="0" w:space="0" w:color="auto"/>
            <w:left w:val="none" w:sz="0" w:space="0" w:color="auto"/>
            <w:bottom w:val="none" w:sz="0" w:space="0" w:color="auto"/>
            <w:right w:val="none" w:sz="0" w:space="0" w:color="auto"/>
          </w:divBdr>
        </w:div>
        <w:div w:id="1117871669">
          <w:marLeft w:val="0"/>
          <w:marRight w:val="0"/>
          <w:marTop w:val="0"/>
          <w:marBottom w:val="0"/>
          <w:divBdr>
            <w:top w:val="none" w:sz="0" w:space="0" w:color="auto"/>
            <w:left w:val="none" w:sz="0" w:space="0" w:color="auto"/>
            <w:bottom w:val="none" w:sz="0" w:space="0" w:color="auto"/>
            <w:right w:val="none" w:sz="0" w:space="0" w:color="auto"/>
          </w:divBdr>
        </w:div>
        <w:div w:id="1119958853">
          <w:marLeft w:val="0"/>
          <w:marRight w:val="0"/>
          <w:marTop w:val="0"/>
          <w:marBottom w:val="0"/>
          <w:divBdr>
            <w:top w:val="none" w:sz="0" w:space="0" w:color="auto"/>
            <w:left w:val="none" w:sz="0" w:space="0" w:color="auto"/>
            <w:bottom w:val="none" w:sz="0" w:space="0" w:color="auto"/>
            <w:right w:val="none" w:sz="0" w:space="0" w:color="auto"/>
          </w:divBdr>
        </w:div>
      </w:divsChild>
    </w:div>
    <w:div w:id="2010937278">
      <w:bodyDiv w:val="1"/>
      <w:marLeft w:val="0"/>
      <w:marRight w:val="0"/>
      <w:marTop w:val="0"/>
      <w:marBottom w:val="0"/>
      <w:divBdr>
        <w:top w:val="none" w:sz="0" w:space="0" w:color="auto"/>
        <w:left w:val="none" w:sz="0" w:space="0" w:color="auto"/>
        <w:bottom w:val="none" w:sz="0" w:space="0" w:color="auto"/>
        <w:right w:val="none" w:sz="0" w:space="0" w:color="auto"/>
      </w:divBdr>
    </w:div>
    <w:div w:id="2033532246">
      <w:bodyDiv w:val="1"/>
      <w:marLeft w:val="0"/>
      <w:marRight w:val="0"/>
      <w:marTop w:val="0"/>
      <w:marBottom w:val="0"/>
      <w:divBdr>
        <w:top w:val="none" w:sz="0" w:space="0" w:color="auto"/>
        <w:left w:val="none" w:sz="0" w:space="0" w:color="auto"/>
        <w:bottom w:val="none" w:sz="0" w:space="0" w:color="auto"/>
        <w:right w:val="none" w:sz="0" w:space="0" w:color="auto"/>
      </w:divBdr>
    </w:div>
    <w:div w:id="2062706600">
      <w:bodyDiv w:val="1"/>
      <w:marLeft w:val="0"/>
      <w:marRight w:val="0"/>
      <w:marTop w:val="0"/>
      <w:marBottom w:val="0"/>
      <w:divBdr>
        <w:top w:val="none" w:sz="0" w:space="0" w:color="auto"/>
        <w:left w:val="none" w:sz="0" w:space="0" w:color="auto"/>
        <w:bottom w:val="none" w:sz="0" w:space="0" w:color="auto"/>
        <w:right w:val="none" w:sz="0" w:space="0" w:color="auto"/>
      </w:divBdr>
      <w:divsChild>
        <w:div w:id="837237090">
          <w:marLeft w:val="0"/>
          <w:marRight w:val="0"/>
          <w:marTop w:val="0"/>
          <w:marBottom w:val="0"/>
          <w:divBdr>
            <w:top w:val="none" w:sz="0" w:space="0" w:color="auto"/>
            <w:left w:val="none" w:sz="0" w:space="0" w:color="auto"/>
            <w:bottom w:val="none" w:sz="0" w:space="0" w:color="auto"/>
            <w:right w:val="none" w:sz="0" w:space="0" w:color="auto"/>
          </w:divBdr>
        </w:div>
        <w:div w:id="1831865484">
          <w:marLeft w:val="0"/>
          <w:marRight w:val="0"/>
          <w:marTop w:val="0"/>
          <w:marBottom w:val="0"/>
          <w:divBdr>
            <w:top w:val="none" w:sz="0" w:space="0" w:color="auto"/>
            <w:left w:val="none" w:sz="0" w:space="0" w:color="auto"/>
            <w:bottom w:val="none" w:sz="0" w:space="0" w:color="auto"/>
            <w:right w:val="none" w:sz="0" w:space="0" w:color="auto"/>
          </w:divBdr>
        </w:div>
        <w:div w:id="1837305239">
          <w:marLeft w:val="0"/>
          <w:marRight w:val="0"/>
          <w:marTop w:val="0"/>
          <w:marBottom w:val="0"/>
          <w:divBdr>
            <w:top w:val="none" w:sz="0" w:space="0" w:color="auto"/>
            <w:left w:val="none" w:sz="0" w:space="0" w:color="auto"/>
            <w:bottom w:val="none" w:sz="0" w:space="0" w:color="auto"/>
            <w:right w:val="none" w:sz="0" w:space="0" w:color="auto"/>
          </w:divBdr>
        </w:div>
        <w:div w:id="1682244046">
          <w:marLeft w:val="0"/>
          <w:marRight w:val="0"/>
          <w:marTop w:val="0"/>
          <w:marBottom w:val="0"/>
          <w:divBdr>
            <w:top w:val="none" w:sz="0" w:space="0" w:color="auto"/>
            <w:left w:val="none" w:sz="0" w:space="0" w:color="auto"/>
            <w:bottom w:val="none" w:sz="0" w:space="0" w:color="auto"/>
            <w:right w:val="none" w:sz="0" w:space="0" w:color="auto"/>
          </w:divBdr>
        </w:div>
        <w:div w:id="1098260532">
          <w:marLeft w:val="0"/>
          <w:marRight w:val="0"/>
          <w:marTop w:val="0"/>
          <w:marBottom w:val="0"/>
          <w:divBdr>
            <w:top w:val="none" w:sz="0" w:space="0" w:color="auto"/>
            <w:left w:val="none" w:sz="0" w:space="0" w:color="auto"/>
            <w:bottom w:val="none" w:sz="0" w:space="0" w:color="auto"/>
            <w:right w:val="none" w:sz="0" w:space="0" w:color="auto"/>
          </w:divBdr>
        </w:div>
        <w:div w:id="1841651155">
          <w:marLeft w:val="0"/>
          <w:marRight w:val="0"/>
          <w:marTop w:val="0"/>
          <w:marBottom w:val="0"/>
          <w:divBdr>
            <w:top w:val="none" w:sz="0" w:space="0" w:color="auto"/>
            <w:left w:val="none" w:sz="0" w:space="0" w:color="auto"/>
            <w:bottom w:val="none" w:sz="0" w:space="0" w:color="auto"/>
            <w:right w:val="none" w:sz="0" w:space="0" w:color="auto"/>
          </w:divBdr>
        </w:div>
        <w:div w:id="89014931">
          <w:marLeft w:val="0"/>
          <w:marRight w:val="0"/>
          <w:marTop w:val="0"/>
          <w:marBottom w:val="0"/>
          <w:divBdr>
            <w:top w:val="none" w:sz="0" w:space="0" w:color="auto"/>
            <w:left w:val="none" w:sz="0" w:space="0" w:color="auto"/>
            <w:bottom w:val="none" w:sz="0" w:space="0" w:color="auto"/>
            <w:right w:val="none" w:sz="0" w:space="0" w:color="auto"/>
          </w:divBdr>
        </w:div>
        <w:div w:id="240454745">
          <w:marLeft w:val="0"/>
          <w:marRight w:val="0"/>
          <w:marTop w:val="0"/>
          <w:marBottom w:val="0"/>
          <w:divBdr>
            <w:top w:val="none" w:sz="0" w:space="0" w:color="auto"/>
            <w:left w:val="none" w:sz="0" w:space="0" w:color="auto"/>
            <w:bottom w:val="none" w:sz="0" w:space="0" w:color="auto"/>
            <w:right w:val="none" w:sz="0" w:space="0" w:color="auto"/>
          </w:divBdr>
        </w:div>
        <w:div w:id="1116371172">
          <w:marLeft w:val="0"/>
          <w:marRight w:val="0"/>
          <w:marTop w:val="0"/>
          <w:marBottom w:val="0"/>
          <w:divBdr>
            <w:top w:val="none" w:sz="0" w:space="0" w:color="auto"/>
            <w:left w:val="none" w:sz="0" w:space="0" w:color="auto"/>
            <w:bottom w:val="none" w:sz="0" w:space="0" w:color="auto"/>
            <w:right w:val="none" w:sz="0" w:space="0" w:color="auto"/>
          </w:divBdr>
        </w:div>
        <w:div w:id="1774133849">
          <w:marLeft w:val="0"/>
          <w:marRight w:val="0"/>
          <w:marTop w:val="0"/>
          <w:marBottom w:val="0"/>
          <w:divBdr>
            <w:top w:val="none" w:sz="0" w:space="0" w:color="auto"/>
            <w:left w:val="none" w:sz="0" w:space="0" w:color="auto"/>
            <w:bottom w:val="none" w:sz="0" w:space="0" w:color="auto"/>
            <w:right w:val="none" w:sz="0" w:space="0" w:color="auto"/>
          </w:divBdr>
        </w:div>
        <w:div w:id="961614888">
          <w:marLeft w:val="0"/>
          <w:marRight w:val="0"/>
          <w:marTop w:val="0"/>
          <w:marBottom w:val="0"/>
          <w:divBdr>
            <w:top w:val="none" w:sz="0" w:space="0" w:color="auto"/>
            <w:left w:val="none" w:sz="0" w:space="0" w:color="auto"/>
            <w:bottom w:val="none" w:sz="0" w:space="0" w:color="auto"/>
            <w:right w:val="none" w:sz="0" w:space="0" w:color="auto"/>
          </w:divBdr>
        </w:div>
        <w:div w:id="1245578052">
          <w:marLeft w:val="0"/>
          <w:marRight w:val="0"/>
          <w:marTop w:val="0"/>
          <w:marBottom w:val="0"/>
          <w:divBdr>
            <w:top w:val="none" w:sz="0" w:space="0" w:color="auto"/>
            <w:left w:val="none" w:sz="0" w:space="0" w:color="auto"/>
            <w:bottom w:val="none" w:sz="0" w:space="0" w:color="auto"/>
            <w:right w:val="none" w:sz="0" w:space="0" w:color="auto"/>
          </w:divBdr>
        </w:div>
        <w:div w:id="146703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D48AC8022E6F9CAD1C777A6ED0EE65F19699D751EB72E7879AF9D1DD3EAE77E2EABB571CBF7C0B60CD28195BD4C48D5886253674D368CBI2h6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eco@altaigov.ru" TargetMode="External"/><Relationship Id="rId17" Type="http://schemas.openxmlformats.org/officeDocument/2006/relationships/hyperlink" Target="consultantplus://offline/ref=7EB3764FD6D4706890FDB77C435147A822427E677A5F4858B451EB5738C1E3DEF170563D15BBDC2D5431A1B114EBEE1A4D635002E6o0d0K" TargetMode="External"/><Relationship Id="rId2" Type="http://schemas.openxmlformats.org/officeDocument/2006/relationships/numbering" Target="numbering.xml"/><Relationship Id="rId16" Type="http://schemas.openxmlformats.org/officeDocument/2006/relationships/hyperlink" Target="consultantplus://offline/ref=7EB3764FD6D4706890FDB77C435147A822427E677A5F4858B451EB5738C1E3DEF170563E1CBCDC2D5431A1B114EBEE1A4D635002E6o0d0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660AE7B0EF36ABB8BFF4A67C88E611980EAE9E4CBD10BBAE87863C4FC3D3966982B7D028ADBE36C5C4723322Y3LCE" TargetMode="External"/><Relationship Id="rId5" Type="http://schemas.openxmlformats.org/officeDocument/2006/relationships/webSettings" Target="webSettings.xml"/><Relationship Id="rId15" Type="http://schemas.openxmlformats.org/officeDocument/2006/relationships/hyperlink" Target="consultantplus://offline/ref=7EB3764FD6D4706890FDB77C435147A822427E677A5F4858B451EB5738C1E3DEF170563D1DB2DC2D5431A1B114EBEE1A4D635002E6o0d0K" TargetMode="External"/><Relationship Id="rId10" Type="http://schemas.openxmlformats.org/officeDocument/2006/relationships/hyperlink" Target="consultantplus://offline/ref=25660AE7B0EF36ABB8BFF4A67C88E6119F05AD994ABD10BBAE87863C4FC3D3966982B7D028ADBE36C5C4723322Y3L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5689EB830783C83DD1E06186951CCFF93E2FFC770AD805F303B19741F14366CC55DBA840178F909DB14B6B4FDCF2A920A81CAD65F21D9B42A061J71EI" TargetMode="External"/><Relationship Id="rId14" Type="http://schemas.openxmlformats.org/officeDocument/2006/relationships/hyperlink" Target="consultantplus://offline/ref=25660AE7B0EF36ABB8BFF4A67C88E6119F06AD9049BF10BBAE87863C4FC3D3967B82EFDF28A3AB63969E253E213952A17B5232E0BEY1L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13E6A-327A-4D9B-BADE-CE511A24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31</Pages>
  <Words>11411</Words>
  <Characters>65045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Минэкономразвития РА</cp:lastModifiedBy>
  <cp:revision>55</cp:revision>
  <cp:lastPrinted>2023-05-19T04:29:00Z</cp:lastPrinted>
  <dcterms:created xsi:type="dcterms:W3CDTF">2021-12-06T07:59:00Z</dcterms:created>
  <dcterms:modified xsi:type="dcterms:W3CDTF">2023-05-19T10:59:00Z</dcterms:modified>
</cp:coreProperties>
</file>