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A6" w:rsidRDefault="009817A6" w:rsidP="0015476C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75EAF">
        <w:rPr>
          <w:b/>
          <w:sz w:val="28"/>
          <w:szCs w:val="28"/>
        </w:rPr>
        <w:t>б итогах</w:t>
      </w:r>
      <w:r>
        <w:rPr>
          <w:b/>
          <w:sz w:val="28"/>
          <w:szCs w:val="28"/>
        </w:rPr>
        <w:t xml:space="preserve"> р</w:t>
      </w:r>
      <w:r w:rsidR="002A0A86" w:rsidRPr="002A0A86">
        <w:rPr>
          <w:b/>
          <w:sz w:val="28"/>
          <w:szCs w:val="28"/>
        </w:rPr>
        <w:t>еализаци</w:t>
      </w:r>
      <w:r>
        <w:rPr>
          <w:b/>
          <w:sz w:val="28"/>
          <w:szCs w:val="28"/>
        </w:rPr>
        <w:t>и</w:t>
      </w:r>
      <w:r w:rsidR="002A0A86" w:rsidRPr="002A0A86">
        <w:rPr>
          <w:b/>
          <w:sz w:val="28"/>
          <w:szCs w:val="28"/>
        </w:rPr>
        <w:t xml:space="preserve"> </w:t>
      </w:r>
      <w:r w:rsidR="00E75EAF">
        <w:rPr>
          <w:b/>
          <w:sz w:val="28"/>
          <w:szCs w:val="28"/>
        </w:rPr>
        <w:t>региональных</w:t>
      </w:r>
      <w:r w:rsidR="002A0A86" w:rsidRPr="002A0A86">
        <w:rPr>
          <w:b/>
          <w:sz w:val="28"/>
          <w:szCs w:val="28"/>
        </w:rPr>
        <w:t xml:space="preserve"> проектов </w:t>
      </w:r>
      <w:r w:rsidR="00CC33A2">
        <w:rPr>
          <w:b/>
          <w:sz w:val="28"/>
          <w:szCs w:val="28"/>
        </w:rPr>
        <w:t>в</w:t>
      </w:r>
      <w:r w:rsidR="002A0A86" w:rsidRPr="002A0A86">
        <w:rPr>
          <w:b/>
          <w:sz w:val="28"/>
          <w:szCs w:val="28"/>
        </w:rPr>
        <w:t xml:space="preserve"> Республик</w:t>
      </w:r>
      <w:r w:rsidR="00CC33A2">
        <w:rPr>
          <w:b/>
          <w:sz w:val="28"/>
          <w:szCs w:val="28"/>
        </w:rPr>
        <w:t>е</w:t>
      </w:r>
      <w:r w:rsidR="002A0A86" w:rsidRPr="002A0A86">
        <w:rPr>
          <w:b/>
          <w:sz w:val="28"/>
          <w:szCs w:val="28"/>
        </w:rPr>
        <w:t xml:space="preserve"> Алтай </w:t>
      </w:r>
    </w:p>
    <w:p w:rsidR="002A0A86" w:rsidRDefault="002152D6" w:rsidP="0015476C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r w:rsidRPr="002A0A86">
        <w:rPr>
          <w:b/>
          <w:sz w:val="28"/>
          <w:szCs w:val="28"/>
        </w:rPr>
        <w:t xml:space="preserve">в </w:t>
      </w:r>
      <w:r w:rsidR="00E75EAF">
        <w:rPr>
          <w:b/>
          <w:sz w:val="28"/>
          <w:szCs w:val="28"/>
        </w:rPr>
        <w:t xml:space="preserve">1 полугодии </w:t>
      </w:r>
      <w:r w:rsidR="00CE4264">
        <w:rPr>
          <w:b/>
          <w:sz w:val="28"/>
          <w:szCs w:val="28"/>
        </w:rPr>
        <w:t>2021</w:t>
      </w:r>
      <w:r w:rsidRPr="002A0A86">
        <w:rPr>
          <w:b/>
          <w:sz w:val="28"/>
          <w:szCs w:val="28"/>
        </w:rPr>
        <w:t xml:space="preserve"> г</w:t>
      </w:r>
      <w:r w:rsidR="00E75EAF">
        <w:rPr>
          <w:b/>
          <w:sz w:val="28"/>
          <w:szCs w:val="28"/>
        </w:rPr>
        <w:t>ода</w:t>
      </w:r>
    </w:p>
    <w:p w:rsidR="00CE4264" w:rsidRPr="002A0A86" w:rsidRDefault="00CE4264" w:rsidP="002A0A86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</w:p>
    <w:p w:rsidR="002A0A86" w:rsidRDefault="009B0561" w:rsidP="00CE426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Начало реализации национальных проектов в РФ датировано 2018 годом с момента выхода Указа Президента РФ №204 О национальных целях развития РФ до 2024 года. В 2020 году данные цеди были трансформированы до 2030 года. С целью достижения национальных целей были сформированы 12 национальных проектов</w:t>
      </w:r>
      <w:r w:rsidR="00887374">
        <w:rPr>
          <w:sz w:val="28"/>
          <w:szCs w:val="28"/>
        </w:rPr>
        <w:t>, которые в свою очередь декомпозируются на федеральные проекты</w:t>
      </w:r>
      <w:r>
        <w:rPr>
          <w:sz w:val="28"/>
          <w:szCs w:val="28"/>
        </w:rPr>
        <w:t>. Республика</w:t>
      </w:r>
      <w:r w:rsidR="00CC33A2">
        <w:rPr>
          <w:sz w:val="28"/>
          <w:szCs w:val="28"/>
        </w:rPr>
        <w:t xml:space="preserve"> Алтай </w:t>
      </w:r>
      <w:r>
        <w:rPr>
          <w:sz w:val="28"/>
          <w:szCs w:val="28"/>
        </w:rPr>
        <w:t xml:space="preserve">принимает участие </w:t>
      </w:r>
      <w:r w:rsidR="00887374">
        <w:rPr>
          <w:sz w:val="28"/>
          <w:szCs w:val="28"/>
        </w:rPr>
        <w:t xml:space="preserve">в реализации </w:t>
      </w:r>
      <w:r w:rsidR="00887374">
        <w:rPr>
          <w:sz w:val="28"/>
          <w:szCs w:val="28"/>
        </w:rPr>
        <w:t>11 национальных проектов</w:t>
      </w:r>
      <w:r w:rsidR="00887374">
        <w:rPr>
          <w:sz w:val="28"/>
          <w:szCs w:val="28"/>
        </w:rPr>
        <w:t xml:space="preserve"> или в </w:t>
      </w:r>
      <w:r w:rsidR="00CE4264">
        <w:rPr>
          <w:sz w:val="28"/>
          <w:szCs w:val="28"/>
        </w:rPr>
        <w:t>43</w:t>
      </w:r>
      <w:r w:rsidR="00650416">
        <w:rPr>
          <w:sz w:val="28"/>
          <w:szCs w:val="28"/>
        </w:rPr>
        <w:t> </w:t>
      </w:r>
      <w:r w:rsidR="00887374">
        <w:rPr>
          <w:sz w:val="28"/>
          <w:szCs w:val="28"/>
        </w:rPr>
        <w:t>федеральных проектов</w:t>
      </w:r>
      <w:r w:rsidR="00CC33A2">
        <w:rPr>
          <w:sz w:val="28"/>
          <w:szCs w:val="28"/>
        </w:rPr>
        <w:t>.</w:t>
      </w:r>
      <w:r w:rsidR="00887374">
        <w:rPr>
          <w:sz w:val="28"/>
          <w:szCs w:val="28"/>
        </w:rPr>
        <w:t xml:space="preserve"> Из них с финансовой составляющей только 30 проектов.</w:t>
      </w:r>
    </w:p>
    <w:p w:rsidR="0036439D" w:rsidRDefault="0036439D" w:rsidP="0036439D">
      <w:pPr>
        <w:ind w:firstLine="567"/>
        <w:jc w:val="both"/>
        <w:outlineLvl w:val="0"/>
        <w:rPr>
          <w:sz w:val="28"/>
          <w:szCs w:val="28"/>
        </w:rPr>
      </w:pPr>
      <w:r w:rsidRPr="004E3644">
        <w:rPr>
          <w:sz w:val="28"/>
          <w:szCs w:val="28"/>
        </w:rPr>
        <w:t xml:space="preserve">На реализацию национальных проектов в 2021 году </w:t>
      </w:r>
      <w:r w:rsidR="004E3644" w:rsidRPr="004E3644">
        <w:rPr>
          <w:sz w:val="28"/>
          <w:szCs w:val="28"/>
        </w:rPr>
        <w:t xml:space="preserve">за счет бюджетных средств </w:t>
      </w:r>
      <w:r w:rsidRPr="004E3644">
        <w:rPr>
          <w:sz w:val="28"/>
          <w:szCs w:val="28"/>
        </w:rPr>
        <w:t xml:space="preserve">предусмотрено </w:t>
      </w:r>
      <w:r w:rsidR="00612C2A" w:rsidRPr="004E3644">
        <w:rPr>
          <w:sz w:val="28"/>
          <w:szCs w:val="28"/>
        </w:rPr>
        <w:t>5,4</w:t>
      </w:r>
      <w:r w:rsidRPr="004E3644">
        <w:rPr>
          <w:sz w:val="28"/>
          <w:szCs w:val="28"/>
        </w:rPr>
        <w:t> млрд</w:t>
      </w:r>
      <w:r w:rsidR="00612C2A" w:rsidRPr="004E3644">
        <w:rPr>
          <w:sz w:val="28"/>
          <w:szCs w:val="28"/>
        </w:rPr>
        <w:t>.</w:t>
      </w:r>
      <w:r w:rsidRPr="004E3644">
        <w:rPr>
          <w:sz w:val="28"/>
          <w:szCs w:val="28"/>
        </w:rPr>
        <w:t xml:space="preserve"> рублей,</w:t>
      </w:r>
      <w:r w:rsidR="00612C2A" w:rsidRPr="004E3644">
        <w:rPr>
          <w:sz w:val="28"/>
          <w:szCs w:val="28"/>
        </w:rPr>
        <w:t xml:space="preserve"> в том </w:t>
      </w:r>
      <w:r w:rsidRPr="004E3644">
        <w:rPr>
          <w:sz w:val="28"/>
          <w:szCs w:val="28"/>
        </w:rPr>
        <w:t>ч</w:t>
      </w:r>
      <w:r w:rsidR="00612C2A" w:rsidRPr="004E3644">
        <w:rPr>
          <w:sz w:val="28"/>
          <w:szCs w:val="28"/>
        </w:rPr>
        <w:t>исле</w:t>
      </w:r>
      <w:r w:rsidRPr="004E3644">
        <w:rPr>
          <w:sz w:val="28"/>
          <w:szCs w:val="28"/>
        </w:rPr>
        <w:t xml:space="preserve"> </w:t>
      </w:r>
      <w:r w:rsidR="00612C2A" w:rsidRPr="004E3644">
        <w:rPr>
          <w:sz w:val="28"/>
          <w:szCs w:val="28"/>
        </w:rPr>
        <w:t>2,2</w:t>
      </w:r>
      <w:r w:rsidRPr="004E3644">
        <w:rPr>
          <w:sz w:val="28"/>
          <w:szCs w:val="28"/>
        </w:rPr>
        <w:t xml:space="preserve"> млрд.</w:t>
      </w:r>
      <w:r w:rsidR="00612C2A" w:rsidRPr="004E3644">
        <w:rPr>
          <w:sz w:val="28"/>
          <w:szCs w:val="28"/>
        </w:rPr>
        <w:t xml:space="preserve"> рублей</w:t>
      </w:r>
      <w:r w:rsidRPr="004E3644">
        <w:rPr>
          <w:sz w:val="28"/>
          <w:szCs w:val="28"/>
        </w:rPr>
        <w:t xml:space="preserve"> — из федерального бюджета, </w:t>
      </w:r>
      <w:r w:rsidR="00612C2A" w:rsidRPr="004E3644">
        <w:rPr>
          <w:sz w:val="28"/>
          <w:szCs w:val="28"/>
        </w:rPr>
        <w:t>3,2</w:t>
      </w:r>
      <w:r w:rsidRPr="004E3644">
        <w:rPr>
          <w:sz w:val="28"/>
          <w:szCs w:val="28"/>
        </w:rPr>
        <w:t xml:space="preserve"> млрд.</w:t>
      </w:r>
      <w:r w:rsidR="00612C2A" w:rsidRPr="004E3644">
        <w:rPr>
          <w:sz w:val="28"/>
          <w:szCs w:val="28"/>
        </w:rPr>
        <w:t xml:space="preserve"> рублей</w:t>
      </w:r>
      <w:r w:rsidRPr="004E3644">
        <w:rPr>
          <w:sz w:val="28"/>
          <w:szCs w:val="28"/>
        </w:rPr>
        <w:t xml:space="preserve"> — из </w:t>
      </w:r>
      <w:r w:rsidR="00612C2A" w:rsidRPr="004E3644">
        <w:rPr>
          <w:sz w:val="28"/>
          <w:szCs w:val="28"/>
        </w:rPr>
        <w:t xml:space="preserve">консолидированного </w:t>
      </w:r>
      <w:r w:rsidRPr="004E3644">
        <w:rPr>
          <w:sz w:val="28"/>
          <w:szCs w:val="28"/>
        </w:rPr>
        <w:t>бюджета</w:t>
      </w:r>
      <w:r w:rsidR="004E3644" w:rsidRPr="004E3644">
        <w:rPr>
          <w:sz w:val="28"/>
          <w:szCs w:val="28"/>
        </w:rPr>
        <w:t xml:space="preserve"> Республики Алтай</w:t>
      </w:r>
      <w:r w:rsidR="00612C2A" w:rsidRPr="004E3644">
        <w:rPr>
          <w:sz w:val="28"/>
          <w:szCs w:val="28"/>
        </w:rPr>
        <w:t>. По итогам 1 полугодия 2021 года освоено</w:t>
      </w:r>
      <w:r w:rsidR="004E3644" w:rsidRPr="004E3644">
        <w:rPr>
          <w:sz w:val="28"/>
          <w:szCs w:val="28"/>
        </w:rPr>
        <w:t xml:space="preserve"> 1,7 млрд. рублей (31,5%).</w:t>
      </w:r>
      <w:r w:rsidR="009B0561">
        <w:rPr>
          <w:sz w:val="28"/>
          <w:szCs w:val="28"/>
        </w:rPr>
        <w:t xml:space="preserve"> На сегодня этот показатель составляет уже 42%. Наиболее капиталоемкие проекты это:</w:t>
      </w:r>
    </w:p>
    <w:p w:rsidR="009B0561" w:rsidRDefault="009B0561" w:rsidP="0036439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Безопасные качественные автомобильные дороги (44%)</w:t>
      </w:r>
    </w:p>
    <w:p w:rsidR="009B0561" w:rsidRDefault="009B0561" w:rsidP="0036439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Здравоохранение – 18%</w:t>
      </w:r>
    </w:p>
    <w:p w:rsidR="009B0561" w:rsidRDefault="009B0561" w:rsidP="0036439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Демография – 16%</w:t>
      </w:r>
    </w:p>
    <w:p w:rsidR="009B0561" w:rsidRDefault="009B0561" w:rsidP="0036439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Образование – 14,5%.</w:t>
      </w:r>
    </w:p>
    <w:p w:rsidR="009B0561" w:rsidRPr="004E3644" w:rsidRDefault="009B0561" w:rsidP="0036439D">
      <w:pPr>
        <w:ind w:firstLine="567"/>
        <w:jc w:val="both"/>
        <w:outlineLvl w:val="0"/>
        <w:rPr>
          <w:sz w:val="28"/>
          <w:szCs w:val="28"/>
        </w:rPr>
      </w:pPr>
    </w:p>
    <w:p w:rsidR="00CE4264" w:rsidRDefault="00F10B0C" w:rsidP="00CE4264">
      <w:pPr>
        <w:ind w:firstLine="567"/>
        <w:jc w:val="both"/>
        <w:outlineLvl w:val="0"/>
        <w:rPr>
          <w:sz w:val="28"/>
          <w:szCs w:val="28"/>
        </w:rPr>
      </w:pPr>
      <w:r w:rsidRPr="00F10B0C">
        <w:rPr>
          <w:sz w:val="28"/>
          <w:szCs w:val="28"/>
        </w:rPr>
        <w:t xml:space="preserve">В рамках </w:t>
      </w:r>
      <w:r w:rsidRPr="00F10B0C">
        <w:rPr>
          <w:b/>
          <w:sz w:val="28"/>
          <w:szCs w:val="28"/>
        </w:rPr>
        <w:t xml:space="preserve">национального проекта «Демография» </w:t>
      </w:r>
      <w:r w:rsidRPr="00F10B0C">
        <w:rPr>
          <w:sz w:val="28"/>
          <w:szCs w:val="28"/>
        </w:rPr>
        <w:t xml:space="preserve">реализуются </w:t>
      </w:r>
      <w:r w:rsidR="00887374">
        <w:rPr>
          <w:sz w:val="28"/>
          <w:szCs w:val="28"/>
        </w:rPr>
        <w:t xml:space="preserve">5 </w:t>
      </w:r>
      <w:r w:rsidRPr="00F10B0C">
        <w:rPr>
          <w:sz w:val="28"/>
          <w:szCs w:val="28"/>
        </w:rPr>
        <w:t>региональны</w:t>
      </w:r>
      <w:r w:rsidR="00887374">
        <w:rPr>
          <w:sz w:val="28"/>
          <w:szCs w:val="28"/>
        </w:rPr>
        <w:t>х проектов</w:t>
      </w:r>
      <w:r w:rsidRPr="00F10B0C">
        <w:rPr>
          <w:sz w:val="28"/>
          <w:szCs w:val="28"/>
        </w:rPr>
        <w:t>:</w:t>
      </w:r>
    </w:p>
    <w:p w:rsidR="00CE4264" w:rsidRDefault="00CE4264" w:rsidP="00CE4264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РП «Содействие занятости»</w:t>
      </w:r>
    </w:p>
    <w:p w:rsidR="00CE4264" w:rsidRDefault="002A2992" w:rsidP="00CE4264">
      <w:pPr>
        <w:pStyle w:val="a3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</w:t>
      </w:r>
      <w:r w:rsidR="00CE4264">
        <w:rPr>
          <w:sz w:val="28"/>
          <w:szCs w:val="28"/>
        </w:rPr>
        <w:t xml:space="preserve"> 2021 год</w:t>
      </w:r>
      <w:r>
        <w:rPr>
          <w:sz w:val="28"/>
          <w:szCs w:val="28"/>
        </w:rPr>
        <w:t xml:space="preserve"> запланировано ввести в эксплуатацию 14 детских садов, в том числе</w:t>
      </w:r>
      <w:r w:rsidR="00CE4264">
        <w:rPr>
          <w:sz w:val="28"/>
          <w:szCs w:val="28"/>
        </w:rPr>
        <w:t xml:space="preserve"> </w:t>
      </w:r>
      <w:r>
        <w:rPr>
          <w:sz w:val="28"/>
          <w:szCs w:val="28"/>
        </w:rPr>
        <w:t>по 12 детским садам строительство</w:t>
      </w:r>
      <w:r w:rsidR="00CE4264">
        <w:rPr>
          <w:sz w:val="28"/>
          <w:szCs w:val="28"/>
        </w:rPr>
        <w:t xml:space="preserve"> начато в 2020 году. </w:t>
      </w:r>
      <w:r>
        <w:rPr>
          <w:sz w:val="28"/>
          <w:szCs w:val="28"/>
        </w:rPr>
        <w:t xml:space="preserve">В </w:t>
      </w:r>
      <w:r w:rsidR="0033186D">
        <w:rPr>
          <w:sz w:val="28"/>
          <w:szCs w:val="28"/>
        </w:rPr>
        <w:t>настоящее время</w:t>
      </w:r>
      <w:r>
        <w:rPr>
          <w:sz w:val="28"/>
          <w:szCs w:val="28"/>
        </w:rPr>
        <w:t xml:space="preserve"> </w:t>
      </w:r>
      <w:r w:rsidR="009B0561">
        <w:rPr>
          <w:sz w:val="28"/>
          <w:szCs w:val="28"/>
        </w:rPr>
        <w:t>5</w:t>
      </w:r>
      <w:r w:rsidR="00CE4264">
        <w:rPr>
          <w:sz w:val="28"/>
          <w:szCs w:val="28"/>
        </w:rPr>
        <w:t xml:space="preserve"> детских сада введены в эксплуатацию: </w:t>
      </w:r>
      <w:r>
        <w:rPr>
          <w:sz w:val="28"/>
          <w:szCs w:val="28"/>
        </w:rPr>
        <w:t xml:space="preserve">в с. Турочак, </w:t>
      </w:r>
      <w:r w:rsidR="009B0561">
        <w:rPr>
          <w:sz w:val="28"/>
          <w:szCs w:val="28"/>
        </w:rPr>
        <w:t xml:space="preserve">с. </w:t>
      </w:r>
      <w:proofErr w:type="spellStart"/>
      <w:r w:rsidR="009B0561">
        <w:rPr>
          <w:sz w:val="28"/>
          <w:szCs w:val="28"/>
        </w:rPr>
        <w:t>Бийув</w:t>
      </w:r>
      <w:proofErr w:type="spellEnd"/>
      <w:r w:rsidR="009B0561">
        <w:rPr>
          <w:sz w:val="28"/>
          <w:szCs w:val="28"/>
        </w:rPr>
        <w:t xml:space="preserve">, </w:t>
      </w:r>
      <w:r>
        <w:rPr>
          <w:sz w:val="28"/>
          <w:szCs w:val="28"/>
        </w:rPr>
        <w:t>с. Усть-Кан, с. Ус</w:t>
      </w:r>
      <w:r w:rsidR="009665FE">
        <w:rPr>
          <w:sz w:val="28"/>
          <w:szCs w:val="28"/>
        </w:rPr>
        <w:t xml:space="preserve">ть-Кокса и в с. </w:t>
      </w:r>
      <w:proofErr w:type="spellStart"/>
      <w:r w:rsidR="009665FE">
        <w:rPr>
          <w:sz w:val="28"/>
          <w:szCs w:val="28"/>
        </w:rPr>
        <w:t>Майма</w:t>
      </w:r>
      <w:proofErr w:type="spellEnd"/>
      <w:r w:rsidR="009665FE">
        <w:rPr>
          <w:sz w:val="28"/>
          <w:szCs w:val="28"/>
        </w:rPr>
        <w:t xml:space="preserve">, </w:t>
      </w:r>
      <w:proofErr w:type="spellStart"/>
      <w:r w:rsidR="009665FE">
        <w:rPr>
          <w:sz w:val="28"/>
          <w:szCs w:val="28"/>
        </w:rPr>
        <w:t>мкр</w:t>
      </w:r>
      <w:proofErr w:type="spellEnd"/>
      <w:r w:rsidR="009665FE">
        <w:rPr>
          <w:sz w:val="28"/>
          <w:szCs w:val="28"/>
        </w:rPr>
        <w:t xml:space="preserve">. </w:t>
      </w:r>
      <w:proofErr w:type="spellStart"/>
      <w:r w:rsidR="009665FE">
        <w:rPr>
          <w:sz w:val="28"/>
          <w:szCs w:val="28"/>
        </w:rPr>
        <w:t>Алга</w:t>
      </w:r>
      <w:r w:rsidR="0033186D">
        <w:rPr>
          <w:sz w:val="28"/>
          <w:szCs w:val="28"/>
        </w:rPr>
        <w:t>ир</w:t>
      </w:r>
      <w:proofErr w:type="spellEnd"/>
      <w:r w:rsidR="0033186D">
        <w:rPr>
          <w:sz w:val="28"/>
          <w:szCs w:val="28"/>
        </w:rPr>
        <w:t xml:space="preserve">. По </w:t>
      </w:r>
      <w:r w:rsidR="009B0561">
        <w:rPr>
          <w:sz w:val="28"/>
          <w:szCs w:val="28"/>
        </w:rPr>
        <w:t>детскому саду</w:t>
      </w:r>
      <w:r w:rsidR="0033186D">
        <w:rPr>
          <w:sz w:val="28"/>
          <w:szCs w:val="28"/>
        </w:rPr>
        <w:t xml:space="preserve"> </w:t>
      </w:r>
      <w:r w:rsidR="000C41CF">
        <w:rPr>
          <w:sz w:val="28"/>
          <w:szCs w:val="28"/>
        </w:rPr>
        <w:t>в с. Чемал строительные</w:t>
      </w:r>
      <w:r w:rsidR="0033186D">
        <w:rPr>
          <w:sz w:val="28"/>
          <w:szCs w:val="28"/>
        </w:rPr>
        <w:t xml:space="preserve"> работы завершены,</w:t>
      </w:r>
      <w:r>
        <w:rPr>
          <w:sz w:val="28"/>
          <w:szCs w:val="28"/>
        </w:rPr>
        <w:t xml:space="preserve"> </w:t>
      </w:r>
      <w:r w:rsidR="0033186D">
        <w:rPr>
          <w:sz w:val="28"/>
          <w:szCs w:val="28"/>
        </w:rPr>
        <w:t>по 8 детски</w:t>
      </w:r>
      <w:r w:rsidR="000C41CF">
        <w:rPr>
          <w:sz w:val="28"/>
          <w:szCs w:val="28"/>
        </w:rPr>
        <w:t>м</w:t>
      </w:r>
      <w:r w:rsidR="0033186D">
        <w:rPr>
          <w:sz w:val="28"/>
          <w:szCs w:val="28"/>
        </w:rPr>
        <w:t xml:space="preserve"> садам</w:t>
      </w:r>
      <w:r>
        <w:rPr>
          <w:sz w:val="28"/>
          <w:szCs w:val="28"/>
        </w:rPr>
        <w:t xml:space="preserve"> ведется строительство</w:t>
      </w:r>
      <w:r w:rsidR="005D7A4A">
        <w:rPr>
          <w:sz w:val="28"/>
          <w:szCs w:val="28"/>
        </w:rPr>
        <w:t xml:space="preserve"> (в </w:t>
      </w:r>
      <w:r w:rsidR="005D7A4A" w:rsidRPr="005D7A4A">
        <w:rPr>
          <w:sz w:val="28"/>
          <w:szCs w:val="28"/>
        </w:rPr>
        <w:t>г. Горно-Алтайске</w:t>
      </w:r>
      <w:r w:rsidR="005D7A4A">
        <w:rPr>
          <w:sz w:val="28"/>
          <w:szCs w:val="28"/>
        </w:rPr>
        <w:t>,</w:t>
      </w:r>
      <w:r w:rsidR="005D7A4A" w:rsidRPr="005D7A4A">
        <w:rPr>
          <w:sz w:val="28"/>
          <w:szCs w:val="28"/>
        </w:rPr>
        <w:t xml:space="preserve"> </w:t>
      </w:r>
      <w:r w:rsidR="005D7A4A">
        <w:rPr>
          <w:sz w:val="28"/>
          <w:szCs w:val="28"/>
        </w:rPr>
        <w:t>3 д/с в</w:t>
      </w:r>
      <w:r w:rsidR="005D7A4A" w:rsidRPr="005D7A4A">
        <w:rPr>
          <w:sz w:val="28"/>
          <w:szCs w:val="28"/>
        </w:rPr>
        <w:t xml:space="preserve"> с. </w:t>
      </w:r>
      <w:proofErr w:type="spellStart"/>
      <w:r w:rsidR="005D7A4A" w:rsidRPr="005D7A4A">
        <w:rPr>
          <w:sz w:val="28"/>
          <w:szCs w:val="28"/>
        </w:rPr>
        <w:t>Майма</w:t>
      </w:r>
      <w:proofErr w:type="spellEnd"/>
      <w:r w:rsidR="005D7A4A" w:rsidRPr="005D7A4A">
        <w:rPr>
          <w:sz w:val="28"/>
          <w:szCs w:val="28"/>
        </w:rPr>
        <w:t>,</w:t>
      </w:r>
      <w:r w:rsidR="005D7A4A">
        <w:rPr>
          <w:sz w:val="28"/>
          <w:szCs w:val="28"/>
        </w:rPr>
        <w:t xml:space="preserve"> с. Шебалино, с. Онгудай, с. </w:t>
      </w:r>
      <w:proofErr w:type="spellStart"/>
      <w:proofErr w:type="gramStart"/>
      <w:r w:rsidR="005D7A4A">
        <w:rPr>
          <w:sz w:val="28"/>
          <w:szCs w:val="28"/>
        </w:rPr>
        <w:t>Улаган</w:t>
      </w:r>
      <w:proofErr w:type="spellEnd"/>
      <w:r w:rsidR="005D7A4A">
        <w:rPr>
          <w:sz w:val="28"/>
          <w:szCs w:val="28"/>
        </w:rPr>
        <w:t xml:space="preserve">,   </w:t>
      </w:r>
      <w:proofErr w:type="gramEnd"/>
      <w:r w:rsidR="005D7A4A">
        <w:rPr>
          <w:sz w:val="28"/>
          <w:szCs w:val="28"/>
        </w:rPr>
        <w:t xml:space="preserve">                     с. Кош-Агач).</w:t>
      </w:r>
    </w:p>
    <w:p w:rsidR="0015476C" w:rsidRDefault="002A2992" w:rsidP="0015476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РП «Финансовая поддержка семей при рождении детей»</w:t>
      </w:r>
    </w:p>
    <w:p w:rsidR="002A2992" w:rsidRDefault="0015476C" w:rsidP="0015476C">
      <w:pPr>
        <w:pStyle w:val="a3"/>
        <w:tabs>
          <w:tab w:val="left" w:pos="851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2021 году продолжены выплаты </w:t>
      </w:r>
      <w:r w:rsidRPr="0015476C">
        <w:rPr>
          <w:sz w:val="28"/>
          <w:szCs w:val="28"/>
        </w:rPr>
        <w:t>в связи с рождением (усыновлением) первого ребенка</w:t>
      </w:r>
      <w:r>
        <w:rPr>
          <w:sz w:val="28"/>
          <w:szCs w:val="28"/>
        </w:rPr>
        <w:t xml:space="preserve">; </w:t>
      </w:r>
      <w:r w:rsidR="00A12B58">
        <w:rPr>
          <w:sz w:val="28"/>
          <w:szCs w:val="28"/>
        </w:rPr>
        <w:t xml:space="preserve">выплаты </w:t>
      </w:r>
      <w:r w:rsidRPr="0015476C">
        <w:rPr>
          <w:sz w:val="28"/>
          <w:szCs w:val="28"/>
        </w:rPr>
        <w:t>в случае рождения третьего ребенка или последующих детей до достижения ребенком возраста 3 лет</w:t>
      </w:r>
      <w:r>
        <w:rPr>
          <w:sz w:val="28"/>
          <w:szCs w:val="28"/>
        </w:rPr>
        <w:t>; предоставление</w:t>
      </w:r>
      <w:r w:rsidRPr="0015476C">
        <w:rPr>
          <w:sz w:val="28"/>
          <w:szCs w:val="28"/>
        </w:rPr>
        <w:t xml:space="preserve"> регионального материнского (семейного) капитала при рождении четвертого и последующих детей</w:t>
      </w:r>
      <w:r>
        <w:rPr>
          <w:sz w:val="28"/>
          <w:szCs w:val="28"/>
        </w:rPr>
        <w:t>; а также предоставление подарочных наборов</w:t>
      </w:r>
      <w:r w:rsidRPr="0015476C">
        <w:rPr>
          <w:sz w:val="28"/>
          <w:szCs w:val="28"/>
        </w:rPr>
        <w:t xml:space="preserve"> детского ассортимента </w:t>
      </w:r>
      <w:r>
        <w:rPr>
          <w:sz w:val="28"/>
          <w:szCs w:val="28"/>
        </w:rPr>
        <w:t>детям двойняшкам</w:t>
      </w:r>
      <w:r w:rsidRPr="0015476C">
        <w:rPr>
          <w:sz w:val="28"/>
          <w:szCs w:val="28"/>
        </w:rPr>
        <w:t xml:space="preserve"> (тройняшк</w:t>
      </w:r>
      <w:r>
        <w:rPr>
          <w:sz w:val="28"/>
          <w:szCs w:val="28"/>
        </w:rPr>
        <w:t>ам</w:t>
      </w:r>
      <w:r w:rsidRPr="0015476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5476C" w:rsidRDefault="0015476C" w:rsidP="0015476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РП «Старшее поколение»</w:t>
      </w:r>
    </w:p>
    <w:p w:rsidR="0015476C" w:rsidRDefault="00C57F92" w:rsidP="00A12B58">
      <w:pPr>
        <w:pStyle w:val="a3"/>
        <w:tabs>
          <w:tab w:val="left" w:pos="851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2021 году продолжено проведение</w:t>
      </w:r>
      <w:r w:rsidR="00BA6FFB" w:rsidRPr="00BA6FFB">
        <w:rPr>
          <w:sz w:val="28"/>
          <w:szCs w:val="28"/>
        </w:rPr>
        <w:t xml:space="preserve">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</w:r>
      <w:r>
        <w:rPr>
          <w:sz w:val="28"/>
          <w:szCs w:val="28"/>
        </w:rPr>
        <w:t>. В рамках проекта также о</w:t>
      </w:r>
      <w:r w:rsidRPr="00C57F92">
        <w:rPr>
          <w:sz w:val="28"/>
          <w:szCs w:val="28"/>
        </w:rPr>
        <w:t>существляется доставка граждан старше 65 лет, проживающих в сельской местн</w:t>
      </w:r>
      <w:r>
        <w:rPr>
          <w:sz w:val="28"/>
          <w:szCs w:val="28"/>
        </w:rPr>
        <w:t>о</w:t>
      </w:r>
      <w:r w:rsidR="00A12B58">
        <w:rPr>
          <w:sz w:val="28"/>
          <w:szCs w:val="28"/>
        </w:rPr>
        <w:t>сти, в медицинские организации.</w:t>
      </w:r>
    </w:p>
    <w:p w:rsidR="007317E1" w:rsidRDefault="007317E1" w:rsidP="007317E1">
      <w:pPr>
        <w:pStyle w:val="a3"/>
        <w:numPr>
          <w:ilvl w:val="0"/>
          <w:numId w:val="1"/>
        </w:numPr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РП «Спорт-норма жизни»</w:t>
      </w:r>
    </w:p>
    <w:p w:rsidR="007317E1" w:rsidRDefault="007317E1" w:rsidP="00B422A6">
      <w:pPr>
        <w:pStyle w:val="a3"/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="00B422A6">
        <w:rPr>
          <w:sz w:val="28"/>
          <w:szCs w:val="28"/>
        </w:rPr>
        <w:t>планируется ввести в эксплуатацию открытый физкультурно-оздоровительный комплекс</w:t>
      </w:r>
      <w:r w:rsidR="00B422A6" w:rsidRPr="00B422A6">
        <w:rPr>
          <w:sz w:val="28"/>
          <w:szCs w:val="28"/>
        </w:rPr>
        <w:t xml:space="preserve"> в с. Усть-Кан</w:t>
      </w:r>
      <w:r w:rsidR="00B422A6">
        <w:rPr>
          <w:sz w:val="28"/>
          <w:szCs w:val="28"/>
        </w:rPr>
        <w:t>. Заключен контракт и планируется начать работы по строительству</w:t>
      </w:r>
      <w:r>
        <w:rPr>
          <w:sz w:val="28"/>
          <w:szCs w:val="28"/>
        </w:rPr>
        <w:t xml:space="preserve"> </w:t>
      </w:r>
      <w:proofErr w:type="spellStart"/>
      <w:r w:rsidR="00B422A6" w:rsidRPr="00B422A6">
        <w:rPr>
          <w:sz w:val="28"/>
          <w:szCs w:val="28"/>
        </w:rPr>
        <w:t>физкультурно</w:t>
      </w:r>
      <w:proofErr w:type="spellEnd"/>
      <w:r w:rsidR="00B422A6" w:rsidRPr="00B422A6">
        <w:rPr>
          <w:sz w:val="28"/>
          <w:szCs w:val="28"/>
        </w:rPr>
        <w:t xml:space="preserve"> – оздоровительного комплекса с универсальным игровым залом </w:t>
      </w:r>
      <w:r w:rsidR="00B422A6">
        <w:rPr>
          <w:sz w:val="28"/>
          <w:szCs w:val="28"/>
        </w:rPr>
        <w:t xml:space="preserve">в г. Горно-Алтайск (ввод объекта </w:t>
      </w:r>
      <w:r w:rsidR="005E76D9">
        <w:rPr>
          <w:sz w:val="28"/>
          <w:szCs w:val="28"/>
        </w:rPr>
        <w:t xml:space="preserve">в эксплуатацию </w:t>
      </w:r>
      <w:r w:rsidR="00B422A6">
        <w:rPr>
          <w:sz w:val="28"/>
          <w:szCs w:val="28"/>
        </w:rPr>
        <w:t>в 2022 году).</w:t>
      </w:r>
    </w:p>
    <w:p w:rsidR="00B422A6" w:rsidRDefault="00684B3D" w:rsidP="00B422A6">
      <w:pPr>
        <w:pStyle w:val="a3"/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 конца года планируется оснастить</w:t>
      </w:r>
      <w:r w:rsidR="00084C63" w:rsidRPr="00084C63">
        <w:rPr>
          <w:sz w:val="28"/>
          <w:szCs w:val="28"/>
        </w:rPr>
        <w:t xml:space="preserve"> </w:t>
      </w:r>
      <w:r w:rsidR="00084C63">
        <w:rPr>
          <w:sz w:val="28"/>
          <w:szCs w:val="28"/>
        </w:rPr>
        <w:t xml:space="preserve">специальным оборудованием </w:t>
      </w:r>
      <w:r>
        <w:rPr>
          <w:sz w:val="28"/>
          <w:szCs w:val="28"/>
        </w:rPr>
        <w:t>площадку</w:t>
      </w:r>
      <w:r w:rsidR="00084C63">
        <w:rPr>
          <w:sz w:val="28"/>
          <w:szCs w:val="28"/>
        </w:rPr>
        <w:t xml:space="preserve"> </w:t>
      </w:r>
      <w:r w:rsidR="008767D2">
        <w:rPr>
          <w:sz w:val="28"/>
          <w:szCs w:val="28"/>
        </w:rPr>
        <w:t xml:space="preserve">в с. Турочак </w:t>
      </w:r>
      <w:r w:rsidR="00084C63">
        <w:rPr>
          <w:sz w:val="28"/>
          <w:szCs w:val="28"/>
        </w:rPr>
        <w:t xml:space="preserve">для сдачи нормативов ГТО, </w:t>
      </w:r>
      <w:r>
        <w:rPr>
          <w:sz w:val="28"/>
          <w:szCs w:val="28"/>
        </w:rPr>
        <w:t>установить</w:t>
      </w:r>
      <w:r w:rsidR="004E6D19">
        <w:rPr>
          <w:sz w:val="28"/>
          <w:szCs w:val="28"/>
        </w:rPr>
        <w:t xml:space="preserve"> </w:t>
      </w:r>
      <w:r w:rsidR="008767D2">
        <w:rPr>
          <w:sz w:val="28"/>
          <w:szCs w:val="28"/>
        </w:rPr>
        <w:t>физкультурно-оздоровительн</w:t>
      </w:r>
      <w:r>
        <w:rPr>
          <w:sz w:val="28"/>
          <w:szCs w:val="28"/>
        </w:rPr>
        <w:t>ый комплекс</w:t>
      </w:r>
      <w:r w:rsidR="008767D2" w:rsidRPr="008767D2">
        <w:rPr>
          <w:sz w:val="28"/>
          <w:szCs w:val="28"/>
        </w:rPr>
        <w:t xml:space="preserve"> открытого типа </w:t>
      </w:r>
      <w:r w:rsidR="008767D2">
        <w:rPr>
          <w:sz w:val="28"/>
          <w:szCs w:val="28"/>
        </w:rPr>
        <w:t xml:space="preserve">в с. Шебалино, </w:t>
      </w:r>
      <w:r w:rsidR="00084C63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оснастить</w:t>
      </w:r>
      <w:r w:rsidR="00084C63">
        <w:rPr>
          <w:sz w:val="28"/>
          <w:szCs w:val="28"/>
        </w:rPr>
        <w:t xml:space="preserve"> оборудо</w:t>
      </w:r>
      <w:r>
        <w:rPr>
          <w:sz w:val="28"/>
          <w:szCs w:val="28"/>
        </w:rPr>
        <w:t>ванием и инвентарем</w:t>
      </w:r>
      <w:r w:rsidR="00084C63">
        <w:rPr>
          <w:sz w:val="28"/>
          <w:szCs w:val="28"/>
        </w:rPr>
        <w:t xml:space="preserve"> спортивную школу олимпийского резерва.</w:t>
      </w:r>
    </w:p>
    <w:p w:rsidR="0009013B" w:rsidRPr="0009013B" w:rsidRDefault="0009013B" w:rsidP="0009013B">
      <w:pPr>
        <w:ind w:firstLine="567"/>
        <w:jc w:val="both"/>
        <w:outlineLvl w:val="0"/>
        <w:rPr>
          <w:sz w:val="28"/>
          <w:szCs w:val="28"/>
        </w:rPr>
      </w:pPr>
      <w:r w:rsidRPr="0009013B">
        <w:rPr>
          <w:sz w:val="28"/>
          <w:szCs w:val="28"/>
        </w:rPr>
        <w:t xml:space="preserve">В рамках </w:t>
      </w:r>
      <w:r w:rsidRPr="0009013B">
        <w:rPr>
          <w:b/>
          <w:sz w:val="28"/>
          <w:szCs w:val="28"/>
        </w:rPr>
        <w:t>национального проекта «Здравоохранение</w:t>
      </w:r>
      <w:r w:rsidRPr="0009013B">
        <w:rPr>
          <w:sz w:val="28"/>
          <w:szCs w:val="28"/>
        </w:rPr>
        <w:t xml:space="preserve">» реализуются </w:t>
      </w:r>
      <w:r w:rsidR="00887374">
        <w:rPr>
          <w:sz w:val="28"/>
          <w:szCs w:val="28"/>
        </w:rPr>
        <w:t>7</w:t>
      </w:r>
      <w:r w:rsidRPr="0009013B">
        <w:rPr>
          <w:sz w:val="28"/>
          <w:szCs w:val="28"/>
        </w:rPr>
        <w:t xml:space="preserve"> региональны</w:t>
      </w:r>
      <w:r w:rsidR="00887374">
        <w:rPr>
          <w:sz w:val="28"/>
          <w:szCs w:val="28"/>
        </w:rPr>
        <w:t>х проектов</w:t>
      </w:r>
      <w:r w:rsidRPr="0009013B">
        <w:rPr>
          <w:sz w:val="28"/>
          <w:szCs w:val="28"/>
        </w:rPr>
        <w:t>:</w:t>
      </w:r>
    </w:p>
    <w:p w:rsidR="0009013B" w:rsidRPr="0009013B" w:rsidRDefault="0009013B" w:rsidP="0009013B">
      <w:pPr>
        <w:tabs>
          <w:tab w:val="left" w:pos="851"/>
        </w:tabs>
        <w:ind w:firstLine="567"/>
        <w:jc w:val="both"/>
        <w:outlineLvl w:val="0"/>
        <w:rPr>
          <w:sz w:val="28"/>
          <w:szCs w:val="28"/>
        </w:rPr>
      </w:pPr>
      <w:r w:rsidRPr="0009013B">
        <w:rPr>
          <w:sz w:val="28"/>
          <w:szCs w:val="28"/>
        </w:rPr>
        <w:lastRenderedPageBreak/>
        <w:t>1)</w:t>
      </w:r>
      <w:r w:rsidRPr="0009013B">
        <w:rPr>
          <w:sz w:val="28"/>
          <w:szCs w:val="28"/>
        </w:rPr>
        <w:tab/>
        <w:t>РП «Развитие системы оказания первичной медико-санитарной помощи (Республика Алтай)»</w:t>
      </w:r>
    </w:p>
    <w:p w:rsidR="0009013B" w:rsidRPr="0009013B" w:rsidRDefault="0009013B" w:rsidP="0009013B">
      <w:pPr>
        <w:ind w:firstLine="567"/>
        <w:jc w:val="both"/>
        <w:outlineLvl w:val="0"/>
        <w:rPr>
          <w:sz w:val="28"/>
          <w:szCs w:val="28"/>
        </w:rPr>
      </w:pPr>
      <w:r w:rsidRPr="0009013B">
        <w:rPr>
          <w:sz w:val="28"/>
          <w:szCs w:val="28"/>
        </w:rPr>
        <w:t xml:space="preserve">Выполняются авиационные работы в целях оказания медицинской помощи (на воздушном судне (вертолете): </w:t>
      </w:r>
      <w:r w:rsidRPr="00E566AF">
        <w:rPr>
          <w:i/>
          <w:sz w:val="28"/>
          <w:szCs w:val="28"/>
        </w:rPr>
        <w:t>за 1 полугодие 2021 года дополнительно эвакуировано с использованием санитарной авиации 72 человека (до конца года-176 чел.)</w:t>
      </w:r>
      <w:r w:rsidRPr="0009013B">
        <w:rPr>
          <w:sz w:val="28"/>
          <w:szCs w:val="28"/>
        </w:rPr>
        <w:t>.</w:t>
      </w:r>
    </w:p>
    <w:p w:rsidR="0009013B" w:rsidRPr="0009013B" w:rsidRDefault="0009013B" w:rsidP="0009013B">
      <w:pPr>
        <w:ind w:firstLine="567"/>
        <w:jc w:val="both"/>
        <w:outlineLvl w:val="0"/>
        <w:rPr>
          <w:sz w:val="28"/>
          <w:szCs w:val="28"/>
        </w:rPr>
      </w:pPr>
      <w:r w:rsidRPr="0009013B">
        <w:rPr>
          <w:sz w:val="28"/>
          <w:szCs w:val="28"/>
        </w:rPr>
        <w:t>В целях оснащения медицинских организаций до конца года планируется приобрести 30 единиц передвижных медицинских комплексов для оказания медицинской помощи жителям населенных пунктов с численностью населения до 100 человек. На сегодняшний день ведется поставка комплексов.</w:t>
      </w:r>
    </w:p>
    <w:p w:rsidR="00790D3F" w:rsidRDefault="0009013B" w:rsidP="0009013B">
      <w:pPr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09013B">
        <w:rPr>
          <w:sz w:val="28"/>
          <w:szCs w:val="28"/>
        </w:rPr>
        <w:t>2)</w:t>
      </w:r>
      <w:r w:rsidRPr="0009013B">
        <w:rPr>
          <w:sz w:val="28"/>
          <w:szCs w:val="28"/>
        </w:rPr>
        <w:tab/>
      </w:r>
      <w:proofErr w:type="gramStart"/>
      <w:r w:rsidRPr="0009013B">
        <w:rPr>
          <w:sz w:val="28"/>
          <w:szCs w:val="28"/>
        </w:rPr>
        <w:t>В</w:t>
      </w:r>
      <w:proofErr w:type="gramEnd"/>
      <w:r w:rsidRPr="0009013B">
        <w:rPr>
          <w:sz w:val="28"/>
          <w:szCs w:val="28"/>
        </w:rPr>
        <w:t xml:space="preserve"> рамках РП «Борьба с сердечно-сосудистыми заболеваниями» </w:t>
      </w:r>
      <w:r w:rsidR="00790D3F">
        <w:rPr>
          <w:sz w:val="28"/>
          <w:szCs w:val="28"/>
        </w:rPr>
        <w:t>осуществляется закупка операционного микроскопа для Регионального сосудистого центра</w:t>
      </w:r>
      <w:r w:rsidR="00F22986">
        <w:rPr>
          <w:sz w:val="28"/>
          <w:szCs w:val="28"/>
        </w:rPr>
        <w:t>.</w:t>
      </w:r>
    </w:p>
    <w:p w:rsidR="0009013B" w:rsidRPr="0009013B" w:rsidRDefault="00F22986" w:rsidP="0009013B">
      <w:pPr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рамках</w:t>
      </w:r>
      <w:r w:rsidR="0009013B" w:rsidRPr="0009013B">
        <w:rPr>
          <w:sz w:val="28"/>
          <w:szCs w:val="28"/>
        </w:rPr>
        <w:t xml:space="preserve"> РП «Борьба с онкологическими заболеваниями» </w:t>
      </w:r>
      <w:r>
        <w:rPr>
          <w:sz w:val="28"/>
          <w:szCs w:val="28"/>
        </w:rPr>
        <w:t>в целях оказания</w:t>
      </w:r>
      <w:r w:rsidRPr="00F22986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медицинской помощи</w:t>
      </w:r>
      <w:r w:rsidRPr="00F22986">
        <w:rPr>
          <w:sz w:val="28"/>
          <w:szCs w:val="28"/>
        </w:rPr>
        <w:t xml:space="preserve"> больным онкологическими заболеваниями</w:t>
      </w:r>
      <w:r>
        <w:rPr>
          <w:sz w:val="28"/>
          <w:szCs w:val="28"/>
        </w:rPr>
        <w:t xml:space="preserve"> для оснащения</w:t>
      </w:r>
      <w:r w:rsidRPr="00F22986">
        <w:rPr>
          <w:sz w:val="28"/>
          <w:szCs w:val="28"/>
        </w:rPr>
        <w:t xml:space="preserve"> </w:t>
      </w:r>
      <w:r w:rsidR="00FA4D12">
        <w:rPr>
          <w:sz w:val="28"/>
          <w:szCs w:val="28"/>
        </w:rPr>
        <w:t xml:space="preserve">Республиканской больницы </w:t>
      </w:r>
      <w:r w:rsidR="007D14F8">
        <w:rPr>
          <w:sz w:val="28"/>
          <w:szCs w:val="28"/>
        </w:rPr>
        <w:t xml:space="preserve">закуплено 3 </w:t>
      </w:r>
      <w:r w:rsidR="00237BE0">
        <w:rPr>
          <w:sz w:val="28"/>
          <w:szCs w:val="28"/>
        </w:rPr>
        <w:t>единицы медицинского оборудования</w:t>
      </w:r>
      <w:r w:rsidRPr="00F22986">
        <w:t xml:space="preserve"> </w:t>
      </w:r>
      <w:r>
        <w:t>(</w:t>
      </w:r>
      <w:r>
        <w:rPr>
          <w:sz w:val="28"/>
          <w:szCs w:val="28"/>
        </w:rPr>
        <w:t>Ре</w:t>
      </w:r>
      <w:r w:rsidR="007D14F8">
        <w:rPr>
          <w:sz w:val="28"/>
          <w:szCs w:val="28"/>
        </w:rPr>
        <w:t>нтгенодиагностический</w:t>
      </w:r>
      <w:r w:rsidRPr="00F22986">
        <w:rPr>
          <w:sz w:val="28"/>
          <w:szCs w:val="28"/>
        </w:rPr>
        <w:t xml:space="preserve"> комплекс на 3 рабочих места</w:t>
      </w:r>
      <w:r w:rsidR="007D14F8">
        <w:rPr>
          <w:sz w:val="28"/>
          <w:szCs w:val="28"/>
        </w:rPr>
        <w:t>,</w:t>
      </w:r>
      <w:r w:rsidR="007D14F8" w:rsidRPr="007D14F8">
        <w:rPr>
          <w:sz w:val="28"/>
          <w:szCs w:val="28"/>
        </w:rPr>
        <w:t xml:space="preserve"> </w:t>
      </w:r>
      <w:proofErr w:type="spellStart"/>
      <w:r w:rsidR="007D14F8">
        <w:rPr>
          <w:sz w:val="28"/>
          <w:szCs w:val="28"/>
        </w:rPr>
        <w:t>в</w:t>
      </w:r>
      <w:r w:rsidR="007D14F8" w:rsidRPr="00F22986">
        <w:rPr>
          <w:sz w:val="28"/>
          <w:szCs w:val="28"/>
        </w:rPr>
        <w:t>идеобронхоскоп</w:t>
      </w:r>
      <w:proofErr w:type="spellEnd"/>
      <w:r w:rsidR="007D14F8">
        <w:rPr>
          <w:sz w:val="28"/>
          <w:szCs w:val="28"/>
        </w:rPr>
        <w:t>, стол операционный)</w:t>
      </w:r>
      <w:r w:rsidR="0009013B" w:rsidRPr="0009013B">
        <w:rPr>
          <w:sz w:val="28"/>
          <w:szCs w:val="28"/>
        </w:rPr>
        <w:t>.</w:t>
      </w:r>
    </w:p>
    <w:p w:rsidR="0009013B" w:rsidRDefault="00F22986" w:rsidP="0009013B">
      <w:pPr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09013B" w:rsidRPr="0009013B">
        <w:rPr>
          <w:sz w:val="28"/>
          <w:szCs w:val="28"/>
        </w:rPr>
        <w:t>)</w:t>
      </w:r>
      <w:r w:rsidR="0009013B" w:rsidRPr="0009013B">
        <w:rPr>
          <w:sz w:val="28"/>
          <w:szCs w:val="28"/>
        </w:rPr>
        <w:tab/>
      </w:r>
      <w:proofErr w:type="gramStart"/>
      <w:r w:rsidR="0009013B" w:rsidRPr="0009013B">
        <w:rPr>
          <w:sz w:val="28"/>
          <w:szCs w:val="28"/>
        </w:rPr>
        <w:t>В</w:t>
      </w:r>
      <w:proofErr w:type="gramEnd"/>
      <w:r w:rsidR="0009013B" w:rsidRPr="0009013B">
        <w:rPr>
          <w:sz w:val="28"/>
          <w:szCs w:val="28"/>
        </w:rPr>
        <w:t xml:space="preserve"> рамках РП «Создание единого цифрового контура в здравоохранении на основе единой государственной информационной системы здравоохранения (ЕГИСЗ)» реализуются мероприятия по внедрению в медицинских организациях государственной системы здравоохранения медицинских информационных систем.</w:t>
      </w:r>
    </w:p>
    <w:p w:rsidR="008767D2" w:rsidRDefault="008767D2" w:rsidP="00CE4264">
      <w:pPr>
        <w:ind w:firstLine="567"/>
        <w:jc w:val="both"/>
        <w:outlineLvl w:val="0"/>
        <w:rPr>
          <w:sz w:val="28"/>
          <w:szCs w:val="28"/>
        </w:rPr>
      </w:pPr>
      <w:r w:rsidRPr="008767D2">
        <w:rPr>
          <w:sz w:val="28"/>
          <w:szCs w:val="28"/>
        </w:rPr>
        <w:t xml:space="preserve">В рамках </w:t>
      </w:r>
      <w:r w:rsidRPr="00F10B0C">
        <w:rPr>
          <w:b/>
          <w:sz w:val="28"/>
          <w:szCs w:val="28"/>
        </w:rPr>
        <w:t>национального проекта «Образование»</w:t>
      </w:r>
      <w:r w:rsidRPr="008767D2">
        <w:rPr>
          <w:sz w:val="28"/>
          <w:szCs w:val="28"/>
        </w:rPr>
        <w:t xml:space="preserve"> реализуются </w:t>
      </w:r>
      <w:r w:rsidR="00887374">
        <w:rPr>
          <w:sz w:val="28"/>
          <w:szCs w:val="28"/>
        </w:rPr>
        <w:t>6</w:t>
      </w:r>
      <w:r w:rsidRPr="008767D2">
        <w:rPr>
          <w:sz w:val="28"/>
          <w:szCs w:val="28"/>
        </w:rPr>
        <w:t xml:space="preserve"> региональны</w:t>
      </w:r>
      <w:r w:rsidR="00887374">
        <w:rPr>
          <w:sz w:val="28"/>
          <w:szCs w:val="28"/>
        </w:rPr>
        <w:t>х проектов</w:t>
      </w:r>
      <w:r w:rsidRPr="008767D2">
        <w:rPr>
          <w:sz w:val="28"/>
          <w:szCs w:val="28"/>
        </w:rPr>
        <w:t xml:space="preserve"> в Республике Алтай:</w:t>
      </w:r>
    </w:p>
    <w:p w:rsidR="008767D2" w:rsidRDefault="009665FE" w:rsidP="009665FE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РП «Современная школа»</w:t>
      </w:r>
    </w:p>
    <w:p w:rsidR="009665FE" w:rsidRDefault="009665FE" w:rsidP="009665F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2021 году завершается строительство</w:t>
      </w:r>
      <w:r w:rsidRPr="009665FE">
        <w:rPr>
          <w:sz w:val="28"/>
          <w:szCs w:val="28"/>
        </w:rPr>
        <w:t xml:space="preserve"> общеобразовательной шко</w:t>
      </w:r>
      <w:r>
        <w:rPr>
          <w:sz w:val="28"/>
          <w:szCs w:val="28"/>
        </w:rPr>
        <w:t xml:space="preserve">лы на 275 учащихся в </w:t>
      </w:r>
      <w:r w:rsidRPr="009665FE">
        <w:rPr>
          <w:sz w:val="28"/>
          <w:szCs w:val="28"/>
        </w:rPr>
        <w:t>г. Горно-</w:t>
      </w:r>
      <w:r>
        <w:rPr>
          <w:sz w:val="28"/>
          <w:szCs w:val="28"/>
        </w:rPr>
        <w:t xml:space="preserve">Алтайск,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Заимка; продолжено строительство</w:t>
      </w:r>
      <w:r w:rsidRPr="009665FE">
        <w:t xml:space="preserve"> </w:t>
      </w:r>
      <w:r w:rsidRPr="009665FE">
        <w:rPr>
          <w:sz w:val="28"/>
          <w:szCs w:val="28"/>
        </w:rPr>
        <w:t xml:space="preserve">общеобразовательной школы на 275 </w:t>
      </w:r>
      <w:r>
        <w:rPr>
          <w:sz w:val="28"/>
          <w:szCs w:val="28"/>
        </w:rPr>
        <w:t xml:space="preserve">учащихся в с. Усть-Кокса, </w:t>
      </w:r>
      <w:proofErr w:type="spellStart"/>
      <w:r>
        <w:rPr>
          <w:sz w:val="28"/>
          <w:szCs w:val="28"/>
        </w:rPr>
        <w:t>Усть-К</w:t>
      </w:r>
      <w:r w:rsidRPr="009665FE">
        <w:rPr>
          <w:sz w:val="28"/>
          <w:szCs w:val="28"/>
        </w:rPr>
        <w:t>оксинского</w:t>
      </w:r>
      <w:proofErr w:type="spellEnd"/>
      <w:r w:rsidRPr="009665FE">
        <w:rPr>
          <w:sz w:val="28"/>
          <w:szCs w:val="28"/>
        </w:rPr>
        <w:t xml:space="preserve"> района</w:t>
      </w:r>
      <w:r w:rsidR="005E76D9" w:rsidRPr="005E76D9">
        <w:rPr>
          <w:sz w:val="28"/>
          <w:szCs w:val="28"/>
        </w:rPr>
        <w:t xml:space="preserve"> </w:t>
      </w:r>
      <w:r w:rsidR="005E76D9">
        <w:rPr>
          <w:sz w:val="28"/>
          <w:szCs w:val="28"/>
        </w:rPr>
        <w:t>(</w:t>
      </w:r>
      <w:r w:rsidR="005E76D9" w:rsidRPr="005E76D9">
        <w:rPr>
          <w:sz w:val="28"/>
          <w:szCs w:val="28"/>
        </w:rPr>
        <w:t xml:space="preserve">ввод объекта </w:t>
      </w:r>
      <w:r w:rsidR="005E76D9">
        <w:rPr>
          <w:sz w:val="28"/>
          <w:szCs w:val="28"/>
        </w:rPr>
        <w:t xml:space="preserve">в </w:t>
      </w:r>
      <w:r w:rsidR="005E76D9" w:rsidRPr="005E76D9">
        <w:rPr>
          <w:sz w:val="28"/>
          <w:szCs w:val="28"/>
        </w:rPr>
        <w:t xml:space="preserve">эксплуатацию в </w:t>
      </w:r>
      <w:r w:rsidR="005E76D9">
        <w:rPr>
          <w:sz w:val="28"/>
          <w:szCs w:val="28"/>
        </w:rPr>
        <w:t>2021 году) и начато строительство общеобразовательной школы №</w:t>
      </w:r>
      <w:r w:rsidR="005E76D9" w:rsidRPr="005E76D9">
        <w:rPr>
          <w:sz w:val="28"/>
          <w:szCs w:val="28"/>
        </w:rPr>
        <w:t xml:space="preserve">7 на 750 мест в </w:t>
      </w:r>
      <w:proofErr w:type="spellStart"/>
      <w:r w:rsidR="005E76D9" w:rsidRPr="005E76D9">
        <w:rPr>
          <w:sz w:val="28"/>
          <w:szCs w:val="28"/>
        </w:rPr>
        <w:t>г.Горно-Алтайске</w:t>
      </w:r>
      <w:proofErr w:type="spellEnd"/>
      <w:r w:rsidR="005E76D9" w:rsidRPr="005E76D9">
        <w:rPr>
          <w:sz w:val="28"/>
          <w:szCs w:val="28"/>
        </w:rPr>
        <w:t xml:space="preserve"> </w:t>
      </w:r>
      <w:r w:rsidR="005E76D9">
        <w:rPr>
          <w:sz w:val="28"/>
          <w:szCs w:val="28"/>
        </w:rPr>
        <w:t>(ввод объекта в эксплуатацию в 2022 году).</w:t>
      </w:r>
    </w:p>
    <w:p w:rsidR="00755C3F" w:rsidRDefault="00D50BB7" w:rsidP="009665FE">
      <w:pPr>
        <w:ind w:firstLine="567"/>
        <w:jc w:val="both"/>
        <w:outlineLvl w:val="0"/>
      </w:pPr>
      <w:r>
        <w:rPr>
          <w:sz w:val="28"/>
          <w:szCs w:val="28"/>
        </w:rPr>
        <w:t xml:space="preserve">Также </w:t>
      </w:r>
      <w:r w:rsidR="00A936CF">
        <w:rPr>
          <w:sz w:val="28"/>
          <w:szCs w:val="28"/>
        </w:rPr>
        <w:t>ведется оснащение</w:t>
      </w:r>
      <w:r>
        <w:rPr>
          <w:sz w:val="28"/>
          <w:szCs w:val="28"/>
        </w:rPr>
        <w:t xml:space="preserve"> оборудовани</w:t>
      </w:r>
      <w:r w:rsidR="00933B25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755C3F">
        <w:rPr>
          <w:sz w:val="28"/>
          <w:szCs w:val="28"/>
        </w:rPr>
        <w:t>28</w:t>
      </w:r>
      <w:r w:rsidR="00755C3F" w:rsidRPr="00755C3F">
        <w:rPr>
          <w:sz w:val="28"/>
          <w:szCs w:val="28"/>
        </w:rPr>
        <w:t xml:space="preserve"> центров образования естественно-научной и технол</w:t>
      </w:r>
      <w:r w:rsidR="00335E94">
        <w:rPr>
          <w:sz w:val="28"/>
          <w:szCs w:val="28"/>
        </w:rPr>
        <w:t>огической направленностей «Точки</w:t>
      </w:r>
      <w:r w:rsidR="00755C3F" w:rsidRPr="00755C3F">
        <w:rPr>
          <w:sz w:val="28"/>
          <w:szCs w:val="28"/>
        </w:rPr>
        <w:t xml:space="preserve"> роста»</w:t>
      </w:r>
      <w:r>
        <w:rPr>
          <w:sz w:val="28"/>
          <w:szCs w:val="28"/>
        </w:rPr>
        <w:t>.</w:t>
      </w:r>
      <w:r w:rsidR="00755C3F" w:rsidRPr="00755C3F">
        <w:t xml:space="preserve"> </w:t>
      </w:r>
    </w:p>
    <w:p w:rsidR="00D50BB7" w:rsidRDefault="00755C3F" w:rsidP="009665FE">
      <w:pPr>
        <w:ind w:firstLine="567"/>
        <w:jc w:val="both"/>
        <w:outlineLvl w:val="0"/>
        <w:rPr>
          <w:sz w:val="28"/>
          <w:szCs w:val="28"/>
        </w:rPr>
      </w:pPr>
      <w:r w:rsidRPr="00755C3F">
        <w:rPr>
          <w:sz w:val="28"/>
          <w:szCs w:val="28"/>
        </w:rPr>
        <w:t>В 2021 году</w:t>
      </w:r>
      <w:r>
        <w:t xml:space="preserve"> </w:t>
      </w:r>
      <w:r w:rsidRPr="00755C3F">
        <w:rPr>
          <w:sz w:val="28"/>
          <w:szCs w:val="28"/>
        </w:rPr>
        <w:t>будет</w:t>
      </w:r>
      <w:r>
        <w:t xml:space="preserve"> </w:t>
      </w:r>
      <w:r>
        <w:rPr>
          <w:sz w:val="28"/>
          <w:szCs w:val="28"/>
        </w:rPr>
        <w:t>создан</w:t>
      </w:r>
      <w:r w:rsidRPr="00755C3F">
        <w:rPr>
          <w:sz w:val="28"/>
          <w:szCs w:val="28"/>
        </w:rPr>
        <w:t xml:space="preserve"> и </w:t>
      </w:r>
      <w:r>
        <w:rPr>
          <w:sz w:val="28"/>
          <w:szCs w:val="28"/>
        </w:rPr>
        <w:t>начнет функционировать Центр</w:t>
      </w:r>
      <w:r w:rsidRPr="00755C3F">
        <w:rPr>
          <w:sz w:val="28"/>
          <w:szCs w:val="28"/>
        </w:rPr>
        <w:t xml:space="preserve"> непрерывного повышения профессионального мастерства педагогических работников</w:t>
      </w:r>
      <w:r>
        <w:rPr>
          <w:sz w:val="28"/>
          <w:szCs w:val="28"/>
        </w:rPr>
        <w:t>.</w:t>
      </w:r>
    </w:p>
    <w:p w:rsidR="00D262F3" w:rsidRDefault="00D262F3" w:rsidP="009665F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РП «Успех каждого ребенка»</w:t>
      </w:r>
    </w:p>
    <w:p w:rsidR="00256CEB" w:rsidRDefault="00D262F3" w:rsidP="00CE4264">
      <w:pPr>
        <w:ind w:firstLine="567"/>
        <w:jc w:val="both"/>
        <w:outlineLvl w:val="0"/>
        <w:rPr>
          <w:sz w:val="28"/>
          <w:szCs w:val="28"/>
        </w:rPr>
      </w:pPr>
      <w:r w:rsidRPr="00D262F3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>запланировано</w:t>
      </w:r>
      <w:r w:rsidR="00256CEB">
        <w:rPr>
          <w:sz w:val="28"/>
          <w:szCs w:val="28"/>
        </w:rPr>
        <w:t>:</w:t>
      </w:r>
    </w:p>
    <w:p w:rsidR="00256CEB" w:rsidRDefault="00D262F3" w:rsidP="00CE4264">
      <w:pPr>
        <w:ind w:firstLine="567"/>
        <w:jc w:val="both"/>
        <w:outlineLvl w:val="0"/>
        <w:rPr>
          <w:sz w:val="28"/>
          <w:szCs w:val="28"/>
        </w:rPr>
      </w:pPr>
      <w:r w:rsidRPr="00D262F3">
        <w:rPr>
          <w:sz w:val="28"/>
          <w:szCs w:val="28"/>
        </w:rPr>
        <w:t>проведение капитального ремонта 9 спортивных залов</w:t>
      </w:r>
      <w:r w:rsidR="002A6B88">
        <w:rPr>
          <w:sz w:val="28"/>
          <w:szCs w:val="28"/>
        </w:rPr>
        <w:t xml:space="preserve"> в 9 </w:t>
      </w:r>
      <w:r w:rsidR="00720181">
        <w:rPr>
          <w:sz w:val="28"/>
          <w:szCs w:val="28"/>
        </w:rPr>
        <w:t xml:space="preserve">муниципальных </w:t>
      </w:r>
      <w:r w:rsidR="00256CEB">
        <w:rPr>
          <w:sz w:val="28"/>
          <w:szCs w:val="28"/>
        </w:rPr>
        <w:t xml:space="preserve">образованиях: </w:t>
      </w:r>
      <w:proofErr w:type="spellStart"/>
      <w:r w:rsidR="000202B2">
        <w:rPr>
          <w:sz w:val="28"/>
          <w:szCs w:val="28"/>
        </w:rPr>
        <w:t>Усть-Канский</w:t>
      </w:r>
      <w:proofErr w:type="spellEnd"/>
      <w:r w:rsidR="000202B2">
        <w:rPr>
          <w:sz w:val="28"/>
          <w:szCs w:val="28"/>
        </w:rPr>
        <w:t xml:space="preserve"> район, </w:t>
      </w:r>
      <w:proofErr w:type="spellStart"/>
      <w:r w:rsidR="000202B2">
        <w:rPr>
          <w:sz w:val="28"/>
          <w:szCs w:val="28"/>
        </w:rPr>
        <w:t>Турочакский</w:t>
      </w:r>
      <w:proofErr w:type="spellEnd"/>
      <w:r w:rsidR="000202B2">
        <w:rPr>
          <w:sz w:val="28"/>
          <w:szCs w:val="28"/>
        </w:rPr>
        <w:t xml:space="preserve"> район, </w:t>
      </w:r>
      <w:proofErr w:type="spellStart"/>
      <w:r w:rsidR="000202B2">
        <w:rPr>
          <w:sz w:val="28"/>
          <w:szCs w:val="28"/>
        </w:rPr>
        <w:t>Майминский</w:t>
      </w:r>
      <w:proofErr w:type="spellEnd"/>
      <w:r w:rsidR="000202B2">
        <w:rPr>
          <w:sz w:val="28"/>
          <w:szCs w:val="28"/>
        </w:rPr>
        <w:t xml:space="preserve"> район, </w:t>
      </w:r>
      <w:proofErr w:type="spellStart"/>
      <w:r w:rsidR="007E3D81" w:rsidRPr="007E3D81">
        <w:rPr>
          <w:sz w:val="28"/>
          <w:szCs w:val="28"/>
        </w:rPr>
        <w:t>Усть-Коксинский</w:t>
      </w:r>
      <w:proofErr w:type="spellEnd"/>
      <w:r w:rsidR="007E3D81" w:rsidRPr="007E3D81">
        <w:rPr>
          <w:sz w:val="28"/>
          <w:szCs w:val="28"/>
        </w:rPr>
        <w:t xml:space="preserve"> район, </w:t>
      </w:r>
      <w:proofErr w:type="spellStart"/>
      <w:r w:rsidR="000202B2">
        <w:rPr>
          <w:sz w:val="28"/>
          <w:szCs w:val="28"/>
        </w:rPr>
        <w:t>Онгудайский</w:t>
      </w:r>
      <w:proofErr w:type="spellEnd"/>
      <w:r w:rsidR="000202B2">
        <w:rPr>
          <w:sz w:val="28"/>
          <w:szCs w:val="28"/>
        </w:rPr>
        <w:t xml:space="preserve"> район, Кош-</w:t>
      </w:r>
      <w:proofErr w:type="spellStart"/>
      <w:r w:rsidR="000202B2">
        <w:rPr>
          <w:sz w:val="28"/>
          <w:szCs w:val="28"/>
        </w:rPr>
        <w:t>Агачский</w:t>
      </w:r>
      <w:proofErr w:type="spellEnd"/>
      <w:r w:rsidR="000202B2">
        <w:rPr>
          <w:sz w:val="28"/>
          <w:szCs w:val="28"/>
        </w:rPr>
        <w:t xml:space="preserve"> район, </w:t>
      </w:r>
      <w:proofErr w:type="spellStart"/>
      <w:r w:rsidR="00256CEB">
        <w:rPr>
          <w:sz w:val="28"/>
          <w:szCs w:val="28"/>
        </w:rPr>
        <w:t>Чемальский</w:t>
      </w:r>
      <w:proofErr w:type="spellEnd"/>
      <w:r w:rsidR="00256CEB">
        <w:rPr>
          <w:sz w:val="28"/>
          <w:szCs w:val="28"/>
        </w:rPr>
        <w:t xml:space="preserve"> район, </w:t>
      </w:r>
      <w:proofErr w:type="spellStart"/>
      <w:r w:rsidR="00256CEB">
        <w:rPr>
          <w:sz w:val="28"/>
          <w:szCs w:val="28"/>
        </w:rPr>
        <w:t>Шебалинский</w:t>
      </w:r>
      <w:proofErr w:type="spellEnd"/>
      <w:r w:rsidR="00256CEB">
        <w:rPr>
          <w:sz w:val="28"/>
          <w:szCs w:val="28"/>
        </w:rPr>
        <w:t xml:space="preserve"> район</w:t>
      </w:r>
      <w:r w:rsidR="002A6B88">
        <w:rPr>
          <w:sz w:val="28"/>
          <w:szCs w:val="28"/>
        </w:rPr>
        <w:t xml:space="preserve">, </w:t>
      </w:r>
      <w:proofErr w:type="spellStart"/>
      <w:r w:rsidR="002A6B88">
        <w:rPr>
          <w:sz w:val="28"/>
          <w:szCs w:val="28"/>
        </w:rPr>
        <w:t>Чойский</w:t>
      </w:r>
      <w:proofErr w:type="spellEnd"/>
      <w:r w:rsidR="002A6B88">
        <w:rPr>
          <w:sz w:val="28"/>
          <w:szCs w:val="28"/>
        </w:rPr>
        <w:t xml:space="preserve"> район</w:t>
      </w:r>
      <w:r w:rsidR="00331CA2">
        <w:rPr>
          <w:sz w:val="28"/>
          <w:szCs w:val="28"/>
        </w:rPr>
        <w:t xml:space="preserve"> (</w:t>
      </w:r>
      <w:r w:rsidR="00331CA2" w:rsidRPr="00331CA2">
        <w:rPr>
          <w:i/>
          <w:sz w:val="28"/>
          <w:szCs w:val="28"/>
        </w:rPr>
        <w:t>в настоящее время ведутся работы</w:t>
      </w:r>
      <w:r w:rsidR="00331CA2">
        <w:rPr>
          <w:sz w:val="28"/>
          <w:szCs w:val="28"/>
        </w:rPr>
        <w:t>)</w:t>
      </w:r>
      <w:r w:rsidR="00256CEB">
        <w:rPr>
          <w:sz w:val="28"/>
          <w:szCs w:val="28"/>
        </w:rPr>
        <w:t>;</w:t>
      </w:r>
    </w:p>
    <w:p w:rsidR="00256CEB" w:rsidRDefault="00D262F3" w:rsidP="00CE4264">
      <w:pPr>
        <w:ind w:firstLine="567"/>
        <w:jc w:val="both"/>
        <w:outlineLvl w:val="0"/>
        <w:rPr>
          <w:sz w:val="28"/>
          <w:szCs w:val="28"/>
        </w:rPr>
      </w:pPr>
      <w:r w:rsidRPr="00D262F3">
        <w:rPr>
          <w:sz w:val="28"/>
          <w:szCs w:val="28"/>
        </w:rPr>
        <w:t>создание 4 школьных спортивных клубов</w:t>
      </w:r>
      <w:r w:rsidR="00737B48">
        <w:rPr>
          <w:sz w:val="28"/>
          <w:szCs w:val="28"/>
        </w:rPr>
        <w:t xml:space="preserve"> в 4 муниципальных образованиях</w:t>
      </w:r>
      <w:r w:rsidR="00256CEB">
        <w:rPr>
          <w:sz w:val="28"/>
          <w:szCs w:val="28"/>
        </w:rPr>
        <w:t>:</w:t>
      </w:r>
      <w:r w:rsidR="007A27A2">
        <w:rPr>
          <w:sz w:val="28"/>
          <w:szCs w:val="28"/>
        </w:rPr>
        <w:t xml:space="preserve"> </w:t>
      </w:r>
      <w:proofErr w:type="spellStart"/>
      <w:r w:rsidR="007A27A2">
        <w:rPr>
          <w:sz w:val="28"/>
          <w:szCs w:val="28"/>
        </w:rPr>
        <w:t>Улаганский</w:t>
      </w:r>
      <w:proofErr w:type="spellEnd"/>
      <w:r w:rsidR="007A27A2">
        <w:rPr>
          <w:sz w:val="28"/>
          <w:szCs w:val="28"/>
        </w:rPr>
        <w:t xml:space="preserve"> район, </w:t>
      </w:r>
      <w:proofErr w:type="spellStart"/>
      <w:r w:rsidR="007A27A2">
        <w:rPr>
          <w:sz w:val="28"/>
          <w:szCs w:val="28"/>
        </w:rPr>
        <w:t>Чойский</w:t>
      </w:r>
      <w:proofErr w:type="spellEnd"/>
      <w:r w:rsidR="007A27A2">
        <w:rPr>
          <w:sz w:val="28"/>
          <w:szCs w:val="28"/>
        </w:rPr>
        <w:t xml:space="preserve"> район, </w:t>
      </w:r>
      <w:proofErr w:type="spellStart"/>
      <w:r w:rsidR="007A27A2">
        <w:rPr>
          <w:sz w:val="28"/>
          <w:szCs w:val="28"/>
        </w:rPr>
        <w:t>Майминский</w:t>
      </w:r>
      <w:proofErr w:type="spellEnd"/>
      <w:r w:rsidR="007A27A2">
        <w:rPr>
          <w:sz w:val="28"/>
          <w:szCs w:val="28"/>
        </w:rPr>
        <w:t xml:space="preserve"> район, </w:t>
      </w:r>
      <w:proofErr w:type="spellStart"/>
      <w:r w:rsidR="007A27A2">
        <w:rPr>
          <w:sz w:val="28"/>
          <w:szCs w:val="28"/>
        </w:rPr>
        <w:t>Шебалинский</w:t>
      </w:r>
      <w:proofErr w:type="spellEnd"/>
      <w:r w:rsidR="007A27A2">
        <w:rPr>
          <w:sz w:val="28"/>
          <w:szCs w:val="28"/>
        </w:rPr>
        <w:t xml:space="preserve"> район</w:t>
      </w:r>
      <w:r w:rsidR="00331CA2">
        <w:rPr>
          <w:sz w:val="28"/>
          <w:szCs w:val="28"/>
        </w:rPr>
        <w:t xml:space="preserve"> (</w:t>
      </w:r>
      <w:r w:rsidR="00331CA2" w:rsidRPr="008901B3">
        <w:rPr>
          <w:i/>
          <w:sz w:val="28"/>
          <w:szCs w:val="28"/>
        </w:rPr>
        <w:t xml:space="preserve">для 1 клуба поставлено и установлено оборудование, по </w:t>
      </w:r>
      <w:r w:rsidR="00331CA2" w:rsidRPr="008901B3">
        <w:rPr>
          <w:i/>
          <w:sz w:val="28"/>
          <w:szCs w:val="28"/>
        </w:rPr>
        <w:lastRenderedPageBreak/>
        <w:t>остальным клубам осуществляется поставка оборудования</w:t>
      </w:r>
      <w:r w:rsidR="00331CA2">
        <w:rPr>
          <w:sz w:val="28"/>
          <w:szCs w:val="28"/>
        </w:rPr>
        <w:t>)</w:t>
      </w:r>
      <w:r w:rsidR="007A27A2">
        <w:rPr>
          <w:sz w:val="28"/>
          <w:szCs w:val="28"/>
        </w:rPr>
        <w:t>;</w:t>
      </w:r>
    </w:p>
    <w:p w:rsidR="00D262F3" w:rsidRDefault="00D262F3" w:rsidP="00CE4264">
      <w:pPr>
        <w:ind w:firstLine="567"/>
        <w:jc w:val="both"/>
        <w:outlineLvl w:val="0"/>
        <w:rPr>
          <w:sz w:val="28"/>
          <w:szCs w:val="28"/>
        </w:rPr>
      </w:pPr>
      <w:r w:rsidRPr="00D262F3">
        <w:rPr>
          <w:sz w:val="28"/>
          <w:szCs w:val="28"/>
        </w:rPr>
        <w:t>оснащение спортивным оборудованием 13 открытых плоскостных сооружения оснащено спортивным оборудованием</w:t>
      </w:r>
      <w:r w:rsidR="00737B48">
        <w:rPr>
          <w:sz w:val="28"/>
          <w:szCs w:val="28"/>
        </w:rPr>
        <w:t xml:space="preserve"> в 4 муниципальных образованиях</w:t>
      </w:r>
      <w:r w:rsidR="007A27A2">
        <w:rPr>
          <w:sz w:val="28"/>
          <w:szCs w:val="28"/>
        </w:rPr>
        <w:t xml:space="preserve">: </w:t>
      </w:r>
      <w:r w:rsidR="002A6B88">
        <w:rPr>
          <w:sz w:val="28"/>
          <w:szCs w:val="28"/>
        </w:rPr>
        <w:t>5-</w:t>
      </w:r>
      <w:r w:rsidR="007A27A2">
        <w:rPr>
          <w:sz w:val="28"/>
          <w:szCs w:val="28"/>
        </w:rPr>
        <w:t xml:space="preserve">Усть-Канский район, </w:t>
      </w:r>
      <w:r w:rsidR="002A6B88">
        <w:rPr>
          <w:sz w:val="28"/>
          <w:szCs w:val="28"/>
        </w:rPr>
        <w:t>1-</w:t>
      </w:r>
      <w:r w:rsidR="007A27A2">
        <w:rPr>
          <w:sz w:val="28"/>
          <w:szCs w:val="28"/>
        </w:rPr>
        <w:t xml:space="preserve">Турочакский район, </w:t>
      </w:r>
      <w:r w:rsidR="002A6B88">
        <w:rPr>
          <w:sz w:val="28"/>
          <w:szCs w:val="28"/>
        </w:rPr>
        <w:t>3-</w:t>
      </w:r>
      <w:r w:rsidR="007A27A2">
        <w:rPr>
          <w:sz w:val="28"/>
          <w:szCs w:val="28"/>
        </w:rPr>
        <w:t xml:space="preserve">Усть-Коксинский район, </w:t>
      </w:r>
      <w:r w:rsidR="002A6B88">
        <w:rPr>
          <w:sz w:val="28"/>
          <w:szCs w:val="28"/>
        </w:rPr>
        <w:t>4-</w:t>
      </w:r>
      <w:r w:rsidR="007A27A2">
        <w:rPr>
          <w:sz w:val="28"/>
          <w:szCs w:val="28"/>
        </w:rPr>
        <w:t>Онгудайский район</w:t>
      </w:r>
      <w:r w:rsidR="00331CA2">
        <w:rPr>
          <w:sz w:val="28"/>
          <w:szCs w:val="28"/>
        </w:rPr>
        <w:t xml:space="preserve"> (</w:t>
      </w:r>
      <w:r w:rsidR="00331CA2" w:rsidRPr="008901B3">
        <w:rPr>
          <w:i/>
          <w:sz w:val="28"/>
          <w:szCs w:val="28"/>
        </w:rPr>
        <w:t>для 5 сооружений оборудование поставлено и установлено, по остальным-ведется поставка</w:t>
      </w:r>
      <w:r w:rsidR="00331CA2">
        <w:rPr>
          <w:sz w:val="28"/>
          <w:szCs w:val="28"/>
        </w:rPr>
        <w:t>)</w:t>
      </w:r>
      <w:r w:rsidR="007A27A2">
        <w:rPr>
          <w:sz w:val="28"/>
          <w:szCs w:val="28"/>
        </w:rPr>
        <w:t>.</w:t>
      </w:r>
    </w:p>
    <w:p w:rsidR="00EF0BE3" w:rsidRPr="00EF0BE3" w:rsidRDefault="00EF0BE3" w:rsidP="00EF0BE3">
      <w:pPr>
        <w:pStyle w:val="a3"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EF0BE3">
        <w:rPr>
          <w:sz w:val="28"/>
          <w:szCs w:val="28"/>
        </w:rPr>
        <w:t>РП «Цифровая образовательная среда»</w:t>
      </w:r>
    </w:p>
    <w:p w:rsidR="00EF0BE3" w:rsidRDefault="00201B5F" w:rsidP="00201B5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2021 году реализуются мероприятия по у</w:t>
      </w:r>
      <w:r w:rsidRPr="00201B5F">
        <w:rPr>
          <w:sz w:val="28"/>
          <w:szCs w:val="28"/>
        </w:rPr>
        <w:t>величени</w:t>
      </w:r>
      <w:r>
        <w:rPr>
          <w:sz w:val="28"/>
          <w:szCs w:val="28"/>
        </w:rPr>
        <w:t>ю</w:t>
      </w:r>
      <w:r w:rsidRPr="00201B5F">
        <w:rPr>
          <w:sz w:val="28"/>
          <w:szCs w:val="28"/>
        </w:rPr>
        <w:t xml:space="preserve"> скорости подключения школ к сети интернет до 50 Мб/с в сельских школах и до 100 Мб/с - в городских</w:t>
      </w:r>
      <w:r>
        <w:rPr>
          <w:sz w:val="28"/>
          <w:szCs w:val="28"/>
        </w:rPr>
        <w:t>.</w:t>
      </w:r>
    </w:p>
    <w:p w:rsidR="00201B5F" w:rsidRPr="00570596" w:rsidRDefault="00570596" w:rsidP="0057059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570596">
        <w:rPr>
          <w:sz w:val="28"/>
          <w:szCs w:val="28"/>
        </w:rPr>
        <w:t xml:space="preserve">В рамках </w:t>
      </w:r>
      <w:r w:rsidR="00201B5F" w:rsidRPr="00570596">
        <w:rPr>
          <w:sz w:val="28"/>
          <w:szCs w:val="28"/>
        </w:rPr>
        <w:t>РП «Молодые профессионалы»</w:t>
      </w:r>
      <w:r>
        <w:rPr>
          <w:sz w:val="28"/>
          <w:szCs w:val="28"/>
        </w:rPr>
        <w:t xml:space="preserve"> о</w:t>
      </w:r>
      <w:r w:rsidR="00201B5F" w:rsidRPr="00570596">
        <w:rPr>
          <w:sz w:val="28"/>
          <w:szCs w:val="28"/>
        </w:rPr>
        <w:t>сущест</w:t>
      </w:r>
      <w:r w:rsidR="004E0C1A">
        <w:rPr>
          <w:sz w:val="28"/>
          <w:szCs w:val="28"/>
        </w:rPr>
        <w:t>вляется поставка оборудования для создания</w:t>
      </w:r>
      <w:r w:rsidR="00201B5F" w:rsidRPr="00570596">
        <w:rPr>
          <w:sz w:val="28"/>
          <w:szCs w:val="28"/>
        </w:rPr>
        <w:t xml:space="preserve"> 12 мастерских</w:t>
      </w:r>
      <w:r w:rsidR="0074586A" w:rsidRPr="00570596">
        <w:rPr>
          <w:sz w:val="28"/>
          <w:szCs w:val="28"/>
        </w:rPr>
        <w:t xml:space="preserve"> при образовательных организациях, реализующих программы среднего профессионального образования.</w:t>
      </w:r>
    </w:p>
    <w:p w:rsidR="0009013B" w:rsidRPr="0009013B" w:rsidRDefault="00495C49" w:rsidP="0009013B">
      <w:pPr>
        <w:ind w:firstLine="567"/>
        <w:jc w:val="both"/>
        <w:outlineLvl w:val="0"/>
        <w:rPr>
          <w:sz w:val="28"/>
          <w:szCs w:val="28"/>
        </w:rPr>
      </w:pPr>
      <w:r w:rsidRPr="0009013B">
        <w:rPr>
          <w:sz w:val="28"/>
          <w:szCs w:val="28"/>
        </w:rPr>
        <w:t xml:space="preserve">В рамках </w:t>
      </w:r>
      <w:r w:rsidRPr="00234212">
        <w:rPr>
          <w:b/>
          <w:sz w:val="28"/>
          <w:szCs w:val="28"/>
        </w:rPr>
        <w:t>национального проекта «Культура»</w:t>
      </w:r>
      <w:r w:rsidRPr="0009013B">
        <w:rPr>
          <w:sz w:val="28"/>
          <w:szCs w:val="28"/>
        </w:rPr>
        <w:t xml:space="preserve"> </w:t>
      </w:r>
      <w:r w:rsidR="0009013B" w:rsidRPr="0009013B">
        <w:rPr>
          <w:sz w:val="28"/>
          <w:szCs w:val="28"/>
        </w:rPr>
        <w:t xml:space="preserve">реализуются </w:t>
      </w:r>
      <w:r w:rsidR="00887374">
        <w:rPr>
          <w:sz w:val="28"/>
          <w:szCs w:val="28"/>
        </w:rPr>
        <w:t>3 региональных проектов</w:t>
      </w:r>
      <w:r w:rsidR="0009013B" w:rsidRPr="0009013B">
        <w:rPr>
          <w:sz w:val="28"/>
          <w:szCs w:val="28"/>
        </w:rPr>
        <w:t>:</w:t>
      </w:r>
    </w:p>
    <w:p w:rsidR="0009013B" w:rsidRPr="0009013B" w:rsidRDefault="0009013B" w:rsidP="0009013B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09013B">
        <w:rPr>
          <w:sz w:val="28"/>
          <w:szCs w:val="28"/>
        </w:rPr>
        <w:t>РП «Культурная среда»</w:t>
      </w:r>
      <w:r w:rsidRPr="0009013B">
        <w:t xml:space="preserve"> </w:t>
      </w:r>
    </w:p>
    <w:p w:rsidR="0009013B" w:rsidRPr="00234212" w:rsidRDefault="0009013B" w:rsidP="0009013B">
      <w:pPr>
        <w:pStyle w:val="a3"/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09013B">
        <w:rPr>
          <w:sz w:val="28"/>
          <w:szCs w:val="28"/>
        </w:rPr>
        <w:t xml:space="preserve">В 2021 году </w:t>
      </w:r>
      <w:r w:rsidR="00656BFD">
        <w:rPr>
          <w:sz w:val="28"/>
          <w:szCs w:val="28"/>
        </w:rPr>
        <w:t>осуществляется завершение строительства</w:t>
      </w:r>
      <w:r w:rsidRPr="0009013B">
        <w:rPr>
          <w:sz w:val="28"/>
          <w:szCs w:val="28"/>
        </w:rPr>
        <w:t xml:space="preserve"> сельского дома культуры в с. Новый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r w:rsidRPr="0009013B">
        <w:rPr>
          <w:sz w:val="28"/>
          <w:szCs w:val="28"/>
        </w:rPr>
        <w:t>ельтир</w:t>
      </w:r>
      <w:proofErr w:type="spellEnd"/>
      <w:r w:rsidRPr="0009013B">
        <w:rPr>
          <w:sz w:val="28"/>
          <w:szCs w:val="28"/>
        </w:rPr>
        <w:t xml:space="preserve"> Кош-</w:t>
      </w:r>
      <w:proofErr w:type="spellStart"/>
      <w:r w:rsidRPr="0009013B">
        <w:rPr>
          <w:sz w:val="28"/>
          <w:szCs w:val="28"/>
        </w:rPr>
        <w:t>Агачского</w:t>
      </w:r>
      <w:proofErr w:type="spellEnd"/>
      <w:r w:rsidRPr="0009013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осуществляются ремонтные работы</w:t>
      </w:r>
      <w:r w:rsidRPr="0009013B">
        <w:t xml:space="preserve"> </w:t>
      </w:r>
      <w:r w:rsidR="00311E69" w:rsidRPr="00311E69">
        <w:rPr>
          <w:sz w:val="28"/>
          <w:szCs w:val="28"/>
        </w:rPr>
        <w:t>3</w:t>
      </w:r>
      <w:r>
        <w:t xml:space="preserve"> </w:t>
      </w:r>
      <w:r>
        <w:rPr>
          <w:sz w:val="28"/>
          <w:szCs w:val="28"/>
        </w:rPr>
        <w:t>сельских</w:t>
      </w:r>
      <w:r w:rsidRPr="0009013B">
        <w:rPr>
          <w:sz w:val="28"/>
          <w:szCs w:val="28"/>
        </w:rPr>
        <w:t xml:space="preserve"> дом</w:t>
      </w:r>
      <w:r>
        <w:rPr>
          <w:sz w:val="28"/>
          <w:szCs w:val="28"/>
        </w:rPr>
        <w:t>ов</w:t>
      </w:r>
      <w:r w:rsidRPr="0009013B">
        <w:rPr>
          <w:sz w:val="28"/>
          <w:szCs w:val="28"/>
        </w:rPr>
        <w:t xml:space="preserve"> культуры</w:t>
      </w:r>
      <w:r w:rsidR="00656BFD">
        <w:rPr>
          <w:sz w:val="28"/>
          <w:szCs w:val="28"/>
        </w:rPr>
        <w:t xml:space="preserve">: в с. </w:t>
      </w:r>
      <w:proofErr w:type="spellStart"/>
      <w:r w:rsidR="00656BFD">
        <w:rPr>
          <w:sz w:val="28"/>
          <w:szCs w:val="28"/>
        </w:rPr>
        <w:t>Катанда</w:t>
      </w:r>
      <w:proofErr w:type="spellEnd"/>
      <w:r>
        <w:rPr>
          <w:sz w:val="28"/>
          <w:szCs w:val="28"/>
        </w:rPr>
        <w:t xml:space="preserve">, </w:t>
      </w:r>
      <w:r w:rsidR="00656BFD" w:rsidRPr="00656BFD">
        <w:rPr>
          <w:sz w:val="28"/>
          <w:szCs w:val="28"/>
        </w:rPr>
        <w:t xml:space="preserve">с. </w:t>
      </w:r>
      <w:proofErr w:type="spellStart"/>
      <w:proofErr w:type="gramStart"/>
      <w:r w:rsidR="00656BFD" w:rsidRPr="00656BFD">
        <w:rPr>
          <w:sz w:val="28"/>
          <w:szCs w:val="28"/>
        </w:rPr>
        <w:t>Хабаровка</w:t>
      </w:r>
      <w:proofErr w:type="spellEnd"/>
      <w:r w:rsidR="00656BFD">
        <w:rPr>
          <w:sz w:val="28"/>
          <w:szCs w:val="28"/>
        </w:rPr>
        <w:t>,</w:t>
      </w:r>
      <w:r w:rsidR="00656BFD" w:rsidRPr="00656BFD">
        <w:t xml:space="preserve"> </w:t>
      </w:r>
      <w:r w:rsidR="00656BFD">
        <w:t xml:space="preserve">  </w:t>
      </w:r>
      <w:proofErr w:type="gramEnd"/>
      <w:r w:rsidR="00656BFD">
        <w:t xml:space="preserve">                        </w:t>
      </w:r>
      <w:r w:rsidR="00656BFD" w:rsidRPr="00656BFD">
        <w:rPr>
          <w:sz w:val="28"/>
          <w:szCs w:val="28"/>
        </w:rPr>
        <w:t xml:space="preserve">с. </w:t>
      </w:r>
      <w:proofErr w:type="spellStart"/>
      <w:r w:rsidR="00656BFD" w:rsidRPr="00656BFD">
        <w:rPr>
          <w:sz w:val="28"/>
          <w:szCs w:val="28"/>
        </w:rPr>
        <w:t>Майма</w:t>
      </w:r>
      <w:proofErr w:type="spellEnd"/>
      <w:r w:rsidR="00656BFD">
        <w:rPr>
          <w:sz w:val="28"/>
          <w:szCs w:val="28"/>
        </w:rPr>
        <w:t xml:space="preserve">; </w:t>
      </w:r>
      <w:r>
        <w:rPr>
          <w:sz w:val="28"/>
          <w:szCs w:val="28"/>
        </w:rPr>
        <w:t>3 детских школ искусств</w:t>
      </w:r>
      <w:r w:rsidR="00656BF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56BFD" w:rsidRPr="00656BFD">
        <w:rPr>
          <w:sz w:val="28"/>
          <w:szCs w:val="28"/>
        </w:rPr>
        <w:t xml:space="preserve">с. </w:t>
      </w:r>
      <w:proofErr w:type="spellStart"/>
      <w:r w:rsidR="00656BFD" w:rsidRPr="00656BFD">
        <w:rPr>
          <w:sz w:val="28"/>
          <w:szCs w:val="28"/>
        </w:rPr>
        <w:t>Улаган</w:t>
      </w:r>
      <w:proofErr w:type="spellEnd"/>
      <w:r w:rsidR="00656BFD">
        <w:rPr>
          <w:sz w:val="28"/>
          <w:szCs w:val="28"/>
        </w:rPr>
        <w:t xml:space="preserve">, </w:t>
      </w:r>
      <w:r w:rsidR="00656BFD" w:rsidRPr="00656BFD">
        <w:rPr>
          <w:sz w:val="28"/>
          <w:szCs w:val="28"/>
        </w:rPr>
        <w:t>с. Онгудай</w:t>
      </w:r>
      <w:r w:rsidR="00656BFD">
        <w:rPr>
          <w:sz w:val="28"/>
          <w:szCs w:val="28"/>
        </w:rPr>
        <w:t xml:space="preserve">, </w:t>
      </w:r>
      <w:r w:rsidR="00656BFD" w:rsidRPr="00656BFD">
        <w:rPr>
          <w:sz w:val="28"/>
          <w:szCs w:val="28"/>
        </w:rPr>
        <w:t>с. Усть-Кан</w:t>
      </w:r>
      <w:r w:rsidR="00656BF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детской художественной школы</w:t>
      </w:r>
      <w:r w:rsidR="00565409">
        <w:rPr>
          <w:sz w:val="28"/>
          <w:szCs w:val="28"/>
        </w:rPr>
        <w:t xml:space="preserve"> </w:t>
      </w:r>
      <w:r w:rsidR="00656BFD" w:rsidRPr="00656BFD">
        <w:rPr>
          <w:sz w:val="28"/>
          <w:szCs w:val="28"/>
        </w:rPr>
        <w:t>в г. Горно-Алтайске</w:t>
      </w:r>
      <w:r w:rsidR="005654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65409">
        <w:rPr>
          <w:sz w:val="28"/>
          <w:szCs w:val="28"/>
        </w:rPr>
        <w:t>В</w:t>
      </w:r>
      <w:r>
        <w:rPr>
          <w:sz w:val="28"/>
          <w:szCs w:val="28"/>
        </w:rPr>
        <w:t xml:space="preserve">вод в эксплуатацию </w:t>
      </w:r>
      <w:r w:rsidR="00565409">
        <w:rPr>
          <w:sz w:val="28"/>
          <w:szCs w:val="28"/>
        </w:rPr>
        <w:t>по всем объектам предусмотрен в 2021 году.</w:t>
      </w:r>
      <w:r w:rsidR="00234212" w:rsidRPr="00234212">
        <w:t xml:space="preserve"> </w:t>
      </w:r>
      <w:r w:rsidR="00234212" w:rsidRPr="00234212">
        <w:rPr>
          <w:sz w:val="28"/>
          <w:szCs w:val="28"/>
        </w:rPr>
        <w:t xml:space="preserve">Также </w:t>
      </w:r>
      <w:r w:rsidR="008B4EC2">
        <w:rPr>
          <w:sz w:val="28"/>
          <w:szCs w:val="28"/>
        </w:rPr>
        <w:t>планируется создать</w:t>
      </w:r>
      <w:r w:rsidR="00234212">
        <w:rPr>
          <w:sz w:val="28"/>
          <w:szCs w:val="28"/>
        </w:rPr>
        <w:t xml:space="preserve"> </w:t>
      </w:r>
      <w:r w:rsidR="008B4EC2">
        <w:rPr>
          <w:sz w:val="28"/>
          <w:szCs w:val="28"/>
        </w:rPr>
        <w:t>модельную</w:t>
      </w:r>
      <w:r w:rsidR="00234212" w:rsidRPr="00234212">
        <w:rPr>
          <w:sz w:val="28"/>
          <w:szCs w:val="28"/>
        </w:rPr>
        <w:t xml:space="preserve"> библиотек</w:t>
      </w:r>
      <w:r w:rsidR="008B4EC2">
        <w:rPr>
          <w:sz w:val="28"/>
          <w:szCs w:val="28"/>
        </w:rPr>
        <w:t>у</w:t>
      </w:r>
      <w:r w:rsidR="00234212">
        <w:rPr>
          <w:sz w:val="28"/>
          <w:szCs w:val="28"/>
        </w:rPr>
        <w:t xml:space="preserve"> </w:t>
      </w:r>
      <w:r w:rsidR="008B4EC2" w:rsidRPr="008B4EC2">
        <w:rPr>
          <w:sz w:val="28"/>
          <w:szCs w:val="28"/>
        </w:rPr>
        <w:t xml:space="preserve">в с. </w:t>
      </w:r>
      <w:proofErr w:type="spellStart"/>
      <w:r w:rsidR="008B4EC2" w:rsidRPr="008B4EC2">
        <w:rPr>
          <w:sz w:val="28"/>
          <w:szCs w:val="28"/>
        </w:rPr>
        <w:t>Майма</w:t>
      </w:r>
      <w:proofErr w:type="spellEnd"/>
      <w:r w:rsidR="008B4EC2" w:rsidRPr="008B4EC2">
        <w:rPr>
          <w:sz w:val="28"/>
          <w:szCs w:val="28"/>
        </w:rPr>
        <w:t xml:space="preserve"> </w:t>
      </w:r>
      <w:proofErr w:type="spellStart"/>
      <w:r w:rsidR="008B4EC2" w:rsidRPr="008B4EC2">
        <w:rPr>
          <w:sz w:val="28"/>
          <w:szCs w:val="28"/>
        </w:rPr>
        <w:t>Майминского</w:t>
      </w:r>
      <w:proofErr w:type="spellEnd"/>
      <w:r w:rsidR="008B4EC2" w:rsidRPr="008B4EC2">
        <w:rPr>
          <w:sz w:val="28"/>
          <w:szCs w:val="28"/>
        </w:rPr>
        <w:t xml:space="preserve"> района </w:t>
      </w:r>
      <w:r w:rsidR="00234212">
        <w:rPr>
          <w:sz w:val="28"/>
          <w:szCs w:val="28"/>
        </w:rPr>
        <w:t>в 2021 году.</w:t>
      </w:r>
    </w:p>
    <w:p w:rsidR="00234212" w:rsidRPr="0009013B" w:rsidRDefault="00234212" w:rsidP="00234212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234212">
        <w:rPr>
          <w:sz w:val="28"/>
          <w:szCs w:val="28"/>
        </w:rPr>
        <w:t xml:space="preserve">РП </w:t>
      </w:r>
      <w:r>
        <w:rPr>
          <w:sz w:val="28"/>
          <w:szCs w:val="28"/>
        </w:rPr>
        <w:t>«Творческие люди» о</w:t>
      </w:r>
      <w:r w:rsidRPr="00234212">
        <w:rPr>
          <w:sz w:val="28"/>
          <w:szCs w:val="28"/>
        </w:rPr>
        <w:t xml:space="preserve">казана государственная поддержка </w:t>
      </w:r>
      <w:r w:rsidR="00684655">
        <w:rPr>
          <w:sz w:val="28"/>
          <w:szCs w:val="28"/>
        </w:rPr>
        <w:t xml:space="preserve">5 </w:t>
      </w:r>
      <w:r w:rsidRPr="00234212">
        <w:rPr>
          <w:sz w:val="28"/>
          <w:szCs w:val="28"/>
        </w:rPr>
        <w:t>лучшим сельским учреждениям культуры</w:t>
      </w:r>
      <w:r w:rsidR="00684655" w:rsidRPr="00233D02">
        <w:rPr>
          <w:sz w:val="28"/>
          <w:szCs w:val="28"/>
        </w:rPr>
        <w:t xml:space="preserve">: </w:t>
      </w:r>
      <w:r w:rsidR="00233D02" w:rsidRPr="00233D02">
        <w:rPr>
          <w:sz w:val="28"/>
          <w:szCs w:val="28"/>
        </w:rPr>
        <w:t xml:space="preserve">в </w:t>
      </w:r>
      <w:r w:rsidR="00684655" w:rsidRPr="00233D02">
        <w:rPr>
          <w:sz w:val="28"/>
          <w:szCs w:val="28"/>
        </w:rPr>
        <w:t xml:space="preserve">с. </w:t>
      </w:r>
      <w:proofErr w:type="spellStart"/>
      <w:r w:rsidR="00684655" w:rsidRPr="00233D02">
        <w:rPr>
          <w:sz w:val="28"/>
          <w:szCs w:val="28"/>
        </w:rPr>
        <w:t>Майма</w:t>
      </w:r>
      <w:proofErr w:type="spellEnd"/>
      <w:r w:rsidR="00684655" w:rsidRPr="00233D02">
        <w:rPr>
          <w:sz w:val="28"/>
          <w:szCs w:val="28"/>
        </w:rPr>
        <w:t>, с. Усть-</w:t>
      </w:r>
      <w:proofErr w:type="gramStart"/>
      <w:r w:rsidR="00684655" w:rsidRPr="00233D02">
        <w:rPr>
          <w:sz w:val="28"/>
          <w:szCs w:val="28"/>
        </w:rPr>
        <w:t xml:space="preserve">Кокса, </w:t>
      </w:r>
      <w:r w:rsidRPr="00233D02">
        <w:rPr>
          <w:sz w:val="28"/>
          <w:szCs w:val="28"/>
        </w:rPr>
        <w:t xml:space="preserve"> </w:t>
      </w:r>
      <w:r w:rsidR="00233D02" w:rsidRPr="00233D02">
        <w:rPr>
          <w:sz w:val="28"/>
          <w:szCs w:val="28"/>
        </w:rPr>
        <w:t>с.</w:t>
      </w:r>
      <w:proofErr w:type="gramEnd"/>
      <w:r w:rsidR="00233D02" w:rsidRPr="00233D02">
        <w:rPr>
          <w:sz w:val="28"/>
          <w:szCs w:val="28"/>
        </w:rPr>
        <w:t xml:space="preserve"> </w:t>
      </w:r>
      <w:proofErr w:type="spellStart"/>
      <w:r w:rsidR="00233D02" w:rsidRPr="00233D02">
        <w:rPr>
          <w:sz w:val="28"/>
          <w:szCs w:val="28"/>
        </w:rPr>
        <w:t>Чоя</w:t>
      </w:r>
      <w:proofErr w:type="spellEnd"/>
      <w:r w:rsidR="00233D02" w:rsidRPr="00233D02">
        <w:rPr>
          <w:sz w:val="28"/>
          <w:szCs w:val="28"/>
        </w:rPr>
        <w:t xml:space="preserve">, с. </w:t>
      </w:r>
      <w:proofErr w:type="spellStart"/>
      <w:r w:rsidR="00233D02" w:rsidRPr="00233D02">
        <w:rPr>
          <w:sz w:val="28"/>
          <w:szCs w:val="28"/>
        </w:rPr>
        <w:t>Шиба</w:t>
      </w:r>
      <w:proofErr w:type="spellEnd"/>
      <w:r w:rsidR="00233D02" w:rsidRPr="00233D02">
        <w:rPr>
          <w:sz w:val="28"/>
          <w:szCs w:val="28"/>
        </w:rPr>
        <w:t>, с. Усть-Сема</w:t>
      </w:r>
      <w:r w:rsidR="00233D0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684655">
        <w:rPr>
          <w:sz w:val="28"/>
          <w:szCs w:val="28"/>
        </w:rPr>
        <w:t xml:space="preserve">6 </w:t>
      </w:r>
      <w:r w:rsidRPr="00234212">
        <w:rPr>
          <w:sz w:val="28"/>
          <w:szCs w:val="28"/>
        </w:rPr>
        <w:t>лучшим работникам сельских учреждений культуры</w:t>
      </w:r>
      <w:r w:rsidR="00684655">
        <w:rPr>
          <w:sz w:val="28"/>
          <w:szCs w:val="28"/>
        </w:rPr>
        <w:t>:</w:t>
      </w:r>
      <w:r w:rsidR="00233D02">
        <w:rPr>
          <w:sz w:val="28"/>
          <w:szCs w:val="28"/>
        </w:rPr>
        <w:t xml:space="preserve"> с. Шебалино, с. Усть-Кан, с. </w:t>
      </w:r>
      <w:proofErr w:type="spellStart"/>
      <w:r w:rsidR="00233D02">
        <w:rPr>
          <w:sz w:val="28"/>
          <w:szCs w:val="28"/>
        </w:rPr>
        <w:t>Майма</w:t>
      </w:r>
      <w:proofErr w:type="spellEnd"/>
      <w:r w:rsidR="00233D02">
        <w:rPr>
          <w:sz w:val="28"/>
          <w:szCs w:val="28"/>
        </w:rPr>
        <w:t xml:space="preserve">, с. Турочак, с. Кош-Агач, с. </w:t>
      </w:r>
      <w:proofErr w:type="spellStart"/>
      <w:r w:rsidR="00233D02">
        <w:rPr>
          <w:sz w:val="28"/>
          <w:szCs w:val="28"/>
        </w:rPr>
        <w:t>Улаган</w:t>
      </w:r>
      <w:proofErr w:type="spellEnd"/>
      <w:r w:rsidR="00233D02">
        <w:rPr>
          <w:sz w:val="28"/>
          <w:szCs w:val="28"/>
        </w:rPr>
        <w:t>.</w:t>
      </w:r>
    </w:p>
    <w:p w:rsidR="00CE7E28" w:rsidRDefault="00E079FA" w:rsidP="00CE7E28">
      <w:pPr>
        <w:ind w:firstLine="567"/>
        <w:jc w:val="both"/>
        <w:outlineLvl w:val="0"/>
        <w:rPr>
          <w:sz w:val="28"/>
          <w:szCs w:val="28"/>
        </w:rPr>
      </w:pPr>
      <w:r w:rsidRPr="006F3A10">
        <w:rPr>
          <w:sz w:val="28"/>
          <w:szCs w:val="28"/>
        </w:rPr>
        <w:t xml:space="preserve">В рамках </w:t>
      </w:r>
      <w:r w:rsidR="00CE7E28">
        <w:rPr>
          <w:b/>
          <w:sz w:val="28"/>
          <w:szCs w:val="28"/>
        </w:rPr>
        <w:t>национального проекта</w:t>
      </w:r>
      <w:r w:rsidRPr="006F3A10">
        <w:rPr>
          <w:b/>
          <w:sz w:val="28"/>
          <w:szCs w:val="28"/>
        </w:rPr>
        <w:t xml:space="preserve"> «Жилье и городская среда»</w:t>
      </w:r>
      <w:r w:rsidRPr="006F3A10">
        <w:rPr>
          <w:sz w:val="28"/>
          <w:szCs w:val="28"/>
        </w:rPr>
        <w:t xml:space="preserve"> </w:t>
      </w:r>
      <w:r w:rsidR="00CE7E28" w:rsidRPr="0009013B">
        <w:rPr>
          <w:sz w:val="28"/>
          <w:szCs w:val="28"/>
        </w:rPr>
        <w:t xml:space="preserve">реализуются </w:t>
      </w:r>
      <w:r w:rsidR="00887374">
        <w:rPr>
          <w:sz w:val="28"/>
          <w:szCs w:val="28"/>
        </w:rPr>
        <w:t>3</w:t>
      </w:r>
      <w:r w:rsidR="00CE7E28" w:rsidRPr="0009013B">
        <w:rPr>
          <w:sz w:val="28"/>
          <w:szCs w:val="28"/>
        </w:rPr>
        <w:t xml:space="preserve"> региональны</w:t>
      </w:r>
      <w:r w:rsidR="00887374">
        <w:rPr>
          <w:sz w:val="28"/>
          <w:szCs w:val="28"/>
        </w:rPr>
        <w:t>х проектов</w:t>
      </w:r>
      <w:r w:rsidR="00CE7E28" w:rsidRPr="0009013B">
        <w:rPr>
          <w:sz w:val="28"/>
          <w:szCs w:val="28"/>
        </w:rPr>
        <w:t>:</w:t>
      </w:r>
    </w:p>
    <w:p w:rsidR="00CE7E28" w:rsidRPr="00CE7E28" w:rsidRDefault="00CE7E28" w:rsidP="00CE7E28">
      <w:pPr>
        <w:pStyle w:val="a3"/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РП «</w:t>
      </w:r>
      <w:r w:rsidRPr="00CE7E28">
        <w:rPr>
          <w:sz w:val="28"/>
          <w:szCs w:val="28"/>
        </w:rPr>
        <w:t>Формиров</w:t>
      </w:r>
      <w:r>
        <w:rPr>
          <w:sz w:val="28"/>
          <w:szCs w:val="28"/>
        </w:rPr>
        <w:t>ание комфортной городской среды»</w:t>
      </w:r>
    </w:p>
    <w:p w:rsidR="00CE7E28" w:rsidRDefault="00CE7E28" w:rsidP="00CE7E2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6F3A10" w:rsidRPr="006F3A10">
        <w:rPr>
          <w:sz w:val="28"/>
          <w:szCs w:val="28"/>
        </w:rPr>
        <w:t xml:space="preserve"> 2021 году ведутся работы по </w:t>
      </w:r>
      <w:r w:rsidR="00E079FA" w:rsidRPr="006F3A10">
        <w:rPr>
          <w:sz w:val="28"/>
          <w:szCs w:val="28"/>
        </w:rPr>
        <w:t>б</w:t>
      </w:r>
      <w:r w:rsidR="006F3A10" w:rsidRPr="006F3A10">
        <w:rPr>
          <w:sz w:val="28"/>
          <w:szCs w:val="28"/>
        </w:rPr>
        <w:t>лагоустройству</w:t>
      </w:r>
      <w:r>
        <w:rPr>
          <w:sz w:val="28"/>
          <w:szCs w:val="28"/>
        </w:rPr>
        <w:t>:</w:t>
      </w:r>
    </w:p>
    <w:p w:rsidR="00CE7E28" w:rsidRDefault="00CE7E28" w:rsidP="00CE7E2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Pr="00CE7E28">
        <w:rPr>
          <w:sz w:val="28"/>
          <w:szCs w:val="28"/>
        </w:rPr>
        <w:t>общественных территорий</w:t>
      </w:r>
      <w:r>
        <w:rPr>
          <w:sz w:val="28"/>
          <w:szCs w:val="28"/>
        </w:rPr>
        <w:t>:</w:t>
      </w:r>
      <w:r w:rsidRPr="00CE7E28">
        <w:rPr>
          <w:sz w:val="28"/>
          <w:szCs w:val="28"/>
        </w:rPr>
        <w:t xml:space="preserve"> </w:t>
      </w:r>
      <w:r>
        <w:rPr>
          <w:sz w:val="28"/>
          <w:szCs w:val="28"/>
        </w:rPr>
        <w:t>декоративного источника «</w:t>
      </w:r>
      <w:proofErr w:type="spellStart"/>
      <w:r>
        <w:rPr>
          <w:sz w:val="28"/>
          <w:szCs w:val="28"/>
        </w:rPr>
        <w:t>Ырысту</w:t>
      </w:r>
      <w:proofErr w:type="spellEnd"/>
      <w:r>
        <w:rPr>
          <w:sz w:val="28"/>
          <w:szCs w:val="28"/>
        </w:rPr>
        <w:t xml:space="preserve"> и Аленушка»</w:t>
      </w:r>
      <w:r w:rsidR="002C30B7">
        <w:rPr>
          <w:sz w:val="28"/>
          <w:szCs w:val="28"/>
        </w:rPr>
        <w:t xml:space="preserve"> в г. Го</w:t>
      </w:r>
      <w:r>
        <w:rPr>
          <w:sz w:val="28"/>
          <w:szCs w:val="28"/>
        </w:rPr>
        <w:t xml:space="preserve">рно-Алтайске, </w:t>
      </w:r>
      <w:r w:rsidRPr="00CE7E28">
        <w:rPr>
          <w:sz w:val="28"/>
          <w:szCs w:val="28"/>
        </w:rPr>
        <w:t xml:space="preserve">Обелиска погибшим воинам землякам в годы ВОВ в с. </w:t>
      </w:r>
      <w:proofErr w:type="spellStart"/>
      <w:r w:rsidRPr="00CE7E28">
        <w:rPr>
          <w:sz w:val="28"/>
          <w:szCs w:val="28"/>
        </w:rPr>
        <w:t>Майма</w:t>
      </w:r>
      <w:proofErr w:type="spellEnd"/>
      <w:r>
        <w:rPr>
          <w:sz w:val="28"/>
          <w:szCs w:val="28"/>
        </w:rPr>
        <w:t xml:space="preserve">, </w:t>
      </w:r>
      <w:r w:rsidR="002C30B7" w:rsidRPr="002C30B7">
        <w:rPr>
          <w:sz w:val="28"/>
          <w:szCs w:val="28"/>
        </w:rPr>
        <w:t>монументально-декоративного устройства памяти героев-земляков, погибших в ВОВ в с. Черга</w:t>
      </w:r>
      <w:r w:rsidR="002C30B7">
        <w:rPr>
          <w:sz w:val="28"/>
          <w:szCs w:val="28"/>
        </w:rPr>
        <w:t xml:space="preserve">, </w:t>
      </w:r>
      <w:r>
        <w:rPr>
          <w:sz w:val="28"/>
          <w:szCs w:val="28"/>
        </w:rPr>
        <w:t>береговой зоны озера «Каменистое»</w:t>
      </w:r>
      <w:r w:rsidRPr="00CE7E28">
        <w:rPr>
          <w:sz w:val="28"/>
          <w:szCs w:val="28"/>
        </w:rPr>
        <w:t xml:space="preserve"> в с. Кош-Агач</w:t>
      </w:r>
      <w:r>
        <w:rPr>
          <w:sz w:val="28"/>
          <w:szCs w:val="28"/>
        </w:rPr>
        <w:t xml:space="preserve">, </w:t>
      </w:r>
      <w:r w:rsidR="002C30B7" w:rsidRPr="002C30B7">
        <w:rPr>
          <w:sz w:val="28"/>
          <w:szCs w:val="28"/>
        </w:rPr>
        <w:t xml:space="preserve">стадиона в с. </w:t>
      </w:r>
      <w:proofErr w:type="spellStart"/>
      <w:r w:rsidR="002C30B7" w:rsidRPr="002C30B7">
        <w:rPr>
          <w:sz w:val="28"/>
          <w:szCs w:val="28"/>
        </w:rPr>
        <w:t>Каракокша</w:t>
      </w:r>
      <w:proofErr w:type="spellEnd"/>
      <w:r w:rsidR="002C30B7" w:rsidRPr="002C30B7">
        <w:rPr>
          <w:sz w:val="28"/>
          <w:szCs w:val="28"/>
        </w:rPr>
        <w:t xml:space="preserve">, </w:t>
      </w:r>
      <w:r w:rsidR="002C30B7">
        <w:rPr>
          <w:sz w:val="28"/>
          <w:szCs w:val="28"/>
        </w:rPr>
        <w:t xml:space="preserve">2 </w:t>
      </w:r>
      <w:r w:rsidR="00365867">
        <w:rPr>
          <w:sz w:val="28"/>
          <w:szCs w:val="28"/>
        </w:rPr>
        <w:t>спортивных площадок</w:t>
      </w:r>
      <w:r w:rsidR="002C30B7" w:rsidRPr="002C30B7">
        <w:rPr>
          <w:sz w:val="28"/>
          <w:szCs w:val="28"/>
        </w:rPr>
        <w:t xml:space="preserve"> </w:t>
      </w:r>
      <w:r w:rsidR="002C30B7">
        <w:rPr>
          <w:sz w:val="28"/>
          <w:szCs w:val="28"/>
        </w:rPr>
        <w:t>в г. Горно-Алтайске и</w:t>
      </w:r>
      <w:r w:rsidR="002C30B7" w:rsidRPr="002C30B7">
        <w:rPr>
          <w:sz w:val="28"/>
          <w:szCs w:val="28"/>
        </w:rPr>
        <w:t xml:space="preserve"> с. </w:t>
      </w:r>
      <w:proofErr w:type="spellStart"/>
      <w:r w:rsidR="002C30B7" w:rsidRPr="002C30B7">
        <w:rPr>
          <w:sz w:val="28"/>
          <w:szCs w:val="28"/>
        </w:rPr>
        <w:t>Яконур</w:t>
      </w:r>
      <w:proofErr w:type="spellEnd"/>
      <w:r w:rsidR="002C30B7" w:rsidRPr="002C30B7">
        <w:rPr>
          <w:sz w:val="28"/>
          <w:szCs w:val="28"/>
        </w:rPr>
        <w:t>, хоккейной коробки в с. Акташ</w:t>
      </w:r>
      <w:r w:rsidR="002C30B7">
        <w:rPr>
          <w:sz w:val="28"/>
          <w:szCs w:val="28"/>
        </w:rPr>
        <w:t>, 3</w:t>
      </w:r>
      <w:r>
        <w:rPr>
          <w:sz w:val="28"/>
          <w:szCs w:val="28"/>
        </w:rPr>
        <w:t xml:space="preserve"> </w:t>
      </w:r>
      <w:r w:rsidR="002C30B7">
        <w:rPr>
          <w:sz w:val="28"/>
          <w:szCs w:val="28"/>
        </w:rPr>
        <w:t>детских площадок</w:t>
      </w:r>
      <w:r>
        <w:rPr>
          <w:sz w:val="28"/>
          <w:szCs w:val="28"/>
        </w:rPr>
        <w:t xml:space="preserve"> </w:t>
      </w:r>
      <w:r w:rsidRPr="00CE7E28">
        <w:rPr>
          <w:sz w:val="28"/>
          <w:szCs w:val="28"/>
        </w:rPr>
        <w:t>в с. Онгудай</w:t>
      </w:r>
      <w:r>
        <w:rPr>
          <w:sz w:val="28"/>
          <w:szCs w:val="28"/>
        </w:rPr>
        <w:t>,</w:t>
      </w:r>
      <w:r w:rsidR="002C30B7">
        <w:rPr>
          <w:sz w:val="28"/>
          <w:szCs w:val="28"/>
        </w:rPr>
        <w:t xml:space="preserve"> </w:t>
      </w:r>
      <w:r w:rsidR="002C30B7" w:rsidRPr="002C30B7">
        <w:rPr>
          <w:sz w:val="28"/>
          <w:szCs w:val="28"/>
        </w:rPr>
        <w:t>парковой зоны в с. Турочак</w:t>
      </w:r>
      <w:r w:rsidR="002C30B7">
        <w:rPr>
          <w:sz w:val="28"/>
          <w:szCs w:val="28"/>
        </w:rPr>
        <w:t xml:space="preserve">, </w:t>
      </w:r>
      <w:r w:rsidR="002C30B7" w:rsidRPr="002C30B7">
        <w:rPr>
          <w:sz w:val="28"/>
          <w:szCs w:val="28"/>
        </w:rPr>
        <w:t>игровой площадки в с. Элекмонар</w:t>
      </w:r>
      <w:r w:rsidR="002C30B7">
        <w:rPr>
          <w:sz w:val="28"/>
          <w:szCs w:val="28"/>
        </w:rPr>
        <w:t>.</w:t>
      </w:r>
    </w:p>
    <w:p w:rsidR="00CE7E28" w:rsidRDefault="00CE7E28" w:rsidP="00CE426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2C30B7">
        <w:rPr>
          <w:sz w:val="28"/>
          <w:szCs w:val="28"/>
        </w:rPr>
        <w:t xml:space="preserve">дворовых территорий в </w:t>
      </w:r>
      <w:r w:rsidR="00696059">
        <w:rPr>
          <w:sz w:val="28"/>
          <w:szCs w:val="28"/>
        </w:rPr>
        <w:t xml:space="preserve">2 </w:t>
      </w:r>
      <w:r w:rsidR="002C30B7">
        <w:rPr>
          <w:sz w:val="28"/>
          <w:szCs w:val="28"/>
        </w:rPr>
        <w:t>муниципальных образованиях:</w:t>
      </w:r>
      <w:r w:rsidR="00696059">
        <w:rPr>
          <w:sz w:val="28"/>
          <w:szCs w:val="28"/>
        </w:rPr>
        <w:t xml:space="preserve"> 10 -в г. Горно-Алтайске и 1 -</w:t>
      </w:r>
      <w:r w:rsidR="00696059" w:rsidRPr="00696059">
        <w:t xml:space="preserve"> </w:t>
      </w:r>
      <w:r w:rsidR="00696059" w:rsidRPr="00696059">
        <w:rPr>
          <w:sz w:val="28"/>
          <w:szCs w:val="28"/>
        </w:rPr>
        <w:t>в с. Усть-Кокса</w:t>
      </w:r>
      <w:r w:rsidR="00696059">
        <w:rPr>
          <w:sz w:val="28"/>
          <w:szCs w:val="28"/>
        </w:rPr>
        <w:t>.</w:t>
      </w:r>
    </w:p>
    <w:p w:rsidR="008A3617" w:rsidRDefault="00365867" w:rsidP="00CE4264">
      <w:pPr>
        <w:ind w:firstLine="567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Проектом также предусмотрено </w:t>
      </w:r>
      <w:r w:rsidR="008A3617">
        <w:rPr>
          <w:sz w:val="28"/>
          <w:szCs w:val="28"/>
        </w:rPr>
        <w:t>п</w:t>
      </w:r>
      <w:r>
        <w:rPr>
          <w:sz w:val="28"/>
          <w:szCs w:val="28"/>
        </w:rPr>
        <w:t>риобретение</w:t>
      </w:r>
      <w:r w:rsidR="008A3617">
        <w:rPr>
          <w:sz w:val="28"/>
          <w:szCs w:val="28"/>
        </w:rPr>
        <w:t xml:space="preserve"> 5 жилых помещений</w:t>
      </w:r>
      <w:r w:rsidR="006F3A10" w:rsidRPr="006F3A10">
        <w:rPr>
          <w:sz w:val="28"/>
          <w:szCs w:val="28"/>
        </w:rPr>
        <w:t xml:space="preserve"> для </w:t>
      </w:r>
      <w:r w:rsidR="00E079FA" w:rsidRPr="006F3A10">
        <w:rPr>
          <w:sz w:val="28"/>
          <w:szCs w:val="28"/>
        </w:rPr>
        <w:t>расселения граждан из аварийного жилищного фонда</w:t>
      </w:r>
      <w:r w:rsidR="006F3A10" w:rsidRPr="006F3A10">
        <w:rPr>
          <w:sz w:val="28"/>
          <w:szCs w:val="28"/>
        </w:rPr>
        <w:t xml:space="preserve"> в </w:t>
      </w:r>
      <w:proofErr w:type="spellStart"/>
      <w:r w:rsidR="008A3617">
        <w:rPr>
          <w:sz w:val="28"/>
          <w:szCs w:val="28"/>
        </w:rPr>
        <w:t>Улаганском</w:t>
      </w:r>
      <w:proofErr w:type="spellEnd"/>
      <w:r w:rsidR="008A3617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2 жилых помещений</w:t>
      </w:r>
      <w:r w:rsidR="008A3617">
        <w:rPr>
          <w:sz w:val="28"/>
          <w:szCs w:val="28"/>
        </w:rPr>
        <w:t xml:space="preserve"> в </w:t>
      </w:r>
      <w:proofErr w:type="spellStart"/>
      <w:r w:rsidR="008A3617">
        <w:rPr>
          <w:sz w:val="28"/>
          <w:szCs w:val="28"/>
        </w:rPr>
        <w:t>Шебалинском</w:t>
      </w:r>
      <w:proofErr w:type="spellEnd"/>
      <w:r w:rsidR="008A3617">
        <w:rPr>
          <w:sz w:val="28"/>
          <w:szCs w:val="28"/>
        </w:rPr>
        <w:t xml:space="preserve"> районе.</w:t>
      </w:r>
    </w:p>
    <w:p w:rsidR="00E8458A" w:rsidRPr="00E8458A" w:rsidRDefault="00E8458A" w:rsidP="00E8458A">
      <w:pPr>
        <w:ind w:firstLine="567"/>
        <w:jc w:val="both"/>
        <w:outlineLvl w:val="0"/>
        <w:rPr>
          <w:sz w:val="28"/>
          <w:szCs w:val="28"/>
        </w:rPr>
      </w:pPr>
      <w:r w:rsidRPr="00E8458A">
        <w:rPr>
          <w:sz w:val="28"/>
          <w:szCs w:val="28"/>
        </w:rPr>
        <w:t>В рамках</w:t>
      </w:r>
      <w:r w:rsidRPr="00E8458A">
        <w:rPr>
          <w:b/>
          <w:sz w:val="28"/>
          <w:szCs w:val="28"/>
        </w:rPr>
        <w:t xml:space="preserve"> </w:t>
      </w:r>
      <w:r w:rsidR="00FD670E" w:rsidRPr="00FD670E">
        <w:rPr>
          <w:b/>
          <w:sz w:val="28"/>
          <w:szCs w:val="28"/>
        </w:rPr>
        <w:t xml:space="preserve">национального проекта </w:t>
      </w:r>
      <w:r w:rsidR="00CE7E28" w:rsidRPr="00E8458A">
        <w:rPr>
          <w:b/>
          <w:sz w:val="28"/>
          <w:szCs w:val="28"/>
        </w:rPr>
        <w:t>«Безопасные качественные автомобильные дороги»</w:t>
      </w:r>
      <w:r w:rsidR="00CE7E28" w:rsidRPr="00E8458A">
        <w:rPr>
          <w:sz w:val="28"/>
          <w:szCs w:val="28"/>
        </w:rPr>
        <w:t xml:space="preserve"> </w:t>
      </w:r>
      <w:r w:rsidRPr="00E8458A">
        <w:rPr>
          <w:sz w:val="28"/>
          <w:szCs w:val="28"/>
        </w:rPr>
        <w:t xml:space="preserve">реализуются </w:t>
      </w:r>
      <w:r w:rsidR="00887374">
        <w:rPr>
          <w:sz w:val="28"/>
          <w:szCs w:val="28"/>
        </w:rPr>
        <w:t>3</w:t>
      </w:r>
      <w:r w:rsidRPr="00E8458A">
        <w:rPr>
          <w:sz w:val="28"/>
          <w:szCs w:val="28"/>
        </w:rPr>
        <w:t xml:space="preserve"> региональны</w:t>
      </w:r>
      <w:r w:rsidR="00887374">
        <w:rPr>
          <w:sz w:val="28"/>
          <w:szCs w:val="28"/>
        </w:rPr>
        <w:t>х проектов</w:t>
      </w:r>
      <w:r w:rsidRPr="00E8458A">
        <w:rPr>
          <w:sz w:val="28"/>
          <w:szCs w:val="28"/>
        </w:rPr>
        <w:t xml:space="preserve"> в Республике Алтай:</w:t>
      </w:r>
    </w:p>
    <w:p w:rsidR="00E8458A" w:rsidRPr="00E8458A" w:rsidRDefault="00E8458A" w:rsidP="00E8458A">
      <w:pPr>
        <w:pStyle w:val="a3"/>
        <w:numPr>
          <w:ilvl w:val="0"/>
          <w:numId w:val="8"/>
        </w:numPr>
        <w:jc w:val="both"/>
        <w:outlineLvl w:val="0"/>
        <w:rPr>
          <w:sz w:val="28"/>
          <w:szCs w:val="28"/>
        </w:rPr>
      </w:pPr>
      <w:r w:rsidRPr="00E8458A">
        <w:rPr>
          <w:sz w:val="28"/>
          <w:szCs w:val="28"/>
        </w:rPr>
        <w:t>РП «Региональная и местная дорожная сеть»</w:t>
      </w:r>
    </w:p>
    <w:p w:rsidR="00056FAF" w:rsidRDefault="00E8458A" w:rsidP="00E8458A">
      <w:pPr>
        <w:ind w:firstLine="567"/>
        <w:jc w:val="both"/>
        <w:outlineLvl w:val="0"/>
        <w:rPr>
          <w:sz w:val="28"/>
          <w:szCs w:val="28"/>
        </w:rPr>
      </w:pPr>
      <w:r w:rsidRPr="00E8458A">
        <w:rPr>
          <w:sz w:val="28"/>
          <w:szCs w:val="28"/>
        </w:rPr>
        <w:t>В текущем году запланировано выполнение работ по ремонту и реконструкции автомобильных</w:t>
      </w:r>
      <w:r w:rsidR="00FB48CD">
        <w:rPr>
          <w:sz w:val="28"/>
          <w:szCs w:val="28"/>
        </w:rPr>
        <w:t xml:space="preserve"> дорог протяженностью 168,73 км</w:t>
      </w:r>
      <w:r w:rsidRPr="00E8458A">
        <w:rPr>
          <w:sz w:val="28"/>
          <w:szCs w:val="28"/>
        </w:rPr>
        <w:t>.</w:t>
      </w:r>
    </w:p>
    <w:p w:rsidR="0087278E" w:rsidRDefault="0087278E" w:rsidP="00E8458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Также предусмотрена р</w:t>
      </w:r>
      <w:r w:rsidRPr="0087278E">
        <w:rPr>
          <w:sz w:val="28"/>
          <w:szCs w:val="28"/>
        </w:rPr>
        <w:t xml:space="preserve">еконструкция </w:t>
      </w:r>
      <w:r>
        <w:rPr>
          <w:sz w:val="28"/>
          <w:szCs w:val="28"/>
        </w:rPr>
        <w:t>2 мостовых переходов</w:t>
      </w:r>
      <w:r w:rsidRPr="0087278E">
        <w:rPr>
          <w:sz w:val="28"/>
          <w:szCs w:val="28"/>
        </w:rPr>
        <w:t xml:space="preserve"> через реку Кан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Усть-Канский</w:t>
      </w:r>
      <w:proofErr w:type="spellEnd"/>
      <w:r>
        <w:rPr>
          <w:sz w:val="28"/>
          <w:szCs w:val="28"/>
        </w:rPr>
        <w:t xml:space="preserve"> район) и </w:t>
      </w:r>
      <w:r w:rsidRPr="0087278E">
        <w:rPr>
          <w:sz w:val="28"/>
          <w:szCs w:val="28"/>
        </w:rPr>
        <w:t xml:space="preserve">через реку </w:t>
      </w:r>
      <w:proofErr w:type="spellStart"/>
      <w:r w:rsidRPr="0087278E">
        <w:rPr>
          <w:sz w:val="28"/>
          <w:szCs w:val="28"/>
        </w:rPr>
        <w:t>Анос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Чемальский</w:t>
      </w:r>
      <w:proofErr w:type="spellEnd"/>
      <w:r>
        <w:rPr>
          <w:sz w:val="28"/>
          <w:szCs w:val="28"/>
        </w:rPr>
        <w:t xml:space="preserve"> район).</w:t>
      </w:r>
    </w:p>
    <w:p w:rsidR="00365867" w:rsidRDefault="00C71EB6" w:rsidP="00C71EB6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C71EB6">
        <w:rPr>
          <w:sz w:val="28"/>
          <w:szCs w:val="28"/>
        </w:rPr>
        <w:t>РП «Общесистемные меры развития дорожного хозяйства»</w:t>
      </w:r>
    </w:p>
    <w:p w:rsidR="00C71EB6" w:rsidRDefault="00365867" w:rsidP="00365867">
      <w:pPr>
        <w:pStyle w:val="a3"/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C71EB6" w:rsidRPr="00C71EB6">
        <w:rPr>
          <w:sz w:val="28"/>
          <w:szCs w:val="28"/>
        </w:rPr>
        <w:t>еализуются мероприятия по</w:t>
      </w:r>
      <w:r w:rsidR="00C71EB6">
        <w:rPr>
          <w:sz w:val="28"/>
          <w:szCs w:val="28"/>
        </w:rPr>
        <w:t xml:space="preserve"> внедрению</w:t>
      </w:r>
      <w:r w:rsidR="00C71EB6" w:rsidRPr="00C71EB6">
        <w:rPr>
          <w:sz w:val="28"/>
          <w:szCs w:val="28"/>
        </w:rPr>
        <w:t xml:space="preserve"> автоматизированных технологий организации дорожного движения и контроля за соблюдением правил дорожного движения</w:t>
      </w:r>
      <w:r w:rsidR="00C71EB6">
        <w:rPr>
          <w:sz w:val="28"/>
          <w:szCs w:val="28"/>
        </w:rPr>
        <w:t>.</w:t>
      </w:r>
    </w:p>
    <w:p w:rsidR="00C71EB6" w:rsidRDefault="00C71EB6" w:rsidP="00C71EB6">
      <w:pPr>
        <w:pStyle w:val="a3"/>
        <w:numPr>
          <w:ilvl w:val="0"/>
          <w:numId w:val="8"/>
        </w:numPr>
        <w:tabs>
          <w:tab w:val="left" w:pos="993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РП «</w:t>
      </w:r>
      <w:r w:rsidRPr="00C71EB6">
        <w:rPr>
          <w:sz w:val="28"/>
          <w:szCs w:val="28"/>
        </w:rPr>
        <w:t>Безопасность дорожного движени</w:t>
      </w:r>
      <w:r>
        <w:rPr>
          <w:sz w:val="28"/>
          <w:szCs w:val="28"/>
        </w:rPr>
        <w:t>я»</w:t>
      </w:r>
    </w:p>
    <w:p w:rsidR="00FB48CD" w:rsidRDefault="00365867" w:rsidP="00C71EB6">
      <w:pPr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C71EB6" w:rsidRPr="00C71EB6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="00C71EB6" w:rsidRPr="00C71EB6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 w:rsidR="00FB48CD">
        <w:rPr>
          <w:sz w:val="28"/>
          <w:szCs w:val="28"/>
        </w:rPr>
        <w:t xml:space="preserve"> выполнение следующих </w:t>
      </w:r>
      <w:r w:rsidR="00C71EB6" w:rsidRPr="00C71EB6">
        <w:rPr>
          <w:sz w:val="28"/>
          <w:szCs w:val="28"/>
        </w:rPr>
        <w:t>мероприятий</w:t>
      </w:r>
      <w:r w:rsidR="00FB48CD">
        <w:rPr>
          <w:sz w:val="28"/>
          <w:szCs w:val="28"/>
        </w:rPr>
        <w:t>:</w:t>
      </w:r>
    </w:p>
    <w:p w:rsidR="00C71EB6" w:rsidRDefault="00FB48CD" w:rsidP="00C71EB6">
      <w:pPr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1EB6" w:rsidRPr="00C71EB6">
        <w:rPr>
          <w:sz w:val="28"/>
          <w:szCs w:val="28"/>
        </w:rPr>
        <w:t>профилактик</w:t>
      </w:r>
      <w:r w:rsidR="003F6D19">
        <w:rPr>
          <w:sz w:val="28"/>
          <w:szCs w:val="28"/>
        </w:rPr>
        <w:t>а</w:t>
      </w:r>
      <w:r w:rsidR="00C71EB6" w:rsidRPr="00C71EB6">
        <w:rPr>
          <w:sz w:val="28"/>
          <w:szCs w:val="28"/>
        </w:rPr>
        <w:t xml:space="preserve"> дорожно-транспортных происшествий, повышение ответственности и культур</w:t>
      </w:r>
      <w:r>
        <w:rPr>
          <w:sz w:val="28"/>
          <w:szCs w:val="28"/>
        </w:rPr>
        <w:t>ы участников дорожного движения;</w:t>
      </w:r>
    </w:p>
    <w:p w:rsidR="00FB48CD" w:rsidRDefault="00FB48CD" w:rsidP="00C71EB6">
      <w:pPr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приобретение</w:t>
      </w:r>
      <w:r w:rsidRPr="00FB48CD">
        <w:rPr>
          <w:sz w:val="28"/>
          <w:szCs w:val="28"/>
        </w:rPr>
        <w:t xml:space="preserve"> в мед</w:t>
      </w:r>
      <w:r>
        <w:rPr>
          <w:sz w:val="28"/>
          <w:szCs w:val="28"/>
        </w:rPr>
        <w:t>ицинские учреждения хроматографов</w:t>
      </w:r>
      <w:r w:rsidRPr="00FB48CD">
        <w:rPr>
          <w:sz w:val="28"/>
          <w:szCs w:val="28"/>
        </w:rPr>
        <w:t xml:space="preserve"> для выявления состояния опьянения</w:t>
      </w:r>
      <w:r>
        <w:rPr>
          <w:sz w:val="28"/>
          <w:szCs w:val="28"/>
        </w:rPr>
        <w:t>;</w:t>
      </w:r>
    </w:p>
    <w:p w:rsidR="00FB48CD" w:rsidRPr="00C71EB6" w:rsidRDefault="00FB48CD" w:rsidP="00FB48CD">
      <w:pPr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приобретение технических</w:t>
      </w:r>
      <w:r w:rsidRPr="00FB48CD">
        <w:rPr>
          <w:sz w:val="28"/>
          <w:szCs w:val="28"/>
        </w:rPr>
        <w:t xml:space="preserve"> средств обучения </w:t>
      </w:r>
      <w:r>
        <w:rPr>
          <w:sz w:val="28"/>
          <w:szCs w:val="28"/>
        </w:rPr>
        <w:t xml:space="preserve">в целях проведения работы </w:t>
      </w:r>
      <w:r w:rsidRPr="00FB48C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детьми и </w:t>
      </w:r>
      <w:r w:rsidRPr="00FB48CD">
        <w:rPr>
          <w:sz w:val="28"/>
          <w:szCs w:val="28"/>
        </w:rPr>
        <w:t>родителями по обучению детей основам правил дорожного движения</w:t>
      </w:r>
      <w:r>
        <w:rPr>
          <w:sz w:val="28"/>
          <w:szCs w:val="28"/>
        </w:rPr>
        <w:t>.</w:t>
      </w:r>
    </w:p>
    <w:p w:rsidR="0096676A" w:rsidRPr="00A022B2" w:rsidRDefault="000E7607" w:rsidP="00E86094">
      <w:pPr>
        <w:ind w:firstLine="567"/>
        <w:jc w:val="both"/>
        <w:outlineLvl w:val="0"/>
        <w:rPr>
          <w:sz w:val="28"/>
          <w:szCs w:val="28"/>
        </w:rPr>
      </w:pPr>
      <w:r w:rsidRPr="00A022B2">
        <w:rPr>
          <w:sz w:val="28"/>
          <w:szCs w:val="28"/>
        </w:rPr>
        <w:t xml:space="preserve">В рамках </w:t>
      </w:r>
      <w:r w:rsidRPr="00A022B2">
        <w:rPr>
          <w:b/>
          <w:sz w:val="28"/>
          <w:szCs w:val="28"/>
        </w:rPr>
        <w:t>национального проекта «</w:t>
      </w:r>
      <w:r w:rsidR="00695360">
        <w:rPr>
          <w:b/>
          <w:sz w:val="28"/>
          <w:szCs w:val="28"/>
        </w:rPr>
        <w:t>МСП</w:t>
      </w:r>
      <w:r w:rsidRPr="00A022B2">
        <w:rPr>
          <w:b/>
          <w:sz w:val="28"/>
          <w:szCs w:val="28"/>
        </w:rPr>
        <w:t xml:space="preserve"> и поддержка </w:t>
      </w:r>
      <w:r w:rsidR="00AF764D" w:rsidRPr="00A022B2">
        <w:rPr>
          <w:b/>
          <w:sz w:val="28"/>
          <w:szCs w:val="28"/>
        </w:rPr>
        <w:t xml:space="preserve">индивидуальной </w:t>
      </w:r>
      <w:r w:rsidRPr="00A022B2">
        <w:rPr>
          <w:b/>
          <w:sz w:val="28"/>
          <w:szCs w:val="28"/>
        </w:rPr>
        <w:t>предпринимательской инициативы»</w:t>
      </w:r>
      <w:r w:rsidRPr="00A022B2">
        <w:rPr>
          <w:sz w:val="28"/>
          <w:szCs w:val="28"/>
        </w:rPr>
        <w:t xml:space="preserve"> </w:t>
      </w:r>
      <w:r w:rsidR="00E86094" w:rsidRPr="00A022B2">
        <w:rPr>
          <w:sz w:val="28"/>
          <w:szCs w:val="28"/>
        </w:rPr>
        <w:t xml:space="preserve">реализуются </w:t>
      </w:r>
      <w:r w:rsidR="0038107E">
        <w:rPr>
          <w:sz w:val="28"/>
          <w:szCs w:val="28"/>
        </w:rPr>
        <w:t>3</w:t>
      </w:r>
      <w:r w:rsidR="00E86094" w:rsidRPr="00A022B2">
        <w:rPr>
          <w:sz w:val="28"/>
          <w:szCs w:val="28"/>
        </w:rPr>
        <w:t xml:space="preserve"> региональны</w:t>
      </w:r>
      <w:r w:rsidR="0038107E">
        <w:rPr>
          <w:sz w:val="28"/>
          <w:szCs w:val="28"/>
        </w:rPr>
        <w:t>х проектов</w:t>
      </w:r>
      <w:r w:rsidR="00E86094" w:rsidRPr="00A022B2">
        <w:rPr>
          <w:sz w:val="28"/>
          <w:szCs w:val="28"/>
        </w:rPr>
        <w:t>:</w:t>
      </w:r>
    </w:p>
    <w:p w:rsidR="00175D67" w:rsidRDefault="00175D67" w:rsidP="00175D67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175D67">
        <w:rPr>
          <w:sz w:val="28"/>
          <w:szCs w:val="28"/>
        </w:rPr>
        <w:t xml:space="preserve">РП «Создание благоприятных условий для осуществления деятельности </w:t>
      </w:r>
      <w:proofErr w:type="spellStart"/>
      <w:r w:rsidRPr="00175D67">
        <w:rPr>
          <w:sz w:val="28"/>
          <w:szCs w:val="28"/>
        </w:rPr>
        <w:t>самозанятыми</w:t>
      </w:r>
      <w:proofErr w:type="spellEnd"/>
      <w:r w:rsidRPr="00175D67">
        <w:rPr>
          <w:sz w:val="28"/>
          <w:szCs w:val="28"/>
        </w:rPr>
        <w:t xml:space="preserve"> гражданами»</w:t>
      </w:r>
    </w:p>
    <w:p w:rsidR="00551637" w:rsidRDefault="00551637" w:rsidP="00551637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247148">
        <w:rPr>
          <w:sz w:val="28"/>
          <w:szCs w:val="28"/>
        </w:rPr>
        <w:t xml:space="preserve">РП «Создание условий для легкого старта </w:t>
      </w:r>
      <w:r w:rsidRPr="00247148">
        <w:rPr>
          <w:sz w:val="28"/>
          <w:szCs w:val="28"/>
        </w:rPr>
        <w:br/>
        <w:t>и комфортного ведения бизнеса»</w:t>
      </w:r>
    </w:p>
    <w:p w:rsidR="00551637" w:rsidRPr="00551637" w:rsidRDefault="00551637" w:rsidP="00551637">
      <w:pPr>
        <w:pStyle w:val="a3"/>
        <w:numPr>
          <w:ilvl w:val="0"/>
          <w:numId w:val="9"/>
        </w:numPr>
        <w:tabs>
          <w:tab w:val="left" w:pos="851"/>
        </w:tabs>
        <w:jc w:val="both"/>
        <w:outlineLvl w:val="0"/>
        <w:rPr>
          <w:rFonts w:eastAsia="SimSun"/>
          <w:sz w:val="28"/>
          <w:szCs w:val="28"/>
          <w:lang w:eastAsia="ar-SA"/>
        </w:rPr>
      </w:pPr>
      <w:r w:rsidRPr="00551637">
        <w:rPr>
          <w:rFonts w:eastAsia="SimSun"/>
          <w:sz w:val="28"/>
          <w:szCs w:val="28"/>
          <w:lang w:eastAsia="ar-SA"/>
        </w:rPr>
        <w:t>3)</w:t>
      </w:r>
      <w:r w:rsidRPr="00551637">
        <w:rPr>
          <w:rFonts w:eastAsia="SimSun"/>
          <w:sz w:val="28"/>
          <w:szCs w:val="28"/>
          <w:lang w:eastAsia="ar-SA"/>
        </w:rPr>
        <w:tab/>
        <w:t>РП «Акселерация субъектов малого и среднего предпринимательства»</w:t>
      </w:r>
    </w:p>
    <w:p w:rsidR="00551637" w:rsidRDefault="00551637" w:rsidP="00551637">
      <w:pPr>
        <w:pStyle w:val="a3"/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предыдущем сообщении вам рассказали о конкретных мероприятиях в рамках двух проектов. </w:t>
      </w:r>
    </w:p>
    <w:p w:rsidR="00551637" w:rsidRDefault="00551637" w:rsidP="00551637">
      <w:pPr>
        <w:pStyle w:val="a3"/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</w:p>
    <w:p w:rsidR="00175D67" w:rsidRPr="00A02334" w:rsidRDefault="00551637" w:rsidP="00551637">
      <w:pPr>
        <w:pStyle w:val="a3"/>
        <w:tabs>
          <w:tab w:val="left" w:pos="993"/>
        </w:tabs>
        <w:ind w:left="0" w:firstLine="567"/>
        <w:jc w:val="both"/>
        <w:outlineLvl w:val="0"/>
        <w:rPr>
          <w:sz w:val="28"/>
          <w:szCs w:val="28"/>
          <w:highlight w:val="yellow"/>
        </w:rPr>
      </w:pPr>
      <w:r w:rsidRPr="00A02334">
        <w:rPr>
          <w:sz w:val="28"/>
          <w:szCs w:val="28"/>
          <w:highlight w:val="yellow"/>
        </w:rPr>
        <w:t xml:space="preserve">В рамках </w:t>
      </w:r>
      <w:r w:rsidRPr="00A02334">
        <w:rPr>
          <w:sz w:val="28"/>
          <w:szCs w:val="28"/>
          <w:highlight w:val="yellow"/>
        </w:rPr>
        <w:t xml:space="preserve">РП «Создание благоприятных условий для осуществления деятельности </w:t>
      </w:r>
      <w:proofErr w:type="spellStart"/>
      <w:r w:rsidRPr="00A02334">
        <w:rPr>
          <w:sz w:val="28"/>
          <w:szCs w:val="28"/>
          <w:highlight w:val="yellow"/>
        </w:rPr>
        <w:t>самозанятыми</w:t>
      </w:r>
      <w:proofErr w:type="spellEnd"/>
      <w:r w:rsidRPr="00A02334">
        <w:rPr>
          <w:sz w:val="28"/>
          <w:szCs w:val="28"/>
          <w:highlight w:val="yellow"/>
        </w:rPr>
        <w:t xml:space="preserve"> гражданами»</w:t>
      </w:r>
      <w:r w:rsidRPr="00A02334">
        <w:rPr>
          <w:sz w:val="28"/>
          <w:szCs w:val="28"/>
          <w:highlight w:val="yellow"/>
        </w:rPr>
        <w:t xml:space="preserve"> в</w:t>
      </w:r>
      <w:r w:rsidR="00D637C3" w:rsidRPr="00A02334">
        <w:rPr>
          <w:sz w:val="28"/>
          <w:szCs w:val="28"/>
          <w:highlight w:val="yellow"/>
        </w:rPr>
        <w:t xml:space="preserve"> 2021 году</w:t>
      </w:r>
      <w:r w:rsidR="00175D67" w:rsidRPr="00A02334">
        <w:rPr>
          <w:sz w:val="28"/>
          <w:szCs w:val="28"/>
          <w:highlight w:val="yellow"/>
        </w:rPr>
        <w:t xml:space="preserve"> предусмотрено </w:t>
      </w:r>
      <w:r w:rsidR="00D637C3" w:rsidRPr="00A02334">
        <w:rPr>
          <w:sz w:val="28"/>
          <w:szCs w:val="28"/>
          <w:highlight w:val="yellow"/>
        </w:rPr>
        <w:t>проведение</w:t>
      </w:r>
      <w:r w:rsidR="00175D67" w:rsidRPr="00A02334">
        <w:rPr>
          <w:sz w:val="28"/>
          <w:szCs w:val="28"/>
          <w:highlight w:val="yellow"/>
        </w:rPr>
        <w:t xml:space="preserve"> следующих </w:t>
      </w:r>
      <w:r w:rsidR="00D637C3" w:rsidRPr="00A02334">
        <w:rPr>
          <w:sz w:val="28"/>
          <w:szCs w:val="28"/>
          <w:highlight w:val="yellow"/>
        </w:rPr>
        <w:t>мероприятий</w:t>
      </w:r>
      <w:r w:rsidR="00175D67" w:rsidRPr="00A02334">
        <w:rPr>
          <w:sz w:val="28"/>
          <w:szCs w:val="28"/>
          <w:highlight w:val="yellow"/>
        </w:rPr>
        <w:t>:</w:t>
      </w:r>
    </w:p>
    <w:p w:rsidR="00DA30CB" w:rsidRPr="00A02334" w:rsidRDefault="00DA30CB" w:rsidP="00551637">
      <w:pPr>
        <w:ind w:firstLine="567"/>
        <w:jc w:val="both"/>
        <w:outlineLvl w:val="0"/>
        <w:rPr>
          <w:sz w:val="28"/>
          <w:szCs w:val="28"/>
          <w:highlight w:val="yellow"/>
        </w:rPr>
      </w:pPr>
      <w:r w:rsidRPr="00A02334">
        <w:rPr>
          <w:sz w:val="28"/>
          <w:szCs w:val="28"/>
          <w:highlight w:val="yellow"/>
        </w:rPr>
        <w:t>-</w:t>
      </w:r>
      <w:r w:rsidRPr="00A02334">
        <w:rPr>
          <w:sz w:val="28"/>
          <w:szCs w:val="28"/>
          <w:highlight w:val="yellow"/>
        </w:rPr>
        <w:tab/>
        <w:t xml:space="preserve">предоставление </w:t>
      </w:r>
      <w:proofErr w:type="spellStart"/>
      <w:r w:rsidRPr="00A02334">
        <w:rPr>
          <w:sz w:val="28"/>
          <w:szCs w:val="28"/>
          <w:highlight w:val="yellow"/>
        </w:rPr>
        <w:t>самозанятым</w:t>
      </w:r>
      <w:proofErr w:type="spellEnd"/>
      <w:r w:rsidRPr="00A02334">
        <w:rPr>
          <w:sz w:val="28"/>
          <w:szCs w:val="28"/>
          <w:highlight w:val="yellow"/>
        </w:rPr>
        <w:t xml:space="preserve"> гражданам комплекса информационно-консультационных и образовательных услуг организациями инфраструктуры поддержки МСП и федеральными институтами развития в офлайн и онлайн форматах (</w:t>
      </w:r>
      <w:r w:rsidRPr="00A02334">
        <w:rPr>
          <w:i/>
          <w:sz w:val="28"/>
          <w:szCs w:val="28"/>
          <w:highlight w:val="yellow"/>
        </w:rPr>
        <w:t xml:space="preserve">в 2021 году получат услуги, в том числе пройдут программы обучения 31 </w:t>
      </w:r>
      <w:proofErr w:type="spellStart"/>
      <w:r w:rsidRPr="00A02334">
        <w:rPr>
          <w:i/>
          <w:sz w:val="28"/>
          <w:szCs w:val="28"/>
          <w:highlight w:val="yellow"/>
        </w:rPr>
        <w:t>самозанятых</w:t>
      </w:r>
      <w:proofErr w:type="spellEnd"/>
      <w:r w:rsidRPr="00A02334">
        <w:rPr>
          <w:i/>
          <w:sz w:val="28"/>
          <w:szCs w:val="28"/>
          <w:highlight w:val="yellow"/>
        </w:rPr>
        <w:t xml:space="preserve"> гражданина, за 1 полугодие 2021г.</w:t>
      </w:r>
      <w:r w:rsidRPr="00A02334">
        <w:rPr>
          <w:i/>
          <w:highlight w:val="yellow"/>
        </w:rPr>
        <w:t xml:space="preserve"> </w:t>
      </w:r>
      <w:r w:rsidRPr="00A02334">
        <w:rPr>
          <w:i/>
          <w:sz w:val="28"/>
          <w:szCs w:val="28"/>
          <w:highlight w:val="yellow"/>
        </w:rPr>
        <w:t>в Центр «Мой бизнес» обратилось 14 человек)</w:t>
      </w:r>
      <w:r w:rsidRPr="00A02334">
        <w:rPr>
          <w:sz w:val="28"/>
          <w:szCs w:val="28"/>
          <w:highlight w:val="yellow"/>
        </w:rPr>
        <w:t>;</w:t>
      </w:r>
    </w:p>
    <w:p w:rsidR="00247148" w:rsidRPr="00A02334" w:rsidRDefault="00DA30CB" w:rsidP="00DA30CB">
      <w:pPr>
        <w:ind w:firstLine="567"/>
        <w:jc w:val="both"/>
        <w:outlineLvl w:val="0"/>
        <w:rPr>
          <w:sz w:val="28"/>
          <w:szCs w:val="28"/>
          <w:highlight w:val="yellow"/>
        </w:rPr>
      </w:pPr>
      <w:r w:rsidRPr="00A02334">
        <w:rPr>
          <w:sz w:val="28"/>
          <w:szCs w:val="28"/>
          <w:highlight w:val="yellow"/>
        </w:rPr>
        <w:t>-</w:t>
      </w:r>
      <w:r w:rsidRPr="00A02334">
        <w:rPr>
          <w:sz w:val="28"/>
          <w:szCs w:val="28"/>
          <w:highlight w:val="yellow"/>
        </w:rPr>
        <w:tab/>
        <w:t xml:space="preserve">предоставление </w:t>
      </w:r>
      <w:proofErr w:type="spellStart"/>
      <w:r w:rsidRPr="00A02334">
        <w:rPr>
          <w:sz w:val="28"/>
          <w:szCs w:val="28"/>
          <w:highlight w:val="yellow"/>
        </w:rPr>
        <w:t>самозанятым</w:t>
      </w:r>
      <w:proofErr w:type="spellEnd"/>
      <w:r w:rsidRPr="00A02334">
        <w:rPr>
          <w:sz w:val="28"/>
          <w:szCs w:val="28"/>
          <w:highlight w:val="yellow"/>
        </w:rPr>
        <w:t xml:space="preserve"> гражданам </w:t>
      </w:r>
      <w:proofErr w:type="spellStart"/>
      <w:r w:rsidRPr="00A02334">
        <w:rPr>
          <w:sz w:val="28"/>
          <w:szCs w:val="28"/>
          <w:highlight w:val="yellow"/>
        </w:rPr>
        <w:t>микрозаймов</w:t>
      </w:r>
      <w:proofErr w:type="spellEnd"/>
      <w:r w:rsidRPr="00A02334">
        <w:rPr>
          <w:sz w:val="28"/>
          <w:szCs w:val="28"/>
          <w:highlight w:val="yellow"/>
        </w:rPr>
        <w:t xml:space="preserve"> по льготной ставке государственными </w:t>
      </w:r>
      <w:proofErr w:type="spellStart"/>
      <w:r w:rsidRPr="00A02334">
        <w:rPr>
          <w:sz w:val="28"/>
          <w:szCs w:val="28"/>
          <w:highlight w:val="yellow"/>
        </w:rPr>
        <w:t>микрофинансовыми</w:t>
      </w:r>
      <w:proofErr w:type="spellEnd"/>
      <w:r w:rsidRPr="00A02334">
        <w:rPr>
          <w:sz w:val="28"/>
          <w:szCs w:val="28"/>
          <w:highlight w:val="yellow"/>
        </w:rPr>
        <w:t xml:space="preserve"> организациями </w:t>
      </w:r>
      <w:r w:rsidRPr="00A02334">
        <w:rPr>
          <w:i/>
          <w:sz w:val="28"/>
          <w:szCs w:val="28"/>
          <w:highlight w:val="yellow"/>
        </w:rPr>
        <w:t xml:space="preserve">(в 2021 году </w:t>
      </w:r>
      <w:r w:rsidR="00247148" w:rsidRPr="00A02334">
        <w:rPr>
          <w:rFonts w:eastAsia="SimSun"/>
          <w:i/>
          <w:sz w:val="28"/>
          <w:szCs w:val="28"/>
          <w:highlight w:val="yellow"/>
          <w:lang w:eastAsia="ar-SA"/>
        </w:rPr>
        <w:t>объем выданн</w:t>
      </w:r>
      <w:r w:rsidR="00DF3328" w:rsidRPr="00A02334">
        <w:rPr>
          <w:rFonts w:eastAsia="SimSun"/>
          <w:i/>
          <w:sz w:val="28"/>
          <w:szCs w:val="28"/>
          <w:highlight w:val="yellow"/>
          <w:lang w:eastAsia="ar-SA"/>
        </w:rPr>
        <w:t xml:space="preserve">ых </w:t>
      </w:r>
      <w:proofErr w:type="spellStart"/>
      <w:r w:rsidR="00DF3328" w:rsidRPr="00A02334">
        <w:rPr>
          <w:rFonts w:eastAsia="SimSun"/>
          <w:i/>
          <w:sz w:val="28"/>
          <w:szCs w:val="28"/>
          <w:highlight w:val="yellow"/>
          <w:lang w:eastAsia="ar-SA"/>
        </w:rPr>
        <w:t>микрозаймов</w:t>
      </w:r>
      <w:proofErr w:type="spellEnd"/>
      <w:r w:rsidR="00DF3328" w:rsidRPr="00A02334">
        <w:rPr>
          <w:rFonts w:eastAsia="SimSun"/>
          <w:i/>
          <w:sz w:val="28"/>
          <w:szCs w:val="28"/>
          <w:highlight w:val="yellow"/>
          <w:lang w:eastAsia="ar-SA"/>
        </w:rPr>
        <w:t xml:space="preserve"> составит</w:t>
      </w:r>
      <w:r w:rsidR="00C76D5F" w:rsidRPr="00A02334">
        <w:rPr>
          <w:rFonts w:eastAsia="SimSun"/>
          <w:i/>
          <w:sz w:val="28"/>
          <w:szCs w:val="28"/>
          <w:highlight w:val="yellow"/>
          <w:lang w:eastAsia="ar-SA"/>
        </w:rPr>
        <w:t xml:space="preserve"> 3,3 млн. руб.</w:t>
      </w:r>
      <w:r w:rsidR="00DF3328" w:rsidRPr="00A02334">
        <w:rPr>
          <w:i/>
          <w:sz w:val="28"/>
          <w:szCs w:val="28"/>
          <w:highlight w:val="yellow"/>
        </w:rPr>
        <w:t xml:space="preserve">, </w:t>
      </w:r>
      <w:r w:rsidR="00A31570" w:rsidRPr="00A02334">
        <w:rPr>
          <w:i/>
          <w:sz w:val="28"/>
          <w:szCs w:val="28"/>
          <w:highlight w:val="yellow"/>
        </w:rPr>
        <w:t xml:space="preserve">за 1 полугодие 2021г. выдано 6 </w:t>
      </w:r>
      <w:proofErr w:type="spellStart"/>
      <w:r w:rsidR="00A31570" w:rsidRPr="00A02334">
        <w:rPr>
          <w:i/>
          <w:sz w:val="28"/>
          <w:szCs w:val="28"/>
          <w:highlight w:val="yellow"/>
        </w:rPr>
        <w:t>микрозаймов</w:t>
      </w:r>
      <w:proofErr w:type="spellEnd"/>
      <w:r w:rsidR="00A31570" w:rsidRPr="00A02334">
        <w:rPr>
          <w:i/>
          <w:sz w:val="28"/>
          <w:szCs w:val="28"/>
          <w:highlight w:val="yellow"/>
        </w:rPr>
        <w:t xml:space="preserve"> </w:t>
      </w:r>
      <w:proofErr w:type="spellStart"/>
      <w:r w:rsidR="00A31570" w:rsidRPr="00A02334">
        <w:rPr>
          <w:i/>
          <w:sz w:val="28"/>
          <w:szCs w:val="28"/>
          <w:highlight w:val="yellow"/>
        </w:rPr>
        <w:t>самозанятым</w:t>
      </w:r>
      <w:proofErr w:type="spellEnd"/>
      <w:r w:rsidR="00A31570" w:rsidRPr="00A02334">
        <w:rPr>
          <w:i/>
          <w:sz w:val="28"/>
          <w:szCs w:val="28"/>
          <w:highlight w:val="yellow"/>
        </w:rPr>
        <w:t xml:space="preserve"> граждана</w:t>
      </w:r>
      <w:r w:rsidR="00C76D5F" w:rsidRPr="00A02334">
        <w:rPr>
          <w:i/>
          <w:sz w:val="28"/>
          <w:szCs w:val="28"/>
          <w:highlight w:val="yellow"/>
        </w:rPr>
        <w:t>м на общую сумму 2,3 млн. руб.</w:t>
      </w:r>
      <w:r w:rsidR="00A31570" w:rsidRPr="00A02334">
        <w:rPr>
          <w:sz w:val="28"/>
          <w:szCs w:val="28"/>
          <w:highlight w:val="yellow"/>
        </w:rPr>
        <w:t>)</w:t>
      </w:r>
      <w:r w:rsidR="00DF3328" w:rsidRPr="00A02334">
        <w:rPr>
          <w:rFonts w:eastAsia="SimSun"/>
          <w:sz w:val="28"/>
          <w:szCs w:val="28"/>
          <w:highlight w:val="yellow"/>
          <w:lang w:eastAsia="ar-SA"/>
        </w:rPr>
        <w:t>.</w:t>
      </w:r>
    </w:p>
    <w:p w:rsidR="00247148" w:rsidRPr="00A02334" w:rsidRDefault="00247148" w:rsidP="00247148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  <w:highlight w:val="yellow"/>
        </w:rPr>
      </w:pPr>
      <w:r w:rsidRPr="00A02334">
        <w:rPr>
          <w:sz w:val="28"/>
          <w:szCs w:val="28"/>
          <w:highlight w:val="yellow"/>
        </w:rPr>
        <w:t xml:space="preserve">РП «Создание условий для легкого старта </w:t>
      </w:r>
      <w:r w:rsidRPr="00A02334">
        <w:rPr>
          <w:sz w:val="28"/>
          <w:szCs w:val="28"/>
          <w:highlight w:val="yellow"/>
        </w:rPr>
        <w:br/>
        <w:t>и комфортного ведения бизнеса»</w:t>
      </w:r>
    </w:p>
    <w:p w:rsidR="00D637C3" w:rsidRPr="00A02334" w:rsidRDefault="00D637C3" w:rsidP="00D637C3">
      <w:pPr>
        <w:widowControl/>
        <w:tabs>
          <w:tab w:val="left" w:pos="993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  <w:highlight w:val="yellow"/>
        </w:rPr>
      </w:pPr>
      <w:r w:rsidRPr="00A02334">
        <w:rPr>
          <w:sz w:val="28"/>
          <w:szCs w:val="28"/>
          <w:highlight w:val="yellow"/>
        </w:rPr>
        <w:t>В 2021 году предусмотрено проведение следующих мероприятий:</w:t>
      </w:r>
    </w:p>
    <w:p w:rsidR="00D637C3" w:rsidRPr="00A02334" w:rsidRDefault="00D637C3" w:rsidP="00D637C3">
      <w:pPr>
        <w:widowControl/>
        <w:tabs>
          <w:tab w:val="left" w:pos="993"/>
        </w:tabs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highlight w:val="yellow"/>
          <w:lang w:eastAsia="ar-SA"/>
        </w:rPr>
      </w:pPr>
      <w:r w:rsidRPr="00A02334">
        <w:rPr>
          <w:rFonts w:eastAsia="SimSun"/>
          <w:sz w:val="28"/>
          <w:szCs w:val="28"/>
          <w:highlight w:val="yellow"/>
          <w:lang w:eastAsia="ar-SA"/>
        </w:rPr>
        <w:t>-</w:t>
      </w:r>
      <w:r w:rsidRPr="00A02334">
        <w:rPr>
          <w:rFonts w:eastAsia="SimSun"/>
          <w:sz w:val="28"/>
          <w:szCs w:val="28"/>
          <w:highlight w:val="yellow"/>
          <w:lang w:eastAsia="ar-SA"/>
        </w:rPr>
        <w:tab/>
        <w:t xml:space="preserve">расширение мер поддержки для социальных предприятий, в том числе за счет предоставления финансовой поддержки - грантов для реализации социально ориентированных бизнес-проектов </w:t>
      </w:r>
      <w:r w:rsidRPr="00A02334">
        <w:rPr>
          <w:rFonts w:eastAsia="SimSun"/>
          <w:i/>
          <w:sz w:val="28"/>
          <w:szCs w:val="28"/>
          <w:highlight w:val="yellow"/>
          <w:lang w:eastAsia="ar-SA"/>
        </w:rPr>
        <w:t xml:space="preserve">(в 2021 году 14 уникальных социальных предприятий, включат в реестр, получат комплексные услуги и </w:t>
      </w:r>
      <w:r w:rsidRPr="00A02334">
        <w:rPr>
          <w:rFonts w:eastAsia="SimSun"/>
          <w:i/>
          <w:sz w:val="28"/>
          <w:szCs w:val="28"/>
          <w:highlight w:val="yellow"/>
          <w:lang w:eastAsia="ar-SA"/>
        </w:rPr>
        <w:lastRenderedPageBreak/>
        <w:t>(или) финансовую поддержку в виде гранта,</w:t>
      </w:r>
      <w:r w:rsidRPr="00A02334">
        <w:rPr>
          <w:rFonts w:eastAsia="SimSun"/>
          <w:sz w:val="28"/>
          <w:szCs w:val="28"/>
          <w:highlight w:val="yellow"/>
          <w:lang w:eastAsia="ar-SA"/>
        </w:rPr>
        <w:t xml:space="preserve"> </w:t>
      </w:r>
      <w:r w:rsidRPr="00A02334">
        <w:rPr>
          <w:rFonts w:eastAsia="SimSun"/>
          <w:i/>
          <w:sz w:val="28"/>
          <w:szCs w:val="28"/>
          <w:highlight w:val="yellow"/>
          <w:lang w:eastAsia="ar-SA"/>
        </w:rPr>
        <w:t>за 1 полугодие 2021г. согласовано 15 заявок</w:t>
      </w:r>
      <w:r w:rsidRPr="00A02334">
        <w:rPr>
          <w:rFonts w:eastAsia="SimSun"/>
          <w:sz w:val="28"/>
          <w:szCs w:val="28"/>
          <w:highlight w:val="yellow"/>
          <w:lang w:eastAsia="ar-SA"/>
        </w:rPr>
        <w:t>);</w:t>
      </w:r>
    </w:p>
    <w:p w:rsidR="00D637C3" w:rsidRPr="00A02334" w:rsidRDefault="00D637C3" w:rsidP="00D637C3">
      <w:pPr>
        <w:widowControl/>
        <w:tabs>
          <w:tab w:val="left" w:pos="993"/>
        </w:tabs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highlight w:val="yellow"/>
          <w:lang w:eastAsia="ar-SA"/>
        </w:rPr>
      </w:pPr>
      <w:r w:rsidRPr="00A02334">
        <w:rPr>
          <w:rFonts w:eastAsia="SimSun"/>
          <w:sz w:val="28"/>
          <w:szCs w:val="28"/>
          <w:highlight w:val="yellow"/>
          <w:lang w:eastAsia="ar-SA"/>
        </w:rPr>
        <w:t>-</w:t>
      </w:r>
      <w:r w:rsidRPr="00A02334">
        <w:rPr>
          <w:rFonts w:eastAsia="SimSun"/>
          <w:sz w:val="28"/>
          <w:szCs w:val="28"/>
          <w:highlight w:val="yellow"/>
          <w:lang w:eastAsia="ar-SA"/>
        </w:rPr>
        <w:tab/>
        <w:t xml:space="preserve">предоставление гражданам, желающим вести бизнес, начинающим </w:t>
      </w:r>
      <w:r w:rsidRPr="00A02334">
        <w:rPr>
          <w:rFonts w:eastAsia="SimSun"/>
          <w:sz w:val="28"/>
          <w:szCs w:val="28"/>
          <w:highlight w:val="yellow"/>
          <w:lang w:eastAsia="ar-SA"/>
        </w:rPr>
        <w:br/>
        <w:t xml:space="preserve">и действующим предпринимателям услуг, направленных на вовлечение </w:t>
      </w:r>
      <w:r w:rsidRPr="00A02334">
        <w:rPr>
          <w:rFonts w:eastAsia="SimSun"/>
          <w:sz w:val="28"/>
          <w:szCs w:val="28"/>
          <w:highlight w:val="yellow"/>
          <w:lang w:eastAsia="ar-SA"/>
        </w:rPr>
        <w:br/>
        <w:t xml:space="preserve">в предпринимательскую деятельность, а также информационно-консультационных и образовательных услуг в офлайн и онлайн форматах </w:t>
      </w:r>
      <w:r w:rsidRPr="00A02334">
        <w:rPr>
          <w:rFonts w:eastAsia="SimSun"/>
          <w:sz w:val="28"/>
          <w:szCs w:val="28"/>
          <w:highlight w:val="yellow"/>
          <w:lang w:eastAsia="ar-SA"/>
        </w:rPr>
        <w:br/>
        <w:t xml:space="preserve">на площадке Центра Мой бизнес </w:t>
      </w:r>
      <w:r w:rsidRPr="00A02334">
        <w:rPr>
          <w:rFonts w:eastAsia="SimSun"/>
          <w:i/>
          <w:sz w:val="28"/>
          <w:szCs w:val="28"/>
          <w:highlight w:val="yellow"/>
          <w:lang w:eastAsia="ar-SA"/>
        </w:rPr>
        <w:t xml:space="preserve">(в 2021 году 509 уникальных граждан, желающих вести бизнес, начинающих и действующих предпринимателей получат услуги, </w:t>
      </w:r>
      <w:r w:rsidRPr="00A02334">
        <w:rPr>
          <w:i/>
          <w:sz w:val="28"/>
          <w:szCs w:val="28"/>
          <w:highlight w:val="yellow"/>
        </w:rPr>
        <w:t>за 1 полугодие 2021г. оказано 390 услуг</w:t>
      </w:r>
      <w:r w:rsidRPr="00A02334">
        <w:rPr>
          <w:sz w:val="28"/>
          <w:szCs w:val="28"/>
          <w:highlight w:val="yellow"/>
        </w:rPr>
        <w:t>)</w:t>
      </w:r>
      <w:r w:rsidRPr="00A02334">
        <w:rPr>
          <w:rFonts w:eastAsia="SimSun"/>
          <w:sz w:val="28"/>
          <w:szCs w:val="28"/>
          <w:highlight w:val="yellow"/>
          <w:lang w:eastAsia="ar-SA"/>
        </w:rPr>
        <w:t>;</w:t>
      </w:r>
    </w:p>
    <w:p w:rsidR="00D637C3" w:rsidRPr="00175D67" w:rsidRDefault="00D637C3" w:rsidP="00D637C3">
      <w:pPr>
        <w:ind w:firstLine="567"/>
        <w:jc w:val="both"/>
        <w:outlineLvl w:val="0"/>
        <w:rPr>
          <w:sz w:val="28"/>
          <w:szCs w:val="28"/>
        </w:rPr>
      </w:pPr>
      <w:r w:rsidRPr="00A02334">
        <w:rPr>
          <w:rFonts w:eastAsia="SimSun"/>
          <w:sz w:val="28"/>
          <w:szCs w:val="28"/>
          <w:highlight w:val="yellow"/>
          <w:lang w:eastAsia="ar-SA"/>
        </w:rPr>
        <w:t>-</w:t>
      </w:r>
      <w:r w:rsidRPr="00A02334">
        <w:rPr>
          <w:rFonts w:eastAsia="SimSun"/>
          <w:sz w:val="28"/>
          <w:szCs w:val="28"/>
          <w:highlight w:val="yellow"/>
          <w:lang w:eastAsia="ar-SA"/>
        </w:rPr>
        <w:tab/>
        <w:t xml:space="preserve">предоставление начинающим предпринимателям поручительств </w:t>
      </w:r>
      <w:r w:rsidRPr="00A02334">
        <w:rPr>
          <w:rFonts w:eastAsia="SimSun"/>
          <w:sz w:val="28"/>
          <w:szCs w:val="28"/>
          <w:highlight w:val="yellow"/>
          <w:lang w:eastAsia="ar-SA"/>
        </w:rPr>
        <w:br/>
        <w:t xml:space="preserve">и независимых гарантий региональными гарантийными организациями (далее – РГО) на обеспечение доступа к кредитным и иным финансовым ресурсам </w:t>
      </w:r>
      <w:r w:rsidRPr="00A02334">
        <w:rPr>
          <w:rFonts w:eastAsia="SimSun"/>
          <w:sz w:val="28"/>
          <w:szCs w:val="28"/>
          <w:highlight w:val="yellow"/>
          <w:lang w:eastAsia="ar-SA"/>
        </w:rPr>
        <w:br/>
        <w:t xml:space="preserve">для старта бизнеса и льготных </w:t>
      </w:r>
      <w:proofErr w:type="spellStart"/>
      <w:r w:rsidRPr="00A02334">
        <w:rPr>
          <w:rFonts w:eastAsia="SimSun"/>
          <w:sz w:val="28"/>
          <w:szCs w:val="28"/>
          <w:highlight w:val="yellow"/>
          <w:lang w:eastAsia="ar-SA"/>
        </w:rPr>
        <w:t>микрозаймов</w:t>
      </w:r>
      <w:proofErr w:type="spellEnd"/>
      <w:r w:rsidRPr="00A02334">
        <w:rPr>
          <w:rFonts w:eastAsia="SimSun"/>
          <w:sz w:val="28"/>
          <w:szCs w:val="28"/>
          <w:highlight w:val="yellow"/>
          <w:lang w:eastAsia="ar-SA"/>
        </w:rPr>
        <w:t xml:space="preserve"> </w:t>
      </w:r>
      <w:r w:rsidRPr="00A02334">
        <w:rPr>
          <w:rFonts w:eastAsia="SimSun"/>
          <w:i/>
          <w:sz w:val="28"/>
          <w:szCs w:val="28"/>
          <w:highlight w:val="yellow"/>
          <w:lang w:eastAsia="ar-SA"/>
        </w:rPr>
        <w:t xml:space="preserve">(в 2021 году </w:t>
      </w:r>
      <w:r w:rsidRPr="00A02334">
        <w:rPr>
          <w:i/>
          <w:sz w:val="28"/>
          <w:szCs w:val="28"/>
          <w:highlight w:val="yellow"/>
        </w:rPr>
        <w:t>объем финансовой поддержки, предоставленной начинающим предпринимателям (кредиты, лизинг, займы), обеспеченной поручительствами РГО, составит 3 801 тыс. рублей</w:t>
      </w:r>
      <w:r w:rsidR="003B1B10" w:rsidRPr="00A02334">
        <w:rPr>
          <w:i/>
          <w:sz w:val="28"/>
          <w:szCs w:val="28"/>
          <w:highlight w:val="yellow"/>
        </w:rPr>
        <w:t>, в 1 полугодии 2021г. начата информационная кампания</w:t>
      </w:r>
      <w:r w:rsidRPr="00A02334">
        <w:rPr>
          <w:i/>
          <w:sz w:val="28"/>
          <w:szCs w:val="28"/>
          <w:highlight w:val="yellow"/>
        </w:rPr>
        <w:t>)</w:t>
      </w:r>
      <w:r w:rsidRPr="00A02334">
        <w:rPr>
          <w:rFonts w:eastAsia="SimSun"/>
          <w:sz w:val="28"/>
          <w:szCs w:val="28"/>
          <w:highlight w:val="yellow"/>
          <w:lang w:eastAsia="ar-SA"/>
        </w:rPr>
        <w:t>.</w:t>
      </w:r>
    </w:p>
    <w:p w:rsidR="00FB05CF" w:rsidRPr="00FB05CF" w:rsidRDefault="00A02334" w:rsidP="00FB05CF">
      <w:pPr>
        <w:tabs>
          <w:tab w:val="left" w:pos="851"/>
        </w:tabs>
        <w:ind w:firstLine="567"/>
        <w:jc w:val="both"/>
        <w:outlineLvl w:val="0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В рамках </w:t>
      </w:r>
      <w:r w:rsidR="00FB05CF" w:rsidRPr="00FB05CF">
        <w:rPr>
          <w:rFonts w:eastAsia="SimSun"/>
          <w:sz w:val="28"/>
          <w:szCs w:val="28"/>
          <w:lang w:eastAsia="ar-SA"/>
        </w:rPr>
        <w:t>РП «Акселерация субъектов малого и среднего предпринимательства»</w:t>
      </w:r>
    </w:p>
    <w:p w:rsidR="00FB6C97" w:rsidRPr="00FB6C97" w:rsidRDefault="00FB6C97" w:rsidP="00FB6C97">
      <w:pPr>
        <w:ind w:firstLine="567"/>
        <w:jc w:val="both"/>
        <w:outlineLvl w:val="0"/>
        <w:rPr>
          <w:rFonts w:eastAsia="SimSun"/>
          <w:sz w:val="28"/>
          <w:szCs w:val="28"/>
          <w:lang w:eastAsia="ar-SA"/>
        </w:rPr>
      </w:pPr>
      <w:r w:rsidRPr="00FB6C97">
        <w:rPr>
          <w:rFonts w:eastAsia="SimSun"/>
          <w:sz w:val="28"/>
          <w:szCs w:val="28"/>
          <w:lang w:eastAsia="ar-SA"/>
        </w:rPr>
        <w:t>В 2021 году предусмотрено проведение следующих мероприятий:</w:t>
      </w:r>
    </w:p>
    <w:p w:rsidR="00FB6C97" w:rsidRPr="00FB6C97" w:rsidRDefault="00FB6C97" w:rsidP="00FB6C97">
      <w:pPr>
        <w:ind w:firstLine="567"/>
        <w:jc w:val="both"/>
        <w:outlineLvl w:val="0"/>
        <w:rPr>
          <w:rFonts w:eastAsia="SimSun"/>
          <w:sz w:val="28"/>
          <w:szCs w:val="28"/>
          <w:lang w:eastAsia="ar-SA"/>
        </w:rPr>
      </w:pPr>
      <w:r w:rsidRPr="00FB6C97">
        <w:rPr>
          <w:rFonts w:eastAsia="SimSun"/>
          <w:sz w:val="28"/>
          <w:szCs w:val="28"/>
          <w:lang w:eastAsia="ar-SA"/>
        </w:rPr>
        <w:t>-</w:t>
      </w:r>
      <w:r w:rsidRPr="00FB6C97">
        <w:rPr>
          <w:rFonts w:eastAsia="SimSun"/>
          <w:sz w:val="28"/>
          <w:szCs w:val="28"/>
          <w:lang w:eastAsia="ar-SA"/>
        </w:rPr>
        <w:tab/>
        <w:t>увеличение спектра услуг региональных Центров «Мой бизнес», объединяющих на единой площадке функции по предоставлению услуг субъектам МСП в качестве единой «точки доступа</w:t>
      </w:r>
      <w:r w:rsidRPr="0064104A">
        <w:rPr>
          <w:rFonts w:eastAsia="SimSun"/>
          <w:i/>
          <w:sz w:val="28"/>
          <w:szCs w:val="28"/>
          <w:lang w:eastAsia="ar-SA"/>
        </w:rPr>
        <w:t>»</w:t>
      </w:r>
      <w:r w:rsidR="0064104A" w:rsidRPr="0064104A">
        <w:rPr>
          <w:rFonts w:eastAsia="SimSun"/>
          <w:i/>
          <w:sz w:val="28"/>
          <w:szCs w:val="28"/>
          <w:lang w:eastAsia="ar-SA"/>
        </w:rPr>
        <w:t xml:space="preserve"> (в 2021 году 119 субъектов МСП получат комплексные услуги в центре «Мой бизнес»,</w:t>
      </w:r>
      <w:r w:rsidR="0064104A">
        <w:rPr>
          <w:rFonts w:eastAsia="SimSun"/>
          <w:sz w:val="28"/>
          <w:szCs w:val="28"/>
          <w:lang w:eastAsia="ar-SA"/>
        </w:rPr>
        <w:t xml:space="preserve"> </w:t>
      </w:r>
      <w:r w:rsidR="0064104A" w:rsidRPr="00532FB2">
        <w:rPr>
          <w:rFonts w:eastAsia="SimSun"/>
          <w:i/>
          <w:sz w:val="28"/>
          <w:szCs w:val="28"/>
          <w:lang w:eastAsia="ar-SA"/>
        </w:rPr>
        <w:t xml:space="preserve">за 1 полугодие 2021г. </w:t>
      </w:r>
      <w:r w:rsidR="0064104A" w:rsidRPr="00532FB2">
        <w:rPr>
          <w:i/>
          <w:sz w:val="28"/>
          <w:szCs w:val="28"/>
        </w:rPr>
        <w:t>субъектам МСП оказано 17 услуг</w:t>
      </w:r>
      <w:r w:rsidR="0064104A">
        <w:rPr>
          <w:sz w:val="28"/>
          <w:szCs w:val="28"/>
        </w:rPr>
        <w:t>)</w:t>
      </w:r>
      <w:r w:rsidRPr="00FB6C97">
        <w:rPr>
          <w:rFonts w:eastAsia="SimSun"/>
          <w:sz w:val="28"/>
          <w:szCs w:val="28"/>
          <w:lang w:eastAsia="ar-SA"/>
        </w:rPr>
        <w:t>;</w:t>
      </w:r>
    </w:p>
    <w:p w:rsidR="00FB6C97" w:rsidRPr="00FB6C97" w:rsidRDefault="00FB6C97" w:rsidP="00FB6C97">
      <w:pPr>
        <w:ind w:firstLine="567"/>
        <w:jc w:val="both"/>
        <w:outlineLvl w:val="0"/>
        <w:rPr>
          <w:rFonts w:eastAsia="SimSun"/>
          <w:sz w:val="28"/>
          <w:szCs w:val="28"/>
          <w:lang w:eastAsia="ar-SA"/>
        </w:rPr>
      </w:pPr>
      <w:r w:rsidRPr="00FB6C97">
        <w:rPr>
          <w:rFonts w:eastAsia="SimSun"/>
          <w:sz w:val="28"/>
          <w:szCs w:val="28"/>
          <w:lang w:eastAsia="ar-SA"/>
        </w:rPr>
        <w:t>-</w:t>
      </w:r>
      <w:r w:rsidRPr="00FB6C97">
        <w:rPr>
          <w:rFonts w:eastAsia="SimSun"/>
          <w:sz w:val="28"/>
          <w:szCs w:val="28"/>
          <w:lang w:eastAsia="ar-SA"/>
        </w:rPr>
        <w:tab/>
        <w:t>дальнейшая поддержка экспортно-ориентированных субъектов МСП через региональные Центры поддержки экспорта</w:t>
      </w:r>
      <w:r w:rsidR="00D8111D">
        <w:rPr>
          <w:rFonts w:eastAsia="SimSun"/>
          <w:sz w:val="28"/>
          <w:szCs w:val="28"/>
          <w:lang w:eastAsia="ar-SA"/>
        </w:rPr>
        <w:t xml:space="preserve"> </w:t>
      </w:r>
      <w:r w:rsidR="00D8111D" w:rsidRPr="00D8111D">
        <w:rPr>
          <w:rFonts w:eastAsia="SimSun"/>
          <w:i/>
          <w:sz w:val="28"/>
          <w:szCs w:val="28"/>
          <w:lang w:eastAsia="ar-SA"/>
        </w:rPr>
        <w:t xml:space="preserve">(в 2021 году 12 субъектов МСП-экспортеров заключат экспортные контракты по результатам услуг Центра поддержки экспорта, </w:t>
      </w:r>
      <w:r w:rsidR="00D8111D" w:rsidRPr="00532FB2">
        <w:rPr>
          <w:rFonts w:eastAsia="SimSun"/>
          <w:i/>
          <w:sz w:val="28"/>
          <w:szCs w:val="28"/>
          <w:lang w:eastAsia="ar-SA"/>
        </w:rPr>
        <w:t xml:space="preserve">за 1 полугодие 2021г. </w:t>
      </w:r>
      <w:r w:rsidR="00DB0D95">
        <w:rPr>
          <w:i/>
          <w:sz w:val="28"/>
          <w:szCs w:val="28"/>
        </w:rPr>
        <w:t>заключено</w:t>
      </w:r>
      <w:r w:rsidR="00D8111D" w:rsidRPr="00532FB2">
        <w:rPr>
          <w:i/>
          <w:sz w:val="28"/>
          <w:szCs w:val="28"/>
        </w:rPr>
        <w:t xml:space="preserve"> 2 экспортных контракта</w:t>
      </w:r>
      <w:r w:rsidR="00D8111D">
        <w:rPr>
          <w:sz w:val="28"/>
          <w:szCs w:val="28"/>
        </w:rPr>
        <w:t>)</w:t>
      </w:r>
      <w:r w:rsidRPr="00FB6C97">
        <w:rPr>
          <w:rFonts w:eastAsia="SimSun"/>
          <w:sz w:val="28"/>
          <w:szCs w:val="28"/>
          <w:lang w:eastAsia="ar-SA"/>
        </w:rPr>
        <w:t xml:space="preserve">; </w:t>
      </w:r>
    </w:p>
    <w:p w:rsidR="00FB6C97" w:rsidRPr="00FB6C97" w:rsidRDefault="00FB6C97" w:rsidP="00FB6C97">
      <w:pPr>
        <w:ind w:firstLine="567"/>
        <w:jc w:val="both"/>
        <w:outlineLvl w:val="0"/>
        <w:rPr>
          <w:rFonts w:eastAsia="SimSun"/>
          <w:sz w:val="28"/>
          <w:szCs w:val="28"/>
          <w:lang w:eastAsia="ar-SA"/>
        </w:rPr>
      </w:pPr>
      <w:r w:rsidRPr="00FB6C97">
        <w:rPr>
          <w:rFonts w:eastAsia="SimSun"/>
          <w:sz w:val="28"/>
          <w:szCs w:val="28"/>
          <w:lang w:eastAsia="ar-SA"/>
        </w:rPr>
        <w:t>-</w:t>
      </w:r>
      <w:r w:rsidRPr="00FB6C97">
        <w:rPr>
          <w:rFonts w:eastAsia="SimSun"/>
          <w:sz w:val="28"/>
          <w:szCs w:val="28"/>
          <w:lang w:eastAsia="ar-SA"/>
        </w:rPr>
        <w:tab/>
        <w:t xml:space="preserve">выдача льготных </w:t>
      </w:r>
      <w:proofErr w:type="spellStart"/>
      <w:r w:rsidRPr="00FB6C97">
        <w:rPr>
          <w:rFonts w:eastAsia="SimSun"/>
          <w:sz w:val="28"/>
          <w:szCs w:val="28"/>
          <w:lang w:eastAsia="ar-SA"/>
        </w:rPr>
        <w:t>микрозаймов</w:t>
      </w:r>
      <w:proofErr w:type="spellEnd"/>
      <w:r w:rsidR="00F36C19">
        <w:rPr>
          <w:rFonts w:eastAsia="SimSun"/>
          <w:sz w:val="28"/>
          <w:szCs w:val="28"/>
          <w:lang w:eastAsia="ar-SA"/>
        </w:rPr>
        <w:t xml:space="preserve"> </w:t>
      </w:r>
      <w:r w:rsidR="00F36C19" w:rsidRPr="00F36C19">
        <w:rPr>
          <w:rFonts w:eastAsia="SimSun"/>
          <w:i/>
          <w:sz w:val="28"/>
          <w:szCs w:val="28"/>
          <w:lang w:eastAsia="ar-SA"/>
        </w:rPr>
        <w:t xml:space="preserve">(в 2021 году количество действующих </w:t>
      </w:r>
      <w:proofErr w:type="spellStart"/>
      <w:r w:rsidR="00F36C19" w:rsidRPr="00F36C19">
        <w:rPr>
          <w:rFonts w:eastAsia="SimSun"/>
          <w:i/>
          <w:sz w:val="28"/>
          <w:szCs w:val="28"/>
          <w:lang w:eastAsia="ar-SA"/>
        </w:rPr>
        <w:t>микрозаймов</w:t>
      </w:r>
      <w:proofErr w:type="spellEnd"/>
      <w:r w:rsidR="00F36C19" w:rsidRPr="00F36C19">
        <w:rPr>
          <w:rFonts w:eastAsia="SimSun"/>
          <w:i/>
          <w:sz w:val="28"/>
          <w:szCs w:val="28"/>
          <w:lang w:eastAsia="ar-SA"/>
        </w:rPr>
        <w:t xml:space="preserve">, выданных </w:t>
      </w:r>
      <w:proofErr w:type="spellStart"/>
      <w:r w:rsidR="00F36C19" w:rsidRPr="00F36C19">
        <w:rPr>
          <w:rFonts w:eastAsia="SimSun"/>
          <w:i/>
          <w:sz w:val="28"/>
          <w:szCs w:val="28"/>
          <w:lang w:eastAsia="ar-SA"/>
        </w:rPr>
        <w:t>микрофинансовыми</w:t>
      </w:r>
      <w:proofErr w:type="spellEnd"/>
      <w:r w:rsidR="00F36C19" w:rsidRPr="00F36C19">
        <w:rPr>
          <w:rFonts w:eastAsia="SimSun"/>
          <w:i/>
          <w:sz w:val="28"/>
          <w:szCs w:val="28"/>
          <w:lang w:eastAsia="ar-SA"/>
        </w:rPr>
        <w:t xml:space="preserve"> организациями, составит 330 единиц, </w:t>
      </w:r>
      <w:r w:rsidR="00F36C19" w:rsidRPr="00532FB2">
        <w:rPr>
          <w:rFonts w:eastAsia="SimSun"/>
          <w:i/>
          <w:sz w:val="28"/>
          <w:szCs w:val="28"/>
          <w:lang w:eastAsia="ar-SA"/>
        </w:rPr>
        <w:t xml:space="preserve">текущее значение </w:t>
      </w:r>
      <w:r w:rsidR="00F36C19">
        <w:rPr>
          <w:rFonts w:eastAsia="SimSun"/>
          <w:i/>
          <w:sz w:val="28"/>
          <w:szCs w:val="28"/>
          <w:lang w:eastAsia="ar-SA"/>
        </w:rPr>
        <w:t>-</w:t>
      </w:r>
      <w:r w:rsidR="00F36C19" w:rsidRPr="00532FB2">
        <w:rPr>
          <w:rFonts w:eastAsia="SimSun"/>
          <w:i/>
          <w:sz w:val="28"/>
          <w:szCs w:val="28"/>
          <w:lang w:eastAsia="ar-SA"/>
        </w:rPr>
        <w:t xml:space="preserve"> 325 единиц</w:t>
      </w:r>
      <w:r w:rsidR="00F36C19" w:rsidRPr="00FB05CF">
        <w:rPr>
          <w:rFonts w:eastAsia="SimSun"/>
          <w:sz w:val="28"/>
          <w:szCs w:val="28"/>
          <w:lang w:eastAsia="ar-SA"/>
        </w:rPr>
        <w:t>)</w:t>
      </w:r>
      <w:r w:rsidR="00F36C19">
        <w:rPr>
          <w:rFonts w:eastAsia="SimSun"/>
          <w:sz w:val="28"/>
          <w:szCs w:val="28"/>
          <w:lang w:eastAsia="ar-SA"/>
        </w:rPr>
        <w:t>;</w:t>
      </w:r>
    </w:p>
    <w:p w:rsidR="00FB6C97" w:rsidRPr="00FB6C97" w:rsidRDefault="00FB6C97" w:rsidP="00FB6C97">
      <w:pPr>
        <w:ind w:firstLine="567"/>
        <w:jc w:val="both"/>
        <w:outlineLvl w:val="0"/>
        <w:rPr>
          <w:rFonts w:eastAsia="SimSun"/>
          <w:sz w:val="28"/>
          <w:szCs w:val="28"/>
          <w:lang w:eastAsia="ar-SA"/>
        </w:rPr>
      </w:pPr>
      <w:r w:rsidRPr="00FB6C97">
        <w:rPr>
          <w:rFonts w:eastAsia="SimSun"/>
          <w:sz w:val="28"/>
          <w:szCs w:val="28"/>
          <w:lang w:eastAsia="ar-SA"/>
        </w:rPr>
        <w:t>-</w:t>
      </w:r>
      <w:r w:rsidRPr="00FB6C97">
        <w:rPr>
          <w:rFonts w:eastAsia="SimSun"/>
          <w:sz w:val="28"/>
          <w:szCs w:val="28"/>
          <w:lang w:eastAsia="ar-SA"/>
        </w:rPr>
        <w:tab/>
        <w:t>предоставление поручительств гарантийного фонда</w:t>
      </w:r>
      <w:r w:rsidR="00F36C19">
        <w:rPr>
          <w:rFonts w:eastAsia="SimSun"/>
          <w:sz w:val="28"/>
          <w:szCs w:val="28"/>
          <w:lang w:eastAsia="ar-SA"/>
        </w:rPr>
        <w:t xml:space="preserve"> </w:t>
      </w:r>
      <w:r w:rsidR="00F36C19" w:rsidRPr="00F36C19">
        <w:rPr>
          <w:rFonts w:eastAsia="SimSun"/>
          <w:i/>
          <w:sz w:val="28"/>
          <w:szCs w:val="28"/>
          <w:lang w:eastAsia="ar-SA"/>
        </w:rPr>
        <w:t>(</w:t>
      </w:r>
      <w:r w:rsidR="00F36C19">
        <w:rPr>
          <w:rFonts w:eastAsia="SimSun"/>
          <w:i/>
          <w:sz w:val="28"/>
          <w:szCs w:val="28"/>
          <w:lang w:eastAsia="ar-SA"/>
        </w:rPr>
        <w:t xml:space="preserve">в 2021 году </w:t>
      </w:r>
      <w:r w:rsidR="00F36C19" w:rsidRPr="00F36C19">
        <w:rPr>
          <w:rFonts w:eastAsia="SimSun"/>
          <w:i/>
          <w:sz w:val="28"/>
          <w:szCs w:val="28"/>
          <w:lang w:eastAsia="ar-SA"/>
        </w:rPr>
        <w:t xml:space="preserve">объем финансовой поддержки, оказанной субъектам МСП, при гарантийной поддержке </w:t>
      </w:r>
      <w:r w:rsidR="00F36C19">
        <w:rPr>
          <w:rFonts w:eastAsia="SimSun"/>
          <w:i/>
          <w:sz w:val="28"/>
          <w:szCs w:val="28"/>
          <w:lang w:eastAsia="ar-SA"/>
        </w:rPr>
        <w:t>РГО</w:t>
      </w:r>
      <w:r w:rsidR="00F36C19" w:rsidRPr="00F36C19">
        <w:rPr>
          <w:rFonts w:eastAsia="SimSun"/>
          <w:i/>
          <w:sz w:val="28"/>
          <w:szCs w:val="28"/>
          <w:lang w:eastAsia="ar-SA"/>
        </w:rPr>
        <w:t xml:space="preserve"> – 51 млн. руб., </w:t>
      </w:r>
      <w:r w:rsidR="00F36C19" w:rsidRPr="00532FB2">
        <w:rPr>
          <w:rFonts w:eastAsia="SimSun"/>
          <w:i/>
          <w:sz w:val="28"/>
          <w:szCs w:val="28"/>
          <w:lang w:eastAsia="ar-SA"/>
        </w:rPr>
        <w:t xml:space="preserve">за 1 полугодие 2021г. выдано </w:t>
      </w:r>
      <w:r w:rsidR="00F36C19">
        <w:rPr>
          <w:rFonts w:eastAsia="SimSun"/>
          <w:i/>
          <w:sz w:val="28"/>
          <w:szCs w:val="28"/>
          <w:lang w:eastAsia="ar-SA"/>
        </w:rPr>
        <w:t>3</w:t>
      </w:r>
      <w:r w:rsidR="00F36C19" w:rsidRPr="00532FB2">
        <w:rPr>
          <w:rFonts w:eastAsia="SimSun"/>
          <w:i/>
          <w:sz w:val="28"/>
          <w:szCs w:val="28"/>
          <w:lang w:eastAsia="ar-SA"/>
        </w:rPr>
        <w:t xml:space="preserve"> поручительства на сумму 14,4 млн. руб.</w:t>
      </w:r>
      <w:r w:rsidR="00F36C19" w:rsidRPr="00FB05CF">
        <w:rPr>
          <w:rFonts w:eastAsia="SimSun"/>
          <w:sz w:val="28"/>
          <w:szCs w:val="28"/>
          <w:lang w:eastAsia="ar-SA"/>
        </w:rPr>
        <w:t>)</w:t>
      </w:r>
      <w:r w:rsidRPr="00FB6C97">
        <w:rPr>
          <w:rFonts w:eastAsia="SimSun"/>
          <w:sz w:val="28"/>
          <w:szCs w:val="28"/>
          <w:lang w:eastAsia="ar-SA"/>
        </w:rPr>
        <w:t>;</w:t>
      </w:r>
    </w:p>
    <w:p w:rsidR="0068402E" w:rsidRPr="00FB05CF" w:rsidRDefault="00FB6C97" w:rsidP="0068402E">
      <w:pPr>
        <w:ind w:firstLine="567"/>
        <w:jc w:val="both"/>
        <w:outlineLvl w:val="0"/>
        <w:rPr>
          <w:rFonts w:eastAsia="SimSun"/>
          <w:sz w:val="28"/>
          <w:szCs w:val="28"/>
          <w:lang w:eastAsia="ar-SA"/>
        </w:rPr>
      </w:pPr>
      <w:r w:rsidRPr="00FB6C97">
        <w:rPr>
          <w:rFonts w:eastAsia="SimSun"/>
          <w:sz w:val="28"/>
          <w:szCs w:val="28"/>
          <w:lang w:eastAsia="ar-SA"/>
        </w:rPr>
        <w:t>-</w:t>
      </w:r>
      <w:r w:rsidRPr="00FB6C97">
        <w:rPr>
          <w:rFonts w:eastAsia="SimSun"/>
          <w:sz w:val="28"/>
          <w:szCs w:val="28"/>
          <w:lang w:eastAsia="ar-SA"/>
        </w:rPr>
        <w:tab/>
      </w:r>
      <w:r w:rsidR="0068402E" w:rsidRPr="00FB05CF">
        <w:rPr>
          <w:rFonts w:eastAsia="SimSun"/>
          <w:sz w:val="28"/>
          <w:szCs w:val="28"/>
          <w:lang w:eastAsia="ar-SA"/>
        </w:rPr>
        <w:t xml:space="preserve">в целях обеспечения доступа субъектов МСП к производственным площадям ведется строительство первого </w:t>
      </w:r>
      <w:proofErr w:type="spellStart"/>
      <w:r w:rsidR="0068402E" w:rsidRPr="00FB05CF">
        <w:rPr>
          <w:rFonts w:eastAsia="SimSun"/>
          <w:sz w:val="28"/>
          <w:szCs w:val="28"/>
          <w:lang w:eastAsia="ar-SA"/>
        </w:rPr>
        <w:t>агропромпарка</w:t>
      </w:r>
      <w:proofErr w:type="spellEnd"/>
      <w:r w:rsidR="0068402E" w:rsidRPr="00FB05CF">
        <w:rPr>
          <w:rFonts w:eastAsia="SimSun"/>
          <w:sz w:val="28"/>
          <w:szCs w:val="28"/>
          <w:lang w:eastAsia="ar-SA"/>
        </w:rPr>
        <w:t>, где будет создана замкнутая инфраструктура, объединяющая несколько з</w:t>
      </w:r>
      <w:r w:rsidR="0068402E">
        <w:rPr>
          <w:rFonts w:eastAsia="SimSun"/>
          <w:sz w:val="28"/>
          <w:szCs w:val="28"/>
          <w:lang w:eastAsia="ar-SA"/>
        </w:rPr>
        <w:t xml:space="preserve">веньев цепочки </w:t>
      </w:r>
      <w:proofErr w:type="spellStart"/>
      <w:r w:rsidR="0068402E">
        <w:rPr>
          <w:rFonts w:eastAsia="SimSun"/>
          <w:sz w:val="28"/>
          <w:szCs w:val="28"/>
          <w:lang w:eastAsia="ar-SA"/>
        </w:rPr>
        <w:t>агропроизводства</w:t>
      </w:r>
      <w:proofErr w:type="spellEnd"/>
      <w:r w:rsidR="0068402E">
        <w:rPr>
          <w:rFonts w:eastAsia="SimSun"/>
          <w:sz w:val="28"/>
          <w:szCs w:val="28"/>
          <w:lang w:eastAsia="ar-SA"/>
        </w:rPr>
        <w:t xml:space="preserve"> </w:t>
      </w:r>
      <w:r w:rsidR="0068402E" w:rsidRPr="0068402E">
        <w:rPr>
          <w:rFonts w:eastAsia="SimSun"/>
          <w:i/>
          <w:sz w:val="28"/>
          <w:szCs w:val="28"/>
          <w:lang w:eastAsia="ar-SA"/>
        </w:rPr>
        <w:t xml:space="preserve">(в 2021 году объем внебюджетных инвестиций резидентов </w:t>
      </w:r>
      <w:proofErr w:type="spellStart"/>
      <w:r w:rsidR="0068402E" w:rsidRPr="0068402E">
        <w:rPr>
          <w:rFonts w:eastAsia="SimSun"/>
          <w:i/>
          <w:sz w:val="28"/>
          <w:szCs w:val="28"/>
          <w:lang w:eastAsia="ar-SA"/>
        </w:rPr>
        <w:t>промпарков</w:t>
      </w:r>
      <w:proofErr w:type="spellEnd"/>
      <w:r w:rsidR="0068402E" w:rsidRPr="0068402E">
        <w:rPr>
          <w:rFonts w:eastAsia="SimSun"/>
          <w:i/>
          <w:sz w:val="28"/>
          <w:szCs w:val="28"/>
          <w:lang w:eastAsia="ar-SA"/>
        </w:rPr>
        <w:t xml:space="preserve"> составит 55 млн. руб.,</w:t>
      </w:r>
      <w:r w:rsidR="0068402E">
        <w:rPr>
          <w:rFonts w:eastAsia="SimSun"/>
          <w:sz w:val="28"/>
          <w:szCs w:val="28"/>
          <w:lang w:eastAsia="ar-SA"/>
        </w:rPr>
        <w:t xml:space="preserve"> </w:t>
      </w:r>
      <w:r w:rsidR="0068402E" w:rsidRPr="00532FB2">
        <w:rPr>
          <w:rFonts w:eastAsia="SimSun"/>
          <w:i/>
          <w:sz w:val="28"/>
          <w:szCs w:val="28"/>
          <w:lang w:eastAsia="ar-SA"/>
        </w:rPr>
        <w:t>за 1 полугодие 2021г. – 67,8 млн. руб.</w:t>
      </w:r>
      <w:r w:rsidR="0068402E">
        <w:rPr>
          <w:rFonts w:eastAsia="SimSun"/>
          <w:sz w:val="28"/>
          <w:szCs w:val="28"/>
          <w:lang w:eastAsia="ar-SA"/>
        </w:rPr>
        <w:t>);</w:t>
      </w:r>
    </w:p>
    <w:p w:rsidR="00FB6C97" w:rsidRDefault="00B9239C" w:rsidP="0068402E">
      <w:pPr>
        <w:ind w:firstLine="567"/>
        <w:jc w:val="both"/>
        <w:outlineLvl w:val="0"/>
        <w:rPr>
          <w:rFonts w:eastAsia="SimSun"/>
          <w:sz w:val="28"/>
          <w:szCs w:val="28"/>
          <w:lang w:eastAsia="ar-SA"/>
        </w:rPr>
      </w:pPr>
      <w:r w:rsidRPr="00B9239C">
        <w:rPr>
          <w:rFonts w:eastAsia="SimSun"/>
          <w:sz w:val="28"/>
          <w:szCs w:val="28"/>
          <w:lang w:eastAsia="ar-SA"/>
        </w:rPr>
        <w:t>-</w:t>
      </w:r>
      <w:r w:rsidRPr="00B9239C">
        <w:rPr>
          <w:rFonts w:eastAsia="SimSun"/>
          <w:sz w:val="28"/>
          <w:szCs w:val="28"/>
          <w:lang w:eastAsia="ar-SA"/>
        </w:rPr>
        <w:tab/>
        <w:t>получение комплексной поддержки субъектами МСП в агропромышленном комплексе</w:t>
      </w:r>
      <w:r>
        <w:rPr>
          <w:rFonts w:eastAsia="SimSun"/>
          <w:sz w:val="28"/>
          <w:szCs w:val="28"/>
          <w:lang w:eastAsia="ar-SA"/>
        </w:rPr>
        <w:t xml:space="preserve"> </w:t>
      </w:r>
      <w:r w:rsidRPr="00B9239C">
        <w:rPr>
          <w:rFonts w:eastAsia="SimSun"/>
          <w:i/>
          <w:sz w:val="28"/>
          <w:szCs w:val="28"/>
          <w:lang w:eastAsia="ar-SA"/>
        </w:rPr>
        <w:t>(в 2021 году 14 субъектов МСП в сфере АПК получат поддержку, в том числе в результате услуг, оказанных центрами компетенций в сфере сельскохозяйственной кооперации и поддержки фермеров, за 1 полугодие 2021г. фактическое значение составило 2 ед.)</w:t>
      </w:r>
      <w:r>
        <w:rPr>
          <w:rFonts w:eastAsia="SimSun"/>
          <w:i/>
          <w:sz w:val="28"/>
          <w:szCs w:val="28"/>
          <w:lang w:eastAsia="ar-SA"/>
        </w:rPr>
        <w:t>.</w:t>
      </w:r>
    </w:p>
    <w:p w:rsidR="00FB05CF" w:rsidRPr="00FB05CF" w:rsidRDefault="00FB05CF" w:rsidP="00FB6C97">
      <w:pPr>
        <w:ind w:firstLine="567"/>
        <w:jc w:val="both"/>
        <w:outlineLvl w:val="0"/>
        <w:rPr>
          <w:rFonts w:eastAsia="SimSun"/>
          <w:sz w:val="28"/>
          <w:szCs w:val="28"/>
          <w:lang w:eastAsia="ar-SA"/>
        </w:rPr>
      </w:pPr>
      <w:r w:rsidRPr="00FB05CF">
        <w:rPr>
          <w:rFonts w:eastAsia="SimSun"/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CC33A2" w:rsidRDefault="00320FC1" w:rsidP="009E083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</w:t>
      </w:r>
      <w:r w:rsidRPr="00175A82">
        <w:rPr>
          <w:b/>
          <w:sz w:val="28"/>
          <w:szCs w:val="28"/>
        </w:rPr>
        <w:t>национального проекта «Цифровая экономика»</w:t>
      </w:r>
      <w:r>
        <w:rPr>
          <w:sz w:val="28"/>
          <w:szCs w:val="28"/>
        </w:rPr>
        <w:t xml:space="preserve"> в 2021 году реализуются мероприятия по в</w:t>
      </w:r>
      <w:r w:rsidRPr="00320FC1">
        <w:rPr>
          <w:sz w:val="28"/>
          <w:szCs w:val="28"/>
        </w:rPr>
        <w:t>недрени</w:t>
      </w:r>
      <w:r>
        <w:rPr>
          <w:sz w:val="28"/>
          <w:szCs w:val="28"/>
        </w:rPr>
        <w:t>ю</w:t>
      </w:r>
      <w:r w:rsidRPr="00320FC1">
        <w:rPr>
          <w:sz w:val="28"/>
          <w:szCs w:val="28"/>
        </w:rPr>
        <w:t xml:space="preserve"> платформы электронного документооборота и ее сервисов в деятельност</w:t>
      </w:r>
      <w:r>
        <w:rPr>
          <w:sz w:val="28"/>
          <w:szCs w:val="28"/>
        </w:rPr>
        <w:t xml:space="preserve">ь ИОГВ и ОМСУ Республики Алтай и </w:t>
      </w:r>
      <w:r w:rsidRPr="00320FC1">
        <w:rPr>
          <w:sz w:val="28"/>
          <w:szCs w:val="28"/>
        </w:rPr>
        <w:t>подведомственных им учреждений</w:t>
      </w:r>
      <w:r>
        <w:rPr>
          <w:sz w:val="28"/>
          <w:szCs w:val="28"/>
        </w:rPr>
        <w:t>, о</w:t>
      </w:r>
      <w:r w:rsidRPr="00320FC1">
        <w:rPr>
          <w:sz w:val="28"/>
          <w:szCs w:val="28"/>
        </w:rPr>
        <w:t>беспечени</w:t>
      </w:r>
      <w:r>
        <w:rPr>
          <w:sz w:val="28"/>
          <w:szCs w:val="28"/>
        </w:rPr>
        <w:t>ю</w:t>
      </w:r>
      <w:r w:rsidRPr="00320FC1">
        <w:rPr>
          <w:sz w:val="28"/>
          <w:szCs w:val="28"/>
        </w:rPr>
        <w:t xml:space="preserve"> на судебных участках мировых судей защищенного подключения к сети Государственной автоматизированно</w:t>
      </w:r>
      <w:r>
        <w:rPr>
          <w:sz w:val="28"/>
          <w:szCs w:val="28"/>
        </w:rPr>
        <w:t>й системы Российской Федерации «</w:t>
      </w:r>
      <w:r w:rsidRPr="00320FC1">
        <w:rPr>
          <w:sz w:val="28"/>
          <w:szCs w:val="28"/>
        </w:rPr>
        <w:t>Правосудие</w:t>
      </w:r>
      <w:r>
        <w:rPr>
          <w:sz w:val="28"/>
          <w:szCs w:val="28"/>
        </w:rPr>
        <w:t>».</w:t>
      </w:r>
    </w:p>
    <w:p w:rsidR="008A3617" w:rsidRDefault="00320FC1" w:rsidP="009E083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175A82">
        <w:rPr>
          <w:b/>
          <w:sz w:val="28"/>
          <w:szCs w:val="28"/>
        </w:rPr>
        <w:t>национального проекта</w:t>
      </w:r>
      <w:r w:rsidR="00E57DBA" w:rsidRPr="00175A82">
        <w:rPr>
          <w:b/>
          <w:sz w:val="28"/>
          <w:szCs w:val="28"/>
        </w:rPr>
        <w:t xml:space="preserve"> </w:t>
      </w:r>
      <w:r w:rsidRPr="00175A82">
        <w:rPr>
          <w:b/>
          <w:sz w:val="28"/>
          <w:szCs w:val="28"/>
        </w:rPr>
        <w:t>«</w:t>
      </w:r>
      <w:r w:rsidR="00E57DBA" w:rsidRPr="00175A82">
        <w:rPr>
          <w:b/>
          <w:sz w:val="28"/>
          <w:szCs w:val="28"/>
        </w:rPr>
        <w:t>Экология</w:t>
      </w:r>
      <w:r w:rsidRPr="00175A82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A3617" w:rsidRPr="0009013B">
        <w:rPr>
          <w:sz w:val="28"/>
          <w:szCs w:val="28"/>
        </w:rPr>
        <w:t>реализуются следующие региональные проекты в Республике Алтай:</w:t>
      </w:r>
    </w:p>
    <w:p w:rsidR="008A3617" w:rsidRDefault="008A3617" w:rsidP="008A3617">
      <w:pPr>
        <w:pStyle w:val="a3"/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РП «Сохранение лесов»</w:t>
      </w:r>
    </w:p>
    <w:p w:rsidR="00064CBA" w:rsidRPr="00064CBA" w:rsidRDefault="00064CBA" w:rsidP="00064CBA">
      <w:pPr>
        <w:ind w:left="567"/>
        <w:jc w:val="both"/>
        <w:outlineLvl w:val="0"/>
        <w:rPr>
          <w:sz w:val="28"/>
          <w:szCs w:val="28"/>
        </w:rPr>
      </w:pPr>
      <w:r w:rsidRPr="00064CBA">
        <w:rPr>
          <w:sz w:val="28"/>
          <w:szCs w:val="28"/>
        </w:rPr>
        <w:t>В 2021 году предусмотрено проведение следующих мероприятий:</w:t>
      </w:r>
    </w:p>
    <w:p w:rsidR="00064CBA" w:rsidRDefault="00064CBA" w:rsidP="009E083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83E">
        <w:rPr>
          <w:sz w:val="28"/>
          <w:szCs w:val="28"/>
        </w:rPr>
        <w:t>о</w:t>
      </w:r>
      <w:r w:rsidR="009E083E" w:rsidRPr="009E083E">
        <w:rPr>
          <w:sz w:val="28"/>
          <w:szCs w:val="28"/>
        </w:rPr>
        <w:t>снащени</w:t>
      </w:r>
      <w:r>
        <w:rPr>
          <w:sz w:val="28"/>
          <w:szCs w:val="28"/>
        </w:rPr>
        <w:t>е</w:t>
      </w:r>
      <w:r w:rsidR="009E083E" w:rsidRPr="009E083E">
        <w:rPr>
          <w:sz w:val="28"/>
          <w:szCs w:val="28"/>
        </w:rPr>
        <w:t xml:space="preserve"> государственных учреждений специализированной </w:t>
      </w:r>
      <w:proofErr w:type="spellStart"/>
      <w:r w:rsidR="009E083E" w:rsidRPr="009E083E">
        <w:rPr>
          <w:sz w:val="28"/>
          <w:szCs w:val="28"/>
        </w:rPr>
        <w:t>лесопожарной</w:t>
      </w:r>
      <w:proofErr w:type="spellEnd"/>
      <w:r w:rsidR="009E083E" w:rsidRPr="009E083E">
        <w:rPr>
          <w:sz w:val="28"/>
          <w:szCs w:val="28"/>
        </w:rPr>
        <w:t xml:space="preserve"> техникой и оборудованием для проведения комплекса мероприятий по охране лесов от пожаров </w:t>
      </w:r>
      <w:r>
        <w:rPr>
          <w:sz w:val="28"/>
          <w:szCs w:val="28"/>
        </w:rPr>
        <w:t>(</w:t>
      </w:r>
      <w:r w:rsidR="009E083E">
        <w:rPr>
          <w:sz w:val="28"/>
          <w:szCs w:val="28"/>
        </w:rPr>
        <w:t xml:space="preserve">закуплено 4 единицы техники, осуществляется </w:t>
      </w:r>
      <w:r w:rsidR="00237BE0">
        <w:rPr>
          <w:sz w:val="28"/>
          <w:szCs w:val="28"/>
        </w:rPr>
        <w:t>приобретение</w:t>
      </w:r>
      <w:r w:rsidR="009E083E">
        <w:rPr>
          <w:sz w:val="28"/>
          <w:szCs w:val="28"/>
        </w:rPr>
        <w:t xml:space="preserve"> 8 единиц техники</w:t>
      </w:r>
      <w:r>
        <w:rPr>
          <w:sz w:val="28"/>
          <w:szCs w:val="28"/>
        </w:rPr>
        <w:t>);</w:t>
      </w:r>
      <w:r w:rsidR="009E083E">
        <w:rPr>
          <w:sz w:val="28"/>
          <w:szCs w:val="28"/>
        </w:rPr>
        <w:t xml:space="preserve"> </w:t>
      </w:r>
    </w:p>
    <w:p w:rsidR="00CC33A2" w:rsidRDefault="00064CBA" w:rsidP="009E083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мероприятия</w:t>
      </w:r>
      <w:r w:rsidR="009E083E" w:rsidRPr="009E083E">
        <w:rPr>
          <w:sz w:val="28"/>
          <w:szCs w:val="28"/>
        </w:rPr>
        <w:t xml:space="preserve"> по </w:t>
      </w:r>
      <w:proofErr w:type="spellStart"/>
      <w:r w:rsidR="009E083E" w:rsidRPr="009E083E">
        <w:rPr>
          <w:sz w:val="28"/>
          <w:szCs w:val="28"/>
        </w:rPr>
        <w:t>лесовосстановлению</w:t>
      </w:r>
      <w:proofErr w:type="spellEnd"/>
      <w:r w:rsidR="009E083E" w:rsidRPr="009E083E">
        <w:rPr>
          <w:sz w:val="28"/>
          <w:szCs w:val="28"/>
        </w:rPr>
        <w:t xml:space="preserve"> и лесоразведению </w:t>
      </w:r>
      <w:r>
        <w:rPr>
          <w:sz w:val="28"/>
          <w:szCs w:val="28"/>
        </w:rPr>
        <w:t>(</w:t>
      </w:r>
      <w:r w:rsidR="009E083E">
        <w:rPr>
          <w:sz w:val="28"/>
          <w:szCs w:val="28"/>
        </w:rPr>
        <w:t xml:space="preserve">осуществляется </w:t>
      </w:r>
      <w:r w:rsidR="00237BE0">
        <w:rPr>
          <w:sz w:val="28"/>
          <w:szCs w:val="28"/>
        </w:rPr>
        <w:t>приобретение</w:t>
      </w:r>
      <w:r w:rsidR="009E083E">
        <w:rPr>
          <w:sz w:val="28"/>
          <w:szCs w:val="28"/>
        </w:rPr>
        <w:t xml:space="preserve"> 11 единиц</w:t>
      </w:r>
      <w:r w:rsidR="009E083E" w:rsidRPr="009E083E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техники);</w:t>
      </w:r>
    </w:p>
    <w:p w:rsidR="00064CBA" w:rsidRDefault="00BB7D49" w:rsidP="009E083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7D49">
        <w:rPr>
          <w:sz w:val="28"/>
          <w:szCs w:val="28"/>
        </w:rPr>
        <w:t>формирован</w:t>
      </w:r>
      <w:r>
        <w:rPr>
          <w:sz w:val="28"/>
          <w:szCs w:val="28"/>
        </w:rPr>
        <w:t>ие</w:t>
      </w:r>
      <w:r w:rsidRPr="00BB7D49">
        <w:rPr>
          <w:sz w:val="28"/>
          <w:szCs w:val="28"/>
        </w:rPr>
        <w:t xml:space="preserve"> запас</w:t>
      </w:r>
      <w:r>
        <w:rPr>
          <w:sz w:val="28"/>
          <w:szCs w:val="28"/>
        </w:rPr>
        <w:t>а</w:t>
      </w:r>
      <w:r w:rsidRPr="00BB7D49">
        <w:rPr>
          <w:sz w:val="28"/>
          <w:szCs w:val="28"/>
        </w:rPr>
        <w:t xml:space="preserve"> лесных семян для </w:t>
      </w:r>
      <w:proofErr w:type="spellStart"/>
      <w:r w:rsidRPr="00BB7D49">
        <w:rPr>
          <w:sz w:val="28"/>
          <w:szCs w:val="28"/>
        </w:rPr>
        <w:t>лесовосстановления</w:t>
      </w:r>
      <w:proofErr w:type="spellEnd"/>
      <w:r w:rsidRPr="00BB7D49">
        <w:rPr>
          <w:sz w:val="28"/>
          <w:szCs w:val="28"/>
        </w:rPr>
        <w:t xml:space="preserve"> </w:t>
      </w:r>
      <w:proofErr w:type="gramStart"/>
      <w:r w:rsidRPr="00BB7D49">
        <w:rPr>
          <w:sz w:val="28"/>
          <w:szCs w:val="28"/>
        </w:rPr>
        <w:t>на всех</w:t>
      </w:r>
      <w:r>
        <w:rPr>
          <w:sz w:val="28"/>
          <w:szCs w:val="28"/>
        </w:rPr>
        <w:t xml:space="preserve"> </w:t>
      </w:r>
      <w:r w:rsidRPr="00BB7D49">
        <w:rPr>
          <w:sz w:val="28"/>
          <w:szCs w:val="28"/>
        </w:rPr>
        <w:t>участках</w:t>
      </w:r>
      <w:proofErr w:type="gramEnd"/>
      <w:r w:rsidRPr="00BB7D49">
        <w:rPr>
          <w:sz w:val="28"/>
          <w:szCs w:val="28"/>
        </w:rPr>
        <w:t xml:space="preserve"> вырубленных и погибших лесных насаждений</w:t>
      </w:r>
      <w:r>
        <w:rPr>
          <w:sz w:val="28"/>
          <w:szCs w:val="28"/>
        </w:rPr>
        <w:t>.</w:t>
      </w:r>
    </w:p>
    <w:p w:rsidR="008A3617" w:rsidRDefault="008A3617" w:rsidP="008A3617">
      <w:pPr>
        <w:pStyle w:val="a3"/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РП «Чистая вода»</w:t>
      </w:r>
    </w:p>
    <w:p w:rsidR="008A3617" w:rsidRDefault="008A3617" w:rsidP="008A361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2021 году о</w:t>
      </w:r>
      <w:r w:rsidRPr="008A3617">
        <w:rPr>
          <w:sz w:val="28"/>
          <w:szCs w:val="28"/>
        </w:rPr>
        <w:t>существляется</w:t>
      </w:r>
      <w:r w:rsidRPr="008A3617">
        <w:rPr>
          <w:color w:val="FF0000"/>
          <w:sz w:val="28"/>
          <w:szCs w:val="28"/>
        </w:rPr>
        <w:t xml:space="preserve"> </w:t>
      </w:r>
      <w:r w:rsidRPr="008A3617">
        <w:rPr>
          <w:sz w:val="28"/>
          <w:szCs w:val="28"/>
        </w:rPr>
        <w:t xml:space="preserve">завершение реконструкции системы водоснабжения в с. </w:t>
      </w:r>
      <w:proofErr w:type="spellStart"/>
      <w:r w:rsidRPr="008A3617">
        <w:rPr>
          <w:sz w:val="28"/>
          <w:szCs w:val="28"/>
        </w:rPr>
        <w:t>Майма</w:t>
      </w:r>
      <w:proofErr w:type="spellEnd"/>
      <w:r w:rsidRPr="008A3617">
        <w:rPr>
          <w:sz w:val="28"/>
          <w:szCs w:val="28"/>
        </w:rPr>
        <w:t xml:space="preserve"> для подключения к Катунскому водозабору</w:t>
      </w:r>
      <w:r>
        <w:rPr>
          <w:sz w:val="28"/>
          <w:szCs w:val="28"/>
        </w:rPr>
        <w:t>.</w:t>
      </w:r>
    </w:p>
    <w:p w:rsidR="00DA4370" w:rsidRDefault="008A3617" w:rsidP="00307F63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EA4BF1">
        <w:rPr>
          <w:sz w:val="28"/>
          <w:szCs w:val="28"/>
        </w:rPr>
        <w:t>РП «Сохранение уникальных водных объектов»</w:t>
      </w:r>
      <w:r w:rsidR="00EA4BF1" w:rsidRPr="00EA4BF1">
        <w:rPr>
          <w:sz w:val="28"/>
          <w:szCs w:val="28"/>
        </w:rPr>
        <w:t xml:space="preserve"> </w:t>
      </w:r>
    </w:p>
    <w:p w:rsidR="00CC33A2" w:rsidRDefault="00DA4370" w:rsidP="00DA4370">
      <w:pPr>
        <w:pStyle w:val="a3"/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EA4BF1" w:rsidRPr="00EA4BF1">
        <w:rPr>
          <w:sz w:val="28"/>
          <w:szCs w:val="28"/>
        </w:rPr>
        <w:t xml:space="preserve">редусмотрено строительство 4 объектов: системы канализации и водоснабжения </w:t>
      </w:r>
      <w:r w:rsidR="00EB3621">
        <w:rPr>
          <w:sz w:val="28"/>
          <w:szCs w:val="28"/>
        </w:rPr>
        <w:t xml:space="preserve">в </w:t>
      </w:r>
      <w:r w:rsidR="00EA4BF1" w:rsidRPr="00EA4BF1">
        <w:rPr>
          <w:sz w:val="28"/>
          <w:szCs w:val="28"/>
        </w:rPr>
        <w:t xml:space="preserve">с. </w:t>
      </w:r>
      <w:proofErr w:type="spellStart"/>
      <w:r w:rsidR="00EA4BF1" w:rsidRPr="00EA4BF1">
        <w:rPr>
          <w:sz w:val="28"/>
          <w:szCs w:val="28"/>
        </w:rPr>
        <w:t>Иогач</w:t>
      </w:r>
      <w:proofErr w:type="spellEnd"/>
      <w:r w:rsidR="00EA4BF1" w:rsidRPr="00EA4BF1">
        <w:rPr>
          <w:sz w:val="28"/>
          <w:szCs w:val="28"/>
        </w:rPr>
        <w:t xml:space="preserve"> и с. Артыбаш </w:t>
      </w:r>
      <w:proofErr w:type="spellStart"/>
      <w:r w:rsidR="00EA4BF1" w:rsidRPr="00EA4BF1">
        <w:rPr>
          <w:sz w:val="28"/>
          <w:szCs w:val="28"/>
        </w:rPr>
        <w:t>Туроч</w:t>
      </w:r>
      <w:r w:rsidR="00BD2F7F">
        <w:rPr>
          <w:sz w:val="28"/>
          <w:szCs w:val="28"/>
        </w:rPr>
        <w:t>акского</w:t>
      </w:r>
      <w:proofErr w:type="spellEnd"/>
      <w:r w:rsidR="00BD2F7F">
        <w:rPr>
          <w:sz w:val="28"/>
          <w:szCs w:val="28"/>
        </w:rPr>
        <w:t xml:space="preserve"> района</w:t>
      </w:r>
      <w:r w:rsidR="00EA4BF1" w:rsidRPr="00EA4BF1">
        <w:rPr>
          <w:sz w:val="28"/>
          <w:szCs w:val="28"/>
        </w:rPr>
        <w:t>.</w:t>
      </w:r>
    </w:p>
    <w:p w:rsidR="00E566AF" w:rsidRPr="00CC3651" w:rsidRDefault="00E566AF" w:rsidP="00E566AF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CC3651">
        <w:rPr>
          <w:b/>
          <w:sz w:val="28"/>
          <w:szCs w:val="28"/>
        </w:rPr>
        <w:t xml:space="preserve"> части достижения показателей и результатов региональных проектов по итогам 1 полугодия 2021 года</w:t>
      </w:r>
      <w:r>
        <w:rPr>
          <w:b/>
          <w:sz w:val="28"/>
          <w:szCs w:val="28"/>
        </w:rPr>
        <w:t>:</w:t>
      </w:r>
    </w:p>
    <w:p w:rsidR="00E566AF" w:rsidRPr="00CC3651" w:rsidRDefault="00E566AF" w:rsidP="00E566AF">
      <w:pPr>
        <w:ind w:firstLine="567"/>
        <w:jc w:val="both"/>
        <w:outlineLvl w:val="0"/>
        <w:rPr>
          <w:i/>
          <w:sz w:val="28"/>
          <w:szCs w:val="28"/>
        </w:rPr>
      </w:pPr>
      <w:r w:rsidRPr="00CC3651">
        <w:rPr>
          <w:sz w:val="28"/>
          <w:szCs w:val="28"/>
        </w:rPr>
        <w:t>В рамках реализации региональных проектов в 2021 г. предусмотрено достижение 253</w:t>
      </w:r>
      <w:r w:rsidRPr="00CC3651">
        <w:rPr>
          <w:sz w:val="28"/>
          <w:szCs w:val="28"/>
          <w:lang w:val="en-US"/>
        </w:rPr>
        <w:t> </w:t>
      </w:r>
      <w:r w:rsidRPr="00CC3651">
        <w:rPr>
          <w:sz w:val="28"/>
          <w:szCs w:val="28"/>
        </w:rPr>
        <w:t xml:space="preserve">показателей и результатов </w:t>
      </w:r>
      <w:r w:rsidRPr="00CC3651">
        <w:rPr>
          <w:i/>
          <w:sz w:val="28"/>
          <w:szCs w:val="28"/>
        </w:rPr>
        <w:t>(111 показателей, 142 результата: 23 региональных и 119 федеральных).</w:t>
      </w:r>
    </w:p>
    <w:p w:rsidR="00E566AF" w:rsidRPr="00CC3651" w:rsidRDefault="00E566AF" w:rsidP="00E566AF">
      <w:pPr>
        <w:ind w:firstLine="567"/>
        <w:jc w:val="both"/>
        <w:outlineLvl w:val="0"/>
        <w:rPr>
          <w:sz w:val="28"/>
          <w:szCs w:val="28"/>
        </w:rPr>
      </w:pPr>
      <w:r w:rsidRPr="00CC3651">
        <w:rPr>
          <w:sz w:val="28"/>
          <w:szCs w:val="28"/>
        </w:rPr>
        <w:t xml:space="preserve">По итогам 1 полугодия </w:t>
      </w:r>
      <w:proofErr w:type="spellStart"/>
      <w:r w:rsidRPr="00CC3651">
        <w:rPr>
          <w:sz w:val="28"/>
          <w:szCs w:val="28"/>
        </w:rPr>
        <w:t>т.г</w:t>
      </w:r>
      <w:proofErr w:type="spellEnd"/>
      <w:r w:rsidRPr="00CC3651">
        <w:rPr>
          <w:sz w:val="28"/>
          <w:szCs w:val="28"/>
        </w:rPr>
        <w:t>. выполнено 72 показателя (64,9% от общего количества) и 71 результат (50% от общего количества), превышено допустимое значение по показателю «Смертность населения от ишемической болезни сердца, на 100 тыс. населения» (РП «Борьба с сердечно-сосудистыми заболеваниями»), таким образом не исполнен 1 показатель.</w:t>
      </w:r>
    </w:p>
    <w:p w:rsidR="00E566AF" w:rsidRDefault="00E566AF" w:rsidP="00E566AF">
      <w:pPr>
        <w:ind w:firstLine="567"/>
        <w:jc w:val="both"/>
        <w:outlineLvl w:val="0"/>
        <w:rPr>
          <w:sz w:val="28"/>
          <w:szCs w:val="28"/>
        </w:rPr>
      </w:pPr>
      <w:r w:rsidRPr="00CC3651">
        <w:rPr>
          <w:sz w:val="28"/>
          <w:szCs w:val="28"/>
        </w:rPr>
        <w:t xml:space="preserve"> Руководителями проектов обозначаются риски по достижению 11 показателей и результатов в рамках 6 проектов: по 5 показателям прогнозируется риск </w:t>
      </w:r>
      <w:r>
        <w:rPr>
          <w:sz w:val="28"/>
          <w:szCs w:val="28"/>
        </w:rPr>
        <w:t xml:space="preserve">превышения допустимого значения, по 6 </w:t>
      </w:r>
      <w:r w:rsidRPr="00CC3651">
        <w:rPr>
          <w:sz w:val="28"/>
          <w:szCs w:val="28"/>
        </w:rPr>
        <w:t>показателям и результатам прогнозируется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целевого значения:</w:t>
      </w:r>
    </w:p>
    <w:p w:rsidR="00E566AF" w:rsidRDefault="00E566AF" w:rsidP="00E566AF">
      <w:pPr>
        <w:ind w:firstLine="567"/>
        <w:jc w:val="both"/>
        <w:outlineLvl w:val="0"/>
        <w:rPr>
          <w:rFonts w:eastAsia="Calibri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- в рамках РП «Содействие занятости» </w:t>
      </w:r>
      <w:r w:rsidRPr="00973413">
        <w:rPr>
          <w:sz w:val="28"/>
          <w:szCs w:val="28"/>
        </w:rPr>
        <w:t xml:space="preserve">отмечаются риски </w:t>
      </w:r>
      <w:proofErr w:type="spellStart"/>
      <w:r w:rsidRPr="00973413">
        <w:rPr>
          <w:sz w:val="28"/>
          <w:szCs w:val="28"/>
        </w:rPr>
        <w:t>недостижения</w:t>
      </w:r>
      <w:proofErr w:type="spellEnd"/>
      <w:r w:rsidRPr="00973413">
        <w:rPr>
          <w:sz w:val="28"/>
          <w:szCs w:val="28"/>
        </w:rPr>
        <w:t xml:space="preserve"> целевого значения </w:t>
      </w:r>
      <w:r>
        <w:rPr>
          <w:sz w:val="28"/>
          <w:szCs w:val="28"/>
        </w:rPr>
        <w:t xml:space="preserve">по </w:t>
      </w:r>
      <w:r w:rsidRPr="00512E0E">
        <w:rPr>
          <w:rFonts w:eastAsia="Calibri"/>
          <w:spacing w:val="-4"/>
          <w:sz w:val="28"/>
          <w:szCs w:val="28"/>
          <w:lang w:eastAsia="en-US"/>
        </w:rPr>
        <w:t>показател</w:t>
      </w:r>
      <w:r>
        <w:rPr>
          <w:rFonts w:eastAsia="Calibri"/>
          <w:spacing w:val="-4"/>
          <w:sz w:val="28"/>
          <w:szCs w:val="28"/>
          <w:lang w:eastAsia="en-US"/>
        </w:rPr>
        <w:t>ю</w:t>
      </w:r>
      <w:r w:rsidRPr="00512E0E">
        <w:rPr>
          <w:rFonts w:eastAsia="Calibri"/>
          <w:spacing w:val="-4"/>
          <w:sz w:val="28"/>
          <w:szCs w:val="28"/>
          <w:lang w:eastAsia="en-US"/>
        </w:rPr>
        <w:t xml:space="preserve"> и результат</w:t>
      </w:r>
      <w:r>
        <w:rPr>
          <w:rFonts w:eastAsia="Calibri"/>
          <w:spacing w:val="-4"/>
          <w:sz w:val="28"/>
          <w:szCs w:val="28"/>
          <w:lang w:eastAsia="en-US"/>
        </w:rPr>
        <w:t>у</w:t>
      </w:r>
      <w:r w:rsidRPr="00512E0E">
        <w:rPr>
          <w:rFonts w:eastAsia="Calibri"/>
          <w:spacing w:val="-4"/>
          <w:sz w:val="28"/>
          <w:szCs w:val="28"/>
          <w:lang w:eastAsia="en-US"/>
        </w:rPr>
        <w:t xml:space="preserve"> «Количество дополнительно созданных мест с целью обеспечения дошкольным образованием детей в возрасте до 3 лет»</w:t>
      </w:r>
      <w:r>
        <w:rPr>
          <w:rFonts w:eastAsia="Calibri"/>
          <w:spacing w:val="-4"/>
          <w:sz w:val="28"/>
          <w:szCs w:val="28"/>
          <w:lang w:eastAsia="en-US"/>
        </w:rPr>
        <w:t xml:space="preserve"> (план </w:t>
      </w:r>
      <w:r>
        <w:rPr>
          <w:spacing w:val="-4"/>
          <w:sz w:val="28"/>
          <w:szCs w:val="28"/>
        </w:rPr>
        <w:t>1140 мест,</w:t>
      </w:r>
      <w:r>
        <w:rPr>
          <w:rFonts w:eastAsia="Calibri"/>
          <w:spacing w:val="-4"/>
          <w:sz w:val="28"/>
          <w:szCs w:val="28"/>
          <w:lang w:eastAsia="en-US"/>
        </w:rPr>
        <w:t xml:space="preserve"> под риском 195 мест)</w:t>
      </w:r>
      <w:r w:rsidRPr="0097341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 связи с поздним </w:t>
      </w:r>
      <w:proofErr w:type="spellStart"/>
      <w:r>
        <w:rPr>
          <w:spacing w:val="-4"/>
          <w:sz w:val="28"/>
          <w:szCs w:val="28"/>
        </w:rPr>
        <w:t>контрактованием</w:t>
      </w:r>
      <w:proofErr w:type="spellEnd"/>
      <w:r>
        <w:rPr>
          <w:spacing w:val="-4"/>
          <w:sz w:val="28"/>
          <w:szCs w:val="28"/>
        </w:rPr>
        <w:t xml:space="preserve"> и отставанием</w:t>
      </w:r>
      <w:r w:rsidRPr="009D5374">
        <w:rPr>
          <w:spacing w:val="-4"/>
          <w:sz w:val="28"/>
          <w:szCs w:val="28"/>
        </w:rPr>
        <w:t xml:space="preserve"> от графика произ</w:t>
      </w:r>
      <w:r>
        <w:rPr>
          <w:spacing w:val="-4"/>
          <w:sz w:val="28"/>
          <w:szCs w:val="28"/>
        </w:rPr>
        <w:t>водственных работ</w:t>
      </w:r>
      <w:r>
        <w:rPr>
          <w:rFonts w:eastAsia="Calibri"/>
          <w:spacing w:val="-4"/>
          <w:sz w:val="28"/>
          <w:szCs w:val="28"/>
          <w:lang w:eastAsia="en-US"/>
        </w:rPr>
        <w:t>;</w:t>
      </w:r>
    </w:p>
    <w:p w:rsidR="00E566AF" w:rsidRDefault="00E566AF" w:rsidP="00E566AF">
      <w:pPr>
        <w:ind w:firstLine="567"/>
        <w:jc w:val="both"/>
        <w:outlineLvl w:val="0"/>
        <w:rPr>
          <w:rFonts w:eastAsia="Calibri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- в рамках РП «Старшее поколение» </w:t>
      </w:r>
      <w:r w:rsidRPr="00973413">
        <w:rPr>
          <w:sz w:val="28"/>
          <w:szCs w:val="28"/>
        </w:rPr>
        <w:t xml:space="preserve">отмечаются риски </w:t>
      </w:r>
      <w:proofErr w:type="spellStart"/>
      <w:r w:rsidRPr="00973413">
        <w:rPr>
          <w:sz w:val="28"/>
          <w:szCs w:val="28"/>
        </w:rPr>
        <w:t>недостижения</w:t>
      </w:r>
      <w:proofErr w:type="spellEnd"/>
      <w:r w:rsidRPr="00973413">
        <w:rPr>
          <w:sz w:val="28"/>
          <w:szCs w:val="28"/>
        </w:rPr>
        <w:t xml:space="preserve"> целевого значения </w:t>
      </w:r>
      <w:r>
        <w:rPr>
          <w:sz w:val="28"/>
          <w:szCs w:val="28"/>
        </w:rPr>
        <w:t>по показателю</w:t>
      </w:r>
      <w:r w:rsidRPr="00973413">
        <w:rPr>
          <w:sz w:val="28"/>
          <w:szCs w:val="28"/>
        </w:rPr>
        <w:t xml:space="preserve"> «Уровень госпитализации на геронтологические койки лиц старше 60 лет на 10 тыс. населения соответствующего возраста» </w:t>
      </w:r>
      <w:r>
        <w:rPr>
          <w:sz w:val="28"/>
          <w:szCs w:val="28"/>
        </w:rPr>
        <w:t>(план</w:t>
      </w:r>
      <w:r w:rsidRPr="00973413">
        <w:rPr>
          <w:sz w:val="28"/>
          <w:szCs w:val="28"/>
        </w:rPr>
        <w:t xml:space="preserve"> 35,8 </w:t>
      </w:r>
      <w:proofErr w:type="spellStart"/>
      <w:r w:rsidRPr="00973413">
        <w:rPr>
          <w:sz w:val="28"/>
          <w:szCs w:val="28"/>
        </w:rPr>
        <w:t>усл.ед</w:t>
      </w:r>
      <w:proofErr w:type="spellEnd"/>
      <w:r w:rsidRPr="00973413">
        <w:rPr>
          <w:sz w:val="28"/>
          <w:szCs w:val="28"/>
        </w:rPr>
        <w:t xml:space="preserve">., </w:t>
      </w:r>
      <w:r>
        <w:rPr>
          <w:sz w:val="28"/>
          <w:szCs w:val="28"/>
        </w:rPr>
        <w:t>факт</w:t>
      </w:r>
      <w:r w:rsidRPr="00973413">
        <w:rPr>
          <w:sz w:val="28"/>
          <w:szCs w:val="28"/>
        </w:rPr>
        <w:t xml:space="preserve"> 5,5 </w:t>
      </w:r>
      <w:proofErr w:type="spellStart"/>
      <w:r w:rsidRPr="00973413">
        <w:rPr>
          <w:sz w:val="28"/>
          <w:szCs w:val="28"/>
        </w:rPr>
        <w:t>усл.ед</w:t>
      </w:r>
      <w:proofErr w:type="spellEnd"/>
      <w:r w:rsidRPr="00973413">
        <w:rPr>
          <w:sz w:val="28"/>
          <w:szCs w:val="28"/>
        </w:rPr>
        <w:t>.) и результат</w:t>
      </w:r>
      <w:r>
        <w:rPr>
          <w:sz w:val="28"/>
          <w:szCs w:val="28"/>
        </w:rPr>
        <w:t>у</w:t>
      </w:r>
      <w:r w:rsidRPr="00973413">
        <w:rPr>
          <w:sz w:val="28"/>
          <w:szCs w:val="28"/>
        </w:rPr>
        <w:t xml:space="preserve"> «В Республике Алтай на геронтологических койках получили помощь граждане старше трудоспособного возраста»</w:t>
      </w:r>
      <w:r>
        <w:rPr>
          <w:sz w:val="28"/>
          <w:szCs w:val="28"/>
        </w:rPr>
        <w:t xml:space="preserve"> (план </w:t>
      </w:r>
      <w:r>
        <w:rPr>
          <w:spacing w:val="-4"/>
          <w:sz w:val="28"/>
          <w:szCs w:val="28"/>
        </w:rPr>
        <w:t>0,11 тыс. чел.</w:t>
      </w:r>
      <w:r w:rsidRPr="00A41C84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факт</w:t>
      </w:r>
      <w:r w:rsidRPr="00A41C8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0,02 тыс. чел.) в связи с развертыванием </w:t>
      </w:r>
      <w:r>
        <w:rPr>
          <w:rFonts w:eastAsia="Calibri"/>
          <w:spacing w:val="-4"/>
          <w:sz w:val="28"/>
          <w:szCs w:val="28"/>
          <w:lang w:eastAsia="en-US"/>
        </w:rPr>
        <w:t>«госпиталей</w:t>
      </w:r>
      <w:r w:rsidRPr="00973413">
        <w:rPr>
          <w:rFonts w:eastAsia="Calibri"/>
          <w:spacing w:val="-4"/>
          <w:sz w:val="28"/>
          <w:szCs w:val="28"/>
          <w:lang w:eastAsia="en-US"/>
        </w:rPr>
        <w:t xml:space="preserve">» для лечения больных </w:t>
      </w:r>
      <w:proofErr w:type="spellStart"/>
      <w:r w:rsidRPr="00973413">
        <w:rPr>
          <w:rFonts w:eastAsia="Calibri"/>
          <w:spacing w:val="-4"/>
          <w:sz w:val="28"/>
          <w:szCs w:val="28"/>
          <w:lang w:eastAsia="en-US"/>
        </w:rPr>
        <w:t>коронавирусной</w:t>
      </w:r>
      <w:proofErr w:type="spellEnd"/>
      <w:r w:rsidRPr="00973413">
        <w:rPr>
          <w:rFonts w:eastAsia="Calibri"/>
          <w:spacing w:val="-4"/>
          <w:sz w:val="28"/>
          <w:szCs w:val="28"/>
          <w:lang w:eastAsia="en-US"/>
        </w:rPr>
        <w:t xml:space="preserve"> инфекцией</w:t>
      </w:r>
      <w:r>
        <w:rPr>
          <w:rFonts w:eastAsia="Calibri"/>
          <w:spacing w:val="-4"/>
          <w:sz w:val="28"/>
          <w:szCs w:val="28"/>
          <w:lang w:eastAsia="en-US"/>
        </w:rPr>
        <w:t>,</w:t>
      </w:r>
      <w:r w:rsidRPr="00973413">
        <w:rPr>
          <w:rFonts w:eastAsia="Calibri"/>
          <w:spacing w:val="-4"/>
          <w:sz w:val="28"/>
          <w:szCs w:val="28"/>
          <w:lang w:eastAsia="en-US"/>
        </w:rPr>
        <w:t xml:space="preserve"> в медицинских организациях, в которых имеются герон</w:t>
      </w:r>
      <w:r>
        <w:rPr>
          <w:rFonts w:eastAsia="Calibri"/>
          <w:spacing w:val="-4"/>
          <w:sz w:val="28"/>
          <w:szCs w:val="28"/>
          <w:lang w:eastAsia="en-US"/>
        </w:rPr>
        <w:t>тологические койки;</w:t>
      </w:r>
    </w:p>
    <w:p w:rsidR="00E566AF" w:rsidRDefault="00E566AF" w:rsidP="00E566AF">
      <w:pPr>
        <w:ind w:firstLine="567"/>
        <w:jc w:val="both"/>
        <w:outlineLvl w:val="0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- в рамках РП </w:t>
      </w:r>
      <w:r w:rsidRPr="00D541BA">
        <w:rPr>
          <w:rFonts w:eastAsia="Calibri"/>
          <w:spacing w:val="-4"/>
          <w:sz w:val="28"/>
          <w:szCs w:val="28"/>
          <w:lang w:eastAsia="en-US"/>
        </w:rPr>
        <w:t xml:space="preserve">«Современная школа» отмечаются риски </w:t>
      </w:r>
      <w:proofErr w:type="spellStart"/>
      <w:r w:rsidRPr="00D541BA">
        <w:rPr>
          <w:rFonts w:eastAsia="Calibri"/>
          <w:spacing w:val="-4"/>
          <w:sz w:val="28"/>
          <w:szCs w:val="28"/>
          <w:lang w:eastAsia="en-US"/>
        </w:rPr>
        <w:t>недостижения</w:t>
      </w:r>
      <w:proofErr w:type="spellEnd"/>
      <w:r w:rsidRPr="00D541BA">
        <w:rPr>
          <w:rFonts w:eastAsia="Calibri"/>
          <w:spacing w:val="-4"/>
          <w:sz w:val="28"/>
          <w:szCs w:val="28"/>
          <w:lang w:eastAsia="en-US"/>
        </w:rPr>
        <w:t xml:space="preserve"> целевого значения </w:t>
      </w:r>
      <w:r>
        <w:rPr>
          <w:rFonts w:eastAsia="Calibri"/>
          <w:spacing w:val="-4"/>
          <w:sz w:val="28"/>
          <w:szCs w:val="28"/>
          <w:lang w:eastAsia="en-US"/>
        </w:rPr>
        <w:t xml:space="preserve">по </w:t>
      </w:r>
      <w:r w:rsidRPr="00D541BA">
        <w:rPr>
          <w:rFonts w:eastAsia="Calibri"/>
          <w:spacing w:val="-4"/>
          <w:sz w:val="28"/>
          <w:szCs w:val="28"/>
          <w:lang w:eastAsia="en-US"/>
        </w:rPr>
        <w:t>результат</w:t>
      </w:r>
      <w:r>
        <w:rPr>
          <w:rFonts w:eastAsia="Calibri"/>
          <w:spacing w:val="-4"/>
          <w:sz w:val="28"/>
          <w:szCs w:val="28"/>
          <w:lang w:eastAsia="en-US"/>
        </w:rPr>
        <w:t>у</w:t>
      </w:r>
      <w:r w:rsidRPr="00D541BA">
        <w:rPr>
          <w:rFonts w:eastAsia="Calibri"/>
          <w:spacing w:val="-4"/>
          <w:sz w:val="28"/>
          <w:szCs w:val="28"/>
          <w:lang w:eastAsia="en-US"/>
        </w:rPr>
        <w:t xml:space="preserve"> «Создание новых мест в общеобразовательных организациях</w:t>
      </w:r>
      <w:r>
        <w:rPr>
          <w:rFonts w:eastAsia="Calibri"/>
          <w:spacing w:val="-4"/>
          <w:sz w:val="28"/>
          <w:szCs w:val="28"/>
          <w:lang w:eastAsia="en-US"/>
        </w:rPr>
        <w:t>, мест» (план - 574 мест, под риском</w:t>
      </w:r>
      <w:r w:rsidRPr="00D541BA">
        <w:rPr>
          <w:rFonts w:eastAsia="Calibri"/>
          <w:spacing w:val="-4"/>
          <w:sz w:val="28"/>
          <w:szCs w:val="28"/>
          <w:lang w:eastAsia="en-US"/>
        </w:rPr>
        <w:t xml:space="preserve"> 275 мест</w:t>
      </w:r>
      <w:r>
        <w:rPr>
          <w:rFonts w:eastAsia="Calibri"/>
          <w:spacing w:val="-4"/>
          <w:sz w:val="28"/>
          <w:szCs w:val="28"/>
          <w:lang w:eastAsia="en-US"/>
        </w:rPr>
        <w:t>) в связи</w:t>
      </w:r>
      <w:r w:rsidRPr="00D541BA">
        <w:rPr>
          <w:rFonts w:eastAsia="Calibri"/>
          <w:spacing w:val="-4"/>
          <w:sz w:val="28"/>
          <w:szCs w:val="28"/>
          <w:lang w:eastAsia="en-US"/>
        </w:rPr>
        <w:t xml:space="preserve"> с несвоевременным вводом школы в с. Усть-Кокса</w:t>
      </w:r>
      <w:r>
        <w:rPr>
          <w:rFonts w:eastAsia="Calibri"/>
          <w:spacing w:val="-4"/>
          <w:sz w:val="28"/>
          <w:szCs w:val="28"/>
          <w:lang w:eastAsia="en-US"/>
        </w:rPr>
        <w:t>.</w:t>
      </w:r>
    </w:p>
    <w:p w:rsidR="00E566AF" w:rsidRDefault="00E566AF" w:rsidP="00E566AF">
      <w:pPr>
        <w:ind w:firstLine="567"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Прогнозируется риск превышения</w:t>
      </w:r>
      <w:r w:rsidRPr="006F3645">
        <w:rPr>
          <w:spacing w:val="-4"/>
          <w:sz w:val="28"/>
          <w:szCs w:val="28"/>
        </w:rPr>
        <w:t xml:space="preserve"> допустимого уровня целевого значения по проектам НП </w:t>
      </w:r>
      <w:r>
        <w:rPr>
          <w:spacing w:val="-4"/>
          <w:sz w:val="28"/>
          <w:szCs w:val="28"/>
        </w:rPr>
        <w:t>«</w:t>
      </w:r>
      <w:r w:rsidRPr="006F3645">
        <w:rPr>
          <w:spacing w:val="-4"/>
          <w:sz w:val="28"/>
          <w:szCs w:val="28"/>
        </w:rPr>
        <w:t>Здравоохранение</w:t>
      </w:r>
      <w:r>
        <w:rPr>
          <w:spacing w:val="-4"/>
          <w:sz w:val="28"/>
          <w:szCs w:val="28"/>
        </w:rPr>
        <w:t xml:space="preserve">»: </w:t>
      </w:r>
    </w:p>
    <w:p w:rsidR="00E566AF" w:rsidRDefault="00E566AF" w:rsidP="00E566AF">
      <w:pPr>
        <w:ind w:firstLine="567"/>
        <w:jc w:val="both"/>
        <w:outlineLvl w:val="0"/>
        <w:rPr>
          <w:rFonts w:eastAsia="Calibri"/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 xml:space="preserve">- РП </w:t>
      </w:r>
      <w:r w:rsidRPr="006F3645">
        <w:rPr>
          <w:rFonts w:eastAsia="Calibri"/>
          <w:spacing w:val="-4"/>
          <w:sz w:val="28"/>
          <w:szCs w:val="28"/>
          <w:lang w:eastAsia="en-US"/>
        </w:rPr>
        <w:t>«Борьба с сердечно-сосудистыми заболеваниями»</w:t>
      </w:r>
      <w:r>
        <w:rPr>
          <w:rFonts w:eastAsia="Calibri"/>
          <w:spacing w:val="-4"/>
          <w:sz w:val="28"/>
          <w:szCs w:val="28"/>
          <w:lang w:eastAsia="en-US"/>
        </w:rPr>
        <w:t xml:space="preserve">: </w:t>
      </w:r>
      <w:r>
        <w:rPr>
          <w:spacing w:val="-4"/>
          <w:sz w:val="28"/>
          <w:szCs w:val="28"/>
        </w:rPr>
        <w:t>показатели «</w:t>
      </w:r>
      <w:r w:rsidRPr="004B3688">
        <w:rPr>
          <w:spacing w:val="-4"/>
          <w:sz w:val="28"/>
          <w:szCs w:val="28"/>
        </w:rPr>
        <w:t>Больничная летальность от острого нарушения мозгового кровообращения</w:t>
      </w:r>
      <w:r>
        <w:rPr>
          <w:spacing w:val="-4"/>
          <w:sz w:val="28"/>
          <w:szCs w:val="28"/>
        </w:rPr>
        <w:t xml:space="preserve">» (план </w:t>
      </w:r>
      <w:r w:rsidRPr="000B4070">
        <w:rPr>
          <w:spacing w:val="-4"/>
          <w:sz w:val="28"/>
          <w:szCs w:val="28"/>
        </w:rPr>
        <w:t xml:space="preserve">18,0%, </w:t>
      </w:r>
      <w:r>
        <w:rPr>
          <w:spacing w:val="-4"/>
          <w:sz w:val="28"/>
          <w:szCs w:val="28"/>
        </w:rPr>
        <w:t>факт</w:t>
      </w:r>
      <w:r w:rsidRPr="000B4070">
        <w:rPr>
          <w:spacing w:val="-4"/>
          <w:sz w:val="28"/>
          <w:szCs w:val="28"/>
        </w:rPr>
        <w:t xml:space="preserve"> 18,3%</w:t>
      </w:r>
      <w:r>
        <w:rPr>
          <w:spacing w:val="-4"/>
          <w:sz w:val="28"/>
          <w:szCs w:val="28"/>
        </w:rPr>
        <w:t>); «</w:t>
      </w:r>
      <w:r w:rsidRPr="004B3688">
        <w:rPr>
          <w:spacing w:val="-4"/>
          <w:sz w:val="28"/>
          <w:szCs w:val="28"/>
        </w:rPr>
        <w:t>Смертность населения от ишемической болезни сердца, на 100 тыс. населения</w:t>
      </w:r>
      <w:r>
        <w:rPr>
          <w:spacing w:val="-4"/>
          <w:sz w:val="28"/>
          <w:szCs w:val="28"/>
        </w:rPr>
        <w:t xml:space="preserve">» (план </w:t>
      </w:r>
      <w:r w:rsidRPr="00D72595">
        <w:rPr>
          <w:spacing w:val="-4"/>
          <w:sz w:val="28"/>
          <w:szCs w:val="28"/>
        </w:rPr>
        <w:t>204,6 тыс. чел.</w:t>
      </w:r>
      <w:r>
        <w:rPr>
          <w:spacing w:val="-4"/>
          <w:sz w:val="28"/>
          <w:szCs w:val="28"/>
        </w:rPr>
        <w:t>, факт</w:t>
      </w:r>
      <w:r w:rsidRPr="00D72595">
        <w:rPr>
          <w:spacing w:val="-4"/>
          <w:sz w:val="28"/>
          <w:szCs w:val="28"/>
        </w:rPr>
        <w:t xml:space="preserve"> - 208,9 тыс. чел.</w:t>
      </w:r>
      <w:r>
        <w:rPr>
          <w:spacing w:val="-4"/>
          <w:sz w:val="28"/>
          <w:szCs w:val="28"/>
        </w:rPr>
        <w:t>)</w:t>
      </w:r>
      <w:r>
        <w:rPr>
          <w:rFonts w:eastAsia="Calibri"/>
          <w:spacing w:val="-4"/>
          <w:sz w:val="28"/>
          <w:szCs w:val="28"/>
          <w:lang w:eastAsia="en-US"/>
        </w:rPr>
        <w:t xml:space="preserve">; </w:t>
      </w:r>
    </w:p>
    <w:p w:rsidR="00E566AF" w:rsidRDefault="00E566AF" w:rsidP="00E566AF">
      <w:pPr>
        <w:ind w:firstLine="567"/>
        <w:jc w:val="both"/>
        <w:outlineLvl w:val="0"/>
        <w:rPr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- РП </w:t>
      </w:r>
      <w:r w:rsidRPr="006F3645">
        <w:rPr>
          <w:spacing w:val="-4"/>
          <w:sz w:val="28"/>
          <w:szCs w:val="28"/>
        </w:rPr>
        <w:t>«Борьба с онкологическими заболеваниями»</w:t>
      </w:r>
      <w:r>
        <w:rPr>
          <w:spacing w:val="-4"/>
          <w:sz w:val="28"/>
          <w:szCs w:val="28"/>
        </w:rPr>
        <w:t xml:space="preserve">: </w:t>
      </w:r>
      <w:r w:rsidRPr="003E6ACB">
        <w:rPr>
          <w:spacing w:val="-4"/>
          <w:sz w:val="28"/>
          <w:szCs w:val="28"/>
        </w:rPr>
        <w:t>показатель «Одногодичная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</w:t>
      </w:r>
      <w:r>
        <w:rPr>
          <w:spacing w:val="-4"/>
          <w:sz w:val="28"/>
          <w:szCs w:val="28"/>
        </w:rPr>
        <w:t xml:space="preserve">зятых на учет в предыдущем году» (план </w:t>
      </w:r>
      <w:r w:rsidRPr="007077C9">
        <w:rPr>
          <w:spacing w:val="-4"/>
          <w:sz w:val="28"/>
          <w:szCs w:val="28"/>
        </w:rPr>
        <w:t xml:space="preserve">18,5%, </w:t>
      </w:r>
      <w:r>
        <w:rPr>
          <w:spacing w:val="-4"/>
          <w:sz w:val="28"/>
          <w:szCs w:val="28"/>
        </w:rPr>
        <w:t xml:space="preserve">факт </w:t>
      </w:r>
      <w:r w:rsidRPr="007077C9">
        <w:rPr>
          <w:spacing w:val="-4"/>
          <w:sz w:val="28"/>
          <w:szCs w:val="28"/>
        </w:rPr>
        <w:t>19,8%</w:t>
      </w:r>
      <w:r>
        <w:rPr>
          <w:spacing w:val="-4"/>
          <w:sz w:val="28"/>
          <w:szCs w:val="28"/>
        </w:rPr>
        <w:t>),</w:t>
      </w:r>
      <w:r w:rsidRPr="006F3645">
        <w:rPr>
          <w:spacing w:val="-4"/>
          <w:sz w:val="28"/>
          <w:szCs w:val="28"/>
        </w:rPr>
        <w:t xml:space="preserve"> </w:t>
      </w:r>
    </w:p>
    <w:p w:rsidR="00E566AF" w:rsidRPr="00307F63" w:rsidRDefault="00E566AF" w:rsidP="00E566AF">
      <w:pPr>
        <w:pStyle w:val="a3"/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6F3645">
        <w:rPr>
          <w:spacing w:val="-4"/>
          <w:sz w:val="28"/>
          <w:szCs w:val="28"/>
        </w:rPr>
        <w:t>РП «Развитие детского здравоохранения, включая создание современной инфраструктуры оказания медицинской помощи детям»</w:t>
      </w:r>
      <w:r>
        <w:rPr>
          <w:spacing w:val="-4"/>
          <w:sz w:val="28"/>
          <w:szCs w:val="28"/>
        </w:rPr>
        <w:t>: показатели</w:t>
      </w:r>
      <w:r w:rsidRPr="00AE5344">
        <w:rPr>
          <w:spacing w:val="-4"/>
          <w:sz w:val="28"/>
          <w:szCs w:val="28"/>
        </w:rPr>
        <w:t xml:space="preserve"> «Доля преждевременных родов (22-37 недель) в перинатальных центрах»</w:t>
      </w:r>
      <w:r>
        <w:rPr>
          <w:spacing w:val="-4"/>
          <w:sz w:val="28"/>
          <w:szCs w:val="28"/>
        </w:rPr>
        <w:t xml:space="preserve"> (план </w:t>
      </w:r>
      <w:r w:rsidRPr="00AE5344">
        <w:rPr>
          <w:spacing w:val="-4"/>
          <w:sz w:val="28"/>
          <w:szCs w:val="28"/>
        </w:rPr>
        <w:t xml:space="preserve">87%, </w:t>
      </w:r>
      <w:r>
        <w:rPr>
          <w:spacing w:val="-4"/>
          <w:sz w:val="28"/>
          <w:szCs w:val="28"/>
        </w:rPr>
        <w:t>факт</w:t>
      </w:r>
      <w:r w:rsidRPr="00AE5344">
        <w:rPr>
          <w:spacing w:val="-4"/>
          <w:sz w:val="28"/>
          <w:szCs w:val="28"/>
        </w:rPr>
        <w:t xml:space="preserve"> 90,3%</w:t>
      </w:r>
      <w:r>
        <w:rPr>
          <w:spacing w:val="-4"/>
          <w:sz w:val="28"/>
          <w:szCs w:val="28"/>
        </w:rPr>
        <w:t xml:space="preserve">), </w:t>
      </w:r>
      <w:r w:rsidRPr="00AE5344">
        <w:rPr>
          <w:spacing w:val="-4"/>
          <w:sz w:val="28"/>
          <w:szCs w:val="28"/>
        </w:rPr>
        <w:t>«Смертность детей в возрасте 0-4 года на 1000 родившихся живыми»</w:t>
      </w:r>
      <w:r>
        <w:rPr>
          <w:spacing w:val="-4"/>
          <w:sz w:val="28"/>
          <w:szCs w:val="28"/>
        </w:rPr>
        <w:t xml:space="preserve"> (план</w:t>
      </w:r>
      <w:r w:rsidRPr="00AE5344">
        <w:rPr>
          <w:spacing w:val="-4"/>
          <w:sz w:val="28"/>
          <w:szCs w:val="28"/>
        </w:rPr>
        <w:t xml:space="preserve"> в 2021 году – 9,9‰, </w:t>
      </w:r>
      <w:r>
        <w:rPr>
          <w:spacing w:val="-4"/>
          <w:sz w:val="28"/>
          <w:szCs w:val="28"/>
        </w:rPr>
        <w:t>факт</w:t>
      </w:r>
      <w:r w:rsidRPr="00AE5344">
        <w:rPr>
          <w:spacing w:val="-4"/>
          <w:sz w:val="28"/>
          <w:szCs w:val="28"/>
        </w:rPr>
        <w:t xml:space="preserve"> 9,2‰</w:t>
      </w:r>
      <w:r>
        <w:rPr>
          <w:spacing w:val="-4"/>
          <w:sz w:val="28"/>
          <w:szCs w:val="28"/>
        </w:rPr>
        <w:t>) и</w:t>
      </w:r>
      <w:r w:rsidRPr="00AE5344">
        <w:rPr>
          <w:spacing w:val="-4"/>
          <w:sz w:val="28"/>
          <w:szCs w:val="28"/>
        </w:rPr>
        <w:t xml:space="preserve"> «Смертность детей в возрасте 0-17 лет на 100 000 детей соответствующего возраста, число случаев на 100 тысяч детей соответствующего возраста»</w:t>
      </w:r>
      <w:r>
        <w:rPr>
          <w:spacing w:val="-4"/>
          <w:sz w:val="28"/>
          <w:szCs w:val="28"/>
        </w:rPr>
        <w:t xml:space="preserve"> (план </w:t>
      </w:r>
      <w:r w:rsidRPr="00AE5344">
        <w:rPr>
          <w:spacing w:val="-4"/>
          <w:sz w:val="28"/>
          <w:szCs w:val="28"/>
        </w:rPr>
        <w:t>83,0</w:t>
      </w:r>
      <w:r>
        <w:rPr>
          <w:spacing w:val="-4"/>
          <w:sz w:val="28"/>
          <w:szCs w:val="28"/>
        </w:rPr>
        <w:t>;</w:t>
      </w:r>
      <w:r w:rsidRPr="00AE534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факт</w:t>
      </w:r>
      <w:r w:rsidRPr="00AE5344">
        <w:rPr>
          <w:spacing w:val="-4"/>
          <w:sz w:val="28"/>
          <w:szCs w:val="28"/>
        </w:rPr>
        <w:t xml:space="preserve"> 78,8</w:t>
      </w:r>
      <w:r>
        <w:rPr>
          <w:spacing w:val="-4"/>
          <w:sz w:val="28"/>
          <w:szCs w:val="28"/>
        </w:rPr>
        <w:t>).</w:t>
      </w:r>
    </w:p>
    <w:sectPr w:rsidR="00E566AF" w:rsidRPr="00307F63" w:rsidSect="00C31F97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A3A" w:rsidRDefault="00AB2A3A" w:rsidP="00AB2A3A">
      <w:r>
        <w:separator/>
      </w:r>
    </w:p>
  </w:endnote>
  <w:endnote w:type="continuationSeparator" w:id="0">
    <w:p w:rsidR="00AB2A3A" w:rsidRDefault="00AB2A3A" w:rsidP="00AB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A3A" w:rsidRDefault="00AB2A3A" w:rsidP="00AB2A3A">
      <w:r>
        <w:separator/>
      </w:r>
    </w:p>
  </w:footnote>
  <w:footnote w:type="continuationSeparator" w:id="0">
    <w:p w:rsidR="00AB2A3A" w:rsidRDefault="00AB2A3A" w:rsidP="00AB2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650481"/>
      <w:docPartObj>
        <w:docPartGallery w:val="Page Numbers (Top of Page)"/>
        <w:docPartUnique/>
      </w:docPartObj>
    </w:sdtPr>
    <w:sdtEndPr/>
    <w:sdtContent>
      <w:p w:rsidR="00AB2A3A" w:rsidRDefault="00AB2A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80C">
          <w:rPr>
            <w:noProof/>
          </w:rPr>
          <w:t>7</w:t>
        </w:r>
        <w:r>
          <w:fldChar w:fldCharType="end"/>
        </w:r>
      </w:p>
    </w:sdtContent>
  </w:sdt>
  <w:p w:rsidR="00AB2A3A" w:rsidRDefault="00AB2A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43F"/>
    <w:multiLevelType w:val="hybridMultilevel"/>
    <w:tmpl w:val="97E49D72"/>
    <w:lvl w:ilvl="0" w:tplc="934078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5F5AC9"/>
    <w:multiLevelType w:val="hybridMultilevel"/>
    <w:tmpl w:val="DFE64062"/>
    <w:lvl w:ilvl="0" w:tplc="4E36C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C11051"/>
    <w:multiLevelType w:val="hybridMultilevel"/>
    <w:tmpl w:val="24D450D0"/>
    <w:lvl w:ilvl="0" w:tplc="EB4A31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504F6A"/>
    <w:multiLevelType w:val="hybridMultilevel"/>
    <w:tmpl w:val="03E834C6"/>
    <w:lvl w:ilvl="0" w:tplc="292264F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80583E"/>
    <w:multiLevelType w:val="hybridMultilevel"/>
    <w:tmpl w:val="C23E7EA8"/>
    <w:lvl w:ilvl="0" w:tplc="DB865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D315E2"/>
    <w:multiLevelType w:val="hybridMultilevel"/>
    <w:tmpl w:val="DCBCCDF0"/>
    <w:lvl w:ilvl="0" w:tplc="A9FA4D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A40429"/>
    <w:multiLevelType w:val="hybridMultilevel"/>
    <w:tmpl w:val="EAB25F48"/>
    <w:lvl w:ilvl="0" w:tplc="57F0F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322FF0"/>
    <w:multiLevelType w:val="hybridMultilevel"/>
    <w:tmpl w:val="8C702200"/>
    <w:lvl w:ilvl="0" w:tplc="88A0F2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0A638B"/>
    <w:multiLevelType w:val="hybridMultilevel"/>
    <w:tmpl w:val="343084C4"/>
    <w:lvl w:ilvl="0" w:tplc="8A52DE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52"/>
    <w:rsid w:val="000202B2"/>
    <w:rsid w:val="00056FAF"/>
    <w:rsid w:val="00064CBA"/>
    <w:rsid w:val="00084C63"/>
    <w:rsid w:val="000870D9"/>
    <w:rsid w:val="0009013B"/>
    <w:rsid w:val="000C3387"/>
    <w:rsid w:val="000C41CF"/>
    <w:rsid w:val="000E6002"/>
    <w:rsid w:val="000E6966"/>
    <w:rsid w:val="000E7607"/>
    <w:rsid w:val="000F1F11"/>
    <w:rsid w:val="0015476C"/>
    <w:rsid w:val="0016558B"/>
    <w:rsid w:val="00165963"/>
    <w:rsid w:val="00175A82"/>
    <w:rsid w:val="00175D67"/>
    <w:rsid w:val="00185CCF"/>
    <w:rsid w:val="001D6111"/>
    <w:rsid w:val="001F3E53"/>
    <w:rsid w:val="00201B5F"/>
    <w:rsid w:val="00214D60"/>
    <w:rsid w:val="002152D6"/>
    <w:rsid w:val="002322FD"/>
    <w:rsid w:val="00233D02"/>
    <w:rsid w:val="00234212"/>
    <w:rsid w:val="00237BE0"/>
    <w:rsid w:val="0024177B"/>
    <w:rsid w:val="00247148"/>
    <w:rsid w:val="00256CEB"/>
    <w:rsid w:val="0027541A"/>
    <w:rsid w:val="002A0A86"/>
    <w:rsid w:val="002A2992"/>
    <w:rsid w:val="002A6B88"/>
    <w:rsid w:val="002C30B7"/>
    <w:rsid w:val="002D2F6D"/>
    <w:rsid w:val="002D3DAF"/>
    <w:rsid w:val="002D4280"/>
    <w:rsid w:val="00307F63"/>
    <w:rsid w:val="00311E69"/>
    <w:rsid w:val="00320FC1"/>
    <w:rsid w:val="0033186D"/>
    <w:rsid w:val="00331CA2"/>
    <w:rsid w:val="00335E94"/>
    <w:rsid w:val="0036439D"/>
    <w:rsid w:val="00365867"/>
    <w:rsid w:val="003743AA"/>
    <w:rsid w:val="0038107E"/>
    <w:rsid w:val="003A4D03"/>
    <w:rsid w:val="003B1B10"/>
    <w:rsid w:val="003B5736"/>
    <w:rsid w:val="003D6CAC"/>
    <w:rsid w:val="003E67B2"/>
    <w:rsid w:val="003E74CE"/>
    <w:rsid w:val="003F1BF5"/>
    <w:rsid w:val="003F6D19"/>
    <w:rsid w:val="00437665"/>
    <w:rsid w:val="0045546F"/>
    <w:rsid w:val="00466A5C"/>
    <w:rsid w:val="00467139"/>
    <w:rsid w:val="00482986"/>
    <w:rsid w:val="00495C49"/>
    <w:rsid w:val="00496E7F"/>
    <w:rsid w:val="004A51AA"/>
    <w:rsid w:val="004B09FC"/>
    <w:rsid w:val="004C043C"/>
    <w:rsid w:val="004D4480"/>
    <w:rsid w:val="004E0C1A"/>
    <w:rsid w:val="004E3644"/>
    <w:rsid w:val="004E4CFE"/>
    <w:rsid w:val="004E6D19"/>
    <w:rsid w:val="004F5C95"/>
    <w:rsid w:val="00532FB2"/>
    <w:rsid w:val="0053415B"/>
    <w:rsid w:val="00537F7B"/>
    <w:rsid w:val="00551637"/>
    <w:rsid w:val="005529EB"/>
    <w:rsid w:val="00557B3D"/>
    <w:rsid w:val="005641E7"/>
    <w:rsid w:val="00565409"/>
    <w:rsid w:val="00570596"/>
    <w:rsid w:val="005B3941"/>
    <w:rsid w:val="005D7A4A"/>
    <w:rsid w:val="005E76D9"/>
    <w:rsid w:val="00612C2A"/>
    <w:rsid w:val="00635C51"/>
    <w:rsid w:val="0064104A"/>
    <w:rsid w:val="006478E1"/>
    <w:rsid w:val="00650416"/>
    <w:rsid w:val="0065168B"/>
    <w:rsid w:val="0065338C"/>
    <w:rsid w:val="00656BFD"/>
    <w:rsid w:val="0068402E"/>
    <w:rsid w:val="00684655"/>
    <w:rsid w:val="00684B3D"/>
    <w:rsid w:val="00694544"/>
    <w:rsid w:val="00695360"/>
    <w:rsid w:val="00696059"/>
    <w:rsid w:val="006A50CC"/>
    <w:rsid w:val="006B38FB"/>
    <w:rsid w:val="006D1DBB"/>
    <w:rsid w:val="006F1DC1"/>
    <w:rsid w:val="006F3A10"/>
    <w:rsid w:val="006F7CE3"/>
    <w:rsid w:val="00701D0B"/>
    <w:rsid w:val="00720181"/>
    <w:rsid w:val="0072518D"/>
    <w:rsid w:val="007317E1"/>
    <w:rsid w:val="00737B48"/>
    <w:rsid w:val="0074586A"/>
    <w:rsid w:val="00753A55"/>
    <w:rsid w:val="00755C3F"/>
    <w:rsid w:val="00790D3F"/>
    <w:rsid w:val="007A27A2"/>
    <w:rsid w:val="007D14F8"/>
    <w:rsid w:val="007E3D81"/>
    <w:rsid w:val="00824C53"/>
    <w:rsid w:val="00857E6A"/>
    <w:rsid w:val="0087278E"/>
    <w:rsid w:val="008767D2"/>
    <w:rsid w:val="00876D0E"/>
    <w:rsid w:val="00887374"/>
    <w:rsid w:val="008901B3"/>
    <w:rsid w:val="008A3617"/>
    <w:rsid w:val="008B4EC2"/>
    <w:rsid w:val="008F5B03"/>
    <w:rsid w:val="009010DB"/>
    <w:rsid w:val="00933B25"/>
    <w:rsid w:val="009665FE"/>
    <w:rsid w:val="0096676A"/>
    <w:rsid w:val="009817A6"/>
    <w:rsid w:val="009B0561"/>
    <w:rsid w:val="009B3152"/>
    <w:rsid w:val="009D43F3"/>
    <w:rsid w:val="009E083E"/>
    <w:rsid w:val="009E4050"/>
    <w:rsid w:val="009F3C37"/>
    <w:rsid w:val="00A009D5"/>
    <w:rsid w:val="00A022B2"/>
    <w:rsid w:val="00A02334"/>
    <w:rsid w:val="00A12B58"/>
    <w:rsid w:val="00A1669E"/>
    <w:rsid w:val="00A31570"/>
    <w:rsid w:val="00A44CAF"/>
    <w:rsid w:val="00A8480C"/>
    <w:rsid w:val="00A936CF"/>
    <w:rsid w:val="00AB2A3A"/>
    <w:rsid w:val="00AE2857"/>
    <w:rsid w:val="00AF16A3"/>
    <w:rsid w:val="00AF764D"/>
    <w:rsid w:val="00B26630"/>
    <w:rsid w:val="00B26FD0"/>
    <w:rsid w:val="00B30C7F"/>
    <w:rsid w:val="00B422A6"/>
    <w:rsid w:val="00B645C5"/>
    <w:rsid w:val="00B668EB"/>
    <w:rsid w:val="00B7377A"/>
    <w:rsid w:val="00B90A1C"/>
    <w:rsid w:val="00B9239C"/>
    <w:rsid w:val="00B97545"/>
    <w:rsid w:val="00BA6FFB"/>
    <w:rsid w:val="00BB7D49"/>
    <w:rsid w:val="00BD2F7F"/>
    <w:rsid w:val="00C058FC"/>
    <w:rsid w:val="00C31F97"/>
    <w:rsid w:val="00C57F92"/>
    <w:rsid w:val="00C60CC7"/>
    <w:rsid w:val="00C67597"/>
    <w:rsid w:val="00C71EB6"/>
    <w:rsid w:val="00C76D5F"/>
    <w:rsid w:val="00CA293E"/>
    <w:rsid w:val="00CC33A2"/>
    <w:rsid w:val="00CD5522"/>
    <w:rsid w:val="00CE4264"/>
    <w:rsid w:val="00CE7E28"/>
    <w:rsid w:val="00D262F3"/>
    <w:rsid w:val="00D50BB7"/>
    <w:rsid w:val="00D60C99"/>
    <w:rsid w:val="00D637C3"/>
    <w:rsid w:val="00D7129F"/>
    <w:rsid w:val="00D8111D"/>
    <w:rsid w:val="00D9263C"/>
    <w:rsid w:val="00DA30CB"/>
    <w:rsid w:val="00DA4370"/>
    <w:rsid w:val="00DB0D95"/>
    <w:rsid w:val="00DC0DA4"/>
    <w:rsid w:val="00DC3A83"/>
    <w:rsid w:val="00DD7F90"/>
    <w:rsid w:val="00DF3328"/>
    <w:rsid w:val="00E079FA"/>
    <w:rsid w:val="00E319F8"/>
    <w:rsid w:val="00E47176"/>
    <w:rsid w:val="00E55AF0"/>
    <w:rsid w:val="00E566AF"/>
    <w:rsid w:val="00E57DBA"/>
    <w:rsid w:val="00E640ED"/>
    <w:rsid w:val="00E64E04"/>
    <w:rsid w:val="00E75EAF"/>
    <w:rsid w:val="00E8458A"/>
    <w:rsid w:val="00E86094"/>
    <w:rsid w:val="00EA4BF1"/>
    <w:rsid w:val="00EB3621"/>
    <w:rsid w:val="00EC4ECF"/>
    <w:rsid w:val="00EC523E"/>
    <w:rsid w:val="00EE7E67"/>
    <w:rsid w:val="00EF0BE3"/>
    <w:rsid w:val="00F10B0C"/>
    <w:rsid w:val="00F1125F"/>
    <w:rsid w:val="00F151A2"/>
    <w:rsid w:val="00F22986"/>
    <w:rsid w:val="00F36C19"/>
    <w:rsid w:val="00F452B5"/>
    <w:rsid w:val="00F75427"/>
    <w:rsid w:val="00F82499"/>
    <w:rsid w:val="00F839DC"/>
    <w:rsid w:val="00F84BAD"/>
    <w:rsid w:val="00F910C2"/>
    <w:rsid w:val="00FA4D12"/>
    <w:rsid w:val="00FB05CF"/>
    <w:rsid w:val="00FB48CD"/>
    <w:rsid w:val="00FB6C97"/>
    <w:rsid w:val="00FD0D84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2F24F-DB44-40FD-9C5C-A8FECA20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7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7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B2A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2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2A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2A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96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67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3</cp:revision>
  <cp:lastPrinted>2021-08-05T09:08:00Z</cp:lastPrinted>
  <dcterms:created xsi:type="dcterms:W3CDTF">2021-08-20T06:29:00Z</dcterms:created>
  <dcterms:modified xsi:type="dcterms:W3CDTF">2021-08-20T07:14:00Z</dcterms:modified>
</cp:coreProperties>
</file>