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B5" w:rsidRDefault="00AB42B5">
      <w:pPr>
        <w:pStyle w:val="ConsPlusNormal"/>
        <w:jc w:val="both"/>
        <w:outlineLvl w:val="0"/>
      </w:pPr>
      <w:bookmarkStart w:id="0" w:name="_GoBack"/>
      <w:bookmarkEnd w:id="0"/>
    </w:p>
    <w:p w:rsidR="00AB42B5" w:rsidRDefault="00AB42B5">
      <w:pPr>
        <w:pStyle w:val="ConsPlusNormal"/>
        <w:outlineLvl w:val="0"/>
      </w:pPr>
      <w:r>
        <w:t>Зарегистрировано в Минюсте России 17 декабря 2021 г. N 66421</w:t>
      </w:r>
    </w:p>
    <w:p w:rsidR="00AB42B5" w:rsidRDefault="00AB42B5">
      <w:pPr>
        <w:pStyle w:val="ConsPlusNormal"/>
        <w:pBdr>
          <w:top w:val="single" w:sz="6" w:space="0" w:color="auto"/>
        </w:pBdr>
        <w:spacing w:before="100" w:after="100"/>
        <w:jc w:val="both"/>
        <w:rPr>
          <w:sz w:val="2"/>
          <w:szCs w:val="2"/>
        </w:rPr>
      </w:pPr>
    </w:p>
    <w:p w:rsidR="00AB42B5" w:rsidRDefault="00AB42B5">
      <w:pPr>
        <w:pStyle w:val="ConsPlusNormal"/>
        <w:jc w:val="both"/>
      </w:pPr>
    </w:p>
    <w:p w:rsidR="00AB42B5" w:rsidRDefault="00AB42B5">
      <w:pPr>
        <w:pStyle w:val="ConsPlusTitle"/>
        <w:jc w:val="center"/>
      </w:pPr>
      <w:r>
        <w:t>ФЕДЕРАЛЬНАЯ СЛУЖБА ГОСУДАРСТВЕННОЙ РЕГИСТРАЦИИ,</w:t>
      </w:r>
    </w:p>
    <w:p w:rsidR="00AB42B5" w:rsidRDefault="00AB42B5">
      <w:pPr>
        <w:pStyle w:val="ConsPlusTitle"/>
        <w:jc w:val="center"/>
      </w:pPr>
      <w:r>
        <w:t>КАДАСТРА И КАРТОГРАФИИ</w:t>
      </w:r>
    </w:p>
    <w:p w:rsidR="00AB42B5" w:rsidRDefault="00AB42B5">
      <w:pPr>
        <w:pStyle w:val="ConsPlusTitle"/>
        <w:jc w:val="center"/>
      </w:pPr>
    </w:p>
    <w:p w:rsidR="00AB42B5" w:rsidRDefault="00AB42B5">
      <w:pPr>
        <w:pStyle w:val="ConsPlusTitle"/>
        <w:jc w:val="center"/>
      </w:pPr>
      <w:r>
        <w:t>ПРИКАЗ</w:t>
      </w:r>
    </w:p>
    <w:p w:rsidR="00AB42B5" w:rsidRDefault="00AB42B5">
      <w:pPr>
        <w:pStyle w:val="ConsPlusTitle"/>
        <w:jc w:val="center"/>
      </w:pPr>
      <w:r>
        <w:t>от 4 августа 2021 г. N П/0336</w:t>
      </w:r>
    </w:p>
    <w:p w:rsidR="00AB42B5" w:rsidRDefault="00AB42B5">
      <w:pPr>
        <w:pStyle w:val="ConsPlusTitle"/>
        <w:jc w:val="center"/>
      </w:pPr>
    </w:p>
    <w:p w:rsidR="00AB42B5" w:rsidRDefault="00AB42B5">
      <w:pPr>
        <w:pStyle w:val="ConsPlusTitle"/>
        <w:jc w:val="center"/>
      </w:pPr>
      <w:r>
        <w:t>ОБ УТВЕРЖДЕНИИ МЕТОДИЧЕСКИХ УКАЗАНИЙ</w:t>
      </w:r>
    </w:p>
    <w:p w:rsidR="00AB42B5" w:rsidRDefault="00AB42B5">
      <w:pPr>
        <w:pStyle w:val="ConsPlusTitle"/>
        <w:jc w:val="center"/>
      </w:pPr>
      <w:r>
        <w:t>О ГОСУДАРСТВЕННОЙ КАДАСТРОВОЙ ОЦЕНКЕ</w:t>
      </w:r>
    </w:p>
    <w:p w:rsidR="00AB42B5" w:rsidRDefault="00AB42B5">
      <w:pPr>
        <w:pStyle w:val="ConsPlusNormal"/>
        <w:jc w:val="both"/>
      </w:pPr>
    </w:p>
    <w:p w:rsidR="00AB42B5" w:rsidRDefault="00AB42B5">
      <w:pPr>
        <w:pStyle w:val="ConsPlusNormal"/>
        <w:ind w:firstLine="540"/>
        <w:jc w:val="both"/>
      </w:pPr>
      <w:r>
        <w:t xml:space="preserve">В соответствии с </w:t>
      </w:r>
      <w:hyperlink r:id="rId4" w:history="1">
        <w:r>
          <w:rPr>
            <w:color w:val="0000FF"/>
          </w:rPr>
          <w:t>пунктом 3 части 2 статьи 5</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w:t>
      </w:r>
      <w:hyperlink r:id="rId5" w:history="1">
        <w:r>
          <w:rPr>
            <w:color w:val="0000FF"/>
          </w:rPr>
          <w:t>подпунктом 5.26(7.25)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AB42B5" w:rsidRDefault="00AB42B5">
      <w:pPr>
        <w:pStyle w:val="ConsPlusNormal"/>
        <w:spacing w:before="220"/>
        <w:ind w:firstLine="540"/>
        <w:jc w:val="both"/>
      </w:pPr>
      <w:r>
        <w:t xml:space="preserve">1. Утвердить прилагаемые Методические </w:t>
      </w:r>
      <w:hyperlink w:anchor="P28" w:history="1">
        <w:r>
          <w:rPr>
            <w:color w:val="0000FF"/>
          </w:rPr>
          <w:t>указания</w:t>
        </w:r>
      </w:hyperlink>
      <w:r>
        <w:t xml:space="preserve"> о государственной кадастровой оценке.</w:t>
      </w:r>
    </w:p>
    <w:p w:rsidR="00AB42B5" w:rsidRDefault="00AB42B5">
      <w:pPr>
        <w:pStyle w:val="ConsPlusNormal"/>
        <w:spacing w:before="220"/>
        <w:ind w:firstLine="540"/>
        <w:jc w:val="both"/>
      </w:pPr>
      <w:r>
        <w:t xml:space="preserve">2. Настоящий приказ вступает в силу с даты признания утратившим силу </w:t>
      </w:r>
      <w:hyperlink r:id="rId6" w:history="1">
        <w:r>
          <w:rPr>
            <w:color w:val="0000FF"/>
          </w:rPr>
          <w:t>приказа</w:t>
        </w:r>
      </w:hyperlink>
      <w:r>
        <w:t xml:space="preserve"> Минэкономразвития России от 12 мая 2017 г. N 226 "Об утверждении методических указаний о государственной кадастровой оценке" (зарегистрирован Минюстом России 29 мая 2017 г., регистрационный N 46860) с изменениями, внесенными приказами Минэкономразвития России от 9 августа 2018 г. N 419 (зарегистрирован Минюстом России 8 октября 2018 г., регистрационный N 52352), от 9 сентября 2019 г. N 548 (зарегистрирован Минюстом России 19 февраля 2020 г., регистрационный N 57563).</w:t>
      </w:r>
    </w:p>
    <w:p w:rsidR="00AB42B5" w:rsidRDefault="00AB42B5">
      <w:pPr>
        <w:pStyle w:val="ConsPlusNormal"/>
        <w:ind w:firstLine="540"/>
        <w:jc w:val="both"/>
      </w:pPr>
    </w:p>
    <w:p w:rsidR="00AB42B5" w:rsidRDefault="00AB42B5">
      <w:pPr>
        <w:pStyle w:val="ConsPlusNormal"/>
        <w:jc w:val="right"/>
      </w:pPr>
      <w:r>
        <w:t>Руководитель</w:t>
      </w:r>
    </w:p>
    <w:p w:rsidR="00AB42B5" w:rsidRDefault="00AB42B5">
      <w:pPr>
        <w:pStyle w:val="ConsPlusNormal"/>
        <w:jc w:val="right"/>
      </w:pPr>
      <w:r>
        <w:t>О.А.СКУФИНСКИЙ</w:t>
      </w:r>
    </w:p>
    <w:p w:rsidR="00AB42B5" w:rsidRDefault="00AB42B5">
      <w:pPr>
        <w:pStyle w:val="ConsPlusNormal"/>
        <w:ind w:firstLine="540"/>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0"/>
      </w:pPr>
      <w:r>
        <w:t>Утверждены</w:t>
      </w:r>
    </w:p>
    <w:p w:rsidR="00AB42B5" w:rsidRDefault="00AB42B5">
      <w:pPr>
        <w:pStyle w:val="ConsPlusNormal"/>
        <w:jc w:val="right"/>
      </w:pPr>
      <w:r>
        <w:t>приказом Росреестра</w:t>
      </w:r>
    </w:p>
    <w:p w:rsidR="00AB42B5" w:rsidRDefault="00AB42B5">
      <w:pPr>
        <w:pStyle w:val="ConsPlusNormal"/>
        <w:jc w:val="right"/>
      </w:pPr>
      <w:r>
        <w:t>от 4 августа 2021 г. N П/0336</w:t>
      </w:r>
    </w:p>
    <w:p w:rsidR="00AB42B5" w:rsidRDefault="00AB42B5">
      <w:pPr>
        <w:pStyle w:val="ConsPlusNormal"/>
        <w:jc w:val="both"/>
      </w:pPr>
    </w:p>
    <w:p w:rsidR="00AB42B5" w:rsidRDefault="00AB42B5">
      <w:pPr>
        <w:pStyle w:val="ConsPlusTitle"/>
        <w:jc w:val="center"/>
      </w:pPr>
      <w:bookmarkStart w:id="1" w:name="P28"/>
      <w:bookmarkEnd w:id="1"/>
      <w:r>
        <w:t>МЕТОДИЧЕСКИЕ УКАЗАНИЯ О ГОСУДАРСТВЕННОЙ КАДАСТРОВОЙ ОЦЕНКЕ</w:t>
      </w:r>
    </w:p>
    <w:p w:rsidR="00AB42B5" w:rsidRDefault="00AB42B5">
      <w:pPr>
        <w:pStyle w:val="ConsPlusNormal"/>
        <w:jc w:val="both"/>
      </w:pPr>
    </w:p>
    <w:p w:rsidR="00AB42B5" w:rsidRDefault="00AB42B5">
      <w:pPr>
        <w:pStyle w:val="ConsPlusTitle"/>
        <w:jc w:val="center"/>
        <w:outlineLvl w:val="1"/>
      </w:pPr>
      <w:r>
        <w:t>I. Общие положения</w:t>
      </w:r>
    </w:p>
    <w:p w:rsidR="00AB42B5" w:rsidRDefault="00AB42B5">
      <w:pPr>
        <w:pStyle w:val="ConsPlusNormal"/>
        <w:jc w:val="both"/>
      </w:pPr>
    </w:p>
    <w:p w:rsidR="00AB42B5" w:rsidRDefault="00AB42B5">
      <w:pPr>
        <w:pStyle w:val="ConsPlusNormal"/>
        <w:ind w:firstLine="540"/>
        <w:jc w:val="both"/>
      </w:pPr>
      <w:r>
        <w:t>1. Методические указания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созданным субъектом Российской Федерации и наделенным полномочиями, связанными с определением кадастровой стоимости (далее - бюджетное учреждение).</w:t>
      </w:r>
    </w:p>
    <w:p w:rsidR="00AB42B5" w:rsidRDefault="00AB42B5">
      <w:pPr>
        <w:pStyle w:val="ConsPlusNormal"/>
        <w:spacing w:before="220"/>
        <w:ind w:firstLine="540"/>
        <w:jc w:val="both"/>
      </w:pPr>
      <w:r>
        <w:t xml:space="preserve">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информации и иной информации, связанной с экономическими характеристиками использования </w:t>
      </w:r>
      <w:r>
        <w:lastRenderedPageBreak/>
        <w:t>объекта недвижимости, без учета имущественных прав на данный объект, кроме права собственности.</w:t>
      </w:r>
    </w:p>
    <w:p w:rsidR="00AB42B5" w:rsidRDefault="00AB42B5">
      <w:pPr>
        <w:pStyle w:val="ConsPlusNormal"/>
        <w:spacing w:before="220"/>
        <w:ind w:firstLine="540"/>
        <w:jc w:val="both"/>
      </w:pPr>
      <w:r>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rsidR="00AB42B5" w:rsidRDefault="00AB42B5">
      <w:pPr>
        <w:pStyle w:val="ConsPlusNormal"/>
        <w:spacing w:before="220"/>
        <w:ind w:firstLine="540"/>
        <w:jc w:val="both"/>
      </w:pPr>
      <w:r>
        <w:t>Результаты расчета кадастровой стоимости объекта недвижимости, определенной в соответствии с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rsidR="00AB42B5" w:rsidRDefault="00AB42B5">
      <w:pPr>
        <w:pStyle w:val="ConsPlusNormal"/>
        <w:spacing w:before="220"/>
        <w:ind w:firstLine="540"/>
        <w:jc w:val="both"/>
      </w:pPr>
      <w:r>
        <w:t>Датой, по состоянию на которую определяется кадастровая стоимость в соответствии с Указаниями, является 1 января года проведения государственной кадастровой оценки, предусмотренного законодательством Российской Федерации о государственной кадастровой оценке.</w:t>
      </w:r>
    </w:p>
    <w:p w:rsidR="00AB42B5" w:rsidRDefault="00AB42B5">
      <w:pPr>
        <w:pStyle w:val="ConsPlusNormal"/>
        <w:spacing w:before="220"/>
        <w:ind w:firstLine="540"/>
        <w:jc w:val="both"/>
      </w:pPr>
      <w:r>
        <w:t xml:space="preserve">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(далее - ЕГРН) по состоянию на дату проведения государственной кадастровой оценки, на основании поданной в бюджетное учреждение декларации о характеристиках объекта недвижимости, форма которой устанавливается федеральным органом исполнительной власти, осуществляющим функции по выработке государственной политики и по нормативно-правовому регулированию в сфере государственной кадастровой оценки, в соответствии с </w:t>
      </w:r>
      <w:hyperlink r:id="rId7" w:history="1">
        <w:r>
          <w:rPr>
            <w:color w:val="0000FF"/>
          </w:rPr>
          <w:t>частью 4 статьи 12</w:t>
        </w:r>
      </w:hyperlink>
      <w:r>
        <w:t xml:space="preserve"> Федерального закона от 3 июля 2016 г. N 237-ФЗ "О государственной кадастровой оценке" &lt;1&gt; (далее - Федеральный закон о государственной кадастровой оценке), для целей Указаний в качестве вида использования принимается такое фактическое использование объекта недвижимости.</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&lt;1&gt; Собрание законодательства Российской Федерации, 2016, N 27, ст. 4170.</w:t>
      </w:r>
    </w:p>
    <w:p w:rsidR="00AB42B5" w:rsidRDefault="00AB42B5">
      <w:pPr>
        <w:pStyle w:val="ConsPlusNormal"/>
        <w:jc w:val="both"/>
      </w:pPr>
    </w:p>
    <w:p w:rsidR="00AB42B5" w:rsidRDefault="00AB42B5">
      <w:pPr>
        <w:pStyle w:val="ConsPlusNormal"/>
        <w:ind w:firstLine="540"/>
        <w:jc w:val="both"/>
      </w:pPr>
      <w:r>
        <w:t>В остальных случаях в качестве вида использования учитываются вид (виды) разрешенного использования, назначение или наименование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rsidR="00AB42B5" w:rsidRDefault="00AB42B5">
      <w:pPr>
        <w:pStyle w:val="ConsPlusNormal"/>
        <w:spacing w:before="220"/>
        <w:ind w:firstLine="540"/>
        <w:jc w:val="both"/>
      </w:pPr>
      <w:r>
        <w:t xml:space="preserve">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в рамках индивидуального расчета в отношении объектов недвижимости в соответствии с </w:t>
      </w:r>
      <w:hyperlink w:anchor="P489" w:history="1">
        <w:r>
          <w:rPr>
            <w:color w:val="0000FF"/>
          </w:rPr>
          <w:t>пунктом 49</w:t>
        </w:r>
      </w:hyperlink>
      <w:r>
        <w:t xml:space="preserve"> Указаний.</w:t>
      </w:r>
    </w:p>
    <w:p w:rsidR="00AB42B5" w:rsidRDefault="00AB42B5">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(оказывающей влияние на величину кадастровой стоимости)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осуществляется исходя из особенностей вида разрешенного использования, назначения или наименования объектов недвижимости, а также </w:t>
      </w:r>
      <w:r>
        <w:lastRenderedPageBreak/>
        <w:t>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должен быть обоснован.</w:t>
      </w:r>
    </w:p>
    <w:p w:rsidR="00AB42B5" w:rsidRDefault="00AB42B5">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AB42B5" w:rsidRDefault="00AB42B5">
      <w:pPr>
        <w:pStyle w:val="ConsPlusNormal"/>
        <w:spacing w:before="220"/>
        <w:ind w:firstLine="540"/>
        <w:jc w:val="both"/>
      </w:pPr>
      <w:r>
        <w:t>Индивидуальный расчет для целей Указаний осуществляется путем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AB42B5" w:rsidRDefault="00AB42B5">
      <w:pPr>
        <w:pStyle w:val="ConsPlusNormal"/>
        <w:spacing w:before="220"/>
        <w:ind w:firstLine="540"/>
        <w:jc w:val="both"/>
      </w:pPr>
      <w:r>
        <w:t>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сопоставления результатов, полученных с применением различных подходов, 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AB42B5" w:rsidRDefault="00AB42B5">
      <w:pPr>
        <w:pStyle w:val="ConsPlusNormal"/>
        <w:spacing w:before="220"/>
        <w:ind w:firstLine="540"/>
        <w:jc w:val="both"/>
      </w:pPr>
      <w:r>
        <w:t>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AB42B5" w:rsidRDefault="00AB42B5">
      <w:pPr>
        <w:pStyle w:val="ConsPlusNormal"/>
        <w:spacing w:before="220"/>
        <w:ind w:firstLine="540"/>
        <w:jc w:val="both"/>
      </w:pPr>
      <w:r>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rsidR="00AB42B5" w:rsidRDefault="00AB42B5">
      <w:pPr>
        <w:pStyle w:val="ConsPlusNormal"/>
        <w:spacing w:before="220"/>
        <w:ind w:firstLine="540"/>
        <w:jc w:val="both"/>
      </w:pPr>
      <w:r>
        <w:t>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AB42B5" w:rsidRDefault="00AB42B5">
      <w:pPr>
        <w:pStyle w:val="ConsPlusNormal"/>
        <w:spacing w:before="220"/>
        <w:ind w:firstLine="540"/>
        <w:jc w:val="both"/>
      </w:pPr>
      <w:r>
        <w:t>7. Для построения модели оценки кадастровой стоимости бюджетным учреждением осуществляется сбор достаточной (в зависимости от состояния рынка объектов недвижимости на территории субъекта Российской Федерации) и достоверной рыночной информации об объектах недвижимости.</w:t>
      </w:r>
    </w:p>
    <w:p w:rsidR="00AB42B5" w:rsidRDefault="00AB42B5">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AB42B5" w:rsidRDefault="00AB42B5">
      <w:pPr>
        <w:pStyle w:val="ConsPlusNormal"/>
        <w:spacing w:before="220"/>
        <w:ind w:firstLine="540"/>
        <w:jc w:val="both"/>
      </w:pPr>
      <w:r>
        <w:t>При отсутствии рынка объектов недвижимости или при наличии недостатка наблюдаемых рыночных цен на территории субъекта Российской Федерации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AB42B5" w:rsidRDefault="00AB42B5">
      <w:pPr>
        <w:pStyle w:val="ConsPlusNormal"/>
        <w:spacing w:before="220"/>
        <w:ind w:firstLine="540"/>
        <w:jc w:val="both"/>
      </w:pPr>
      <w:r>
        <w:t>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или наименованием может быть продолжено без нарушения требований земельного законодательства и законодательства в сфере градостроительной деятельности.</w:t>
      </w:r>
    </w:p>
    <w:p w:rsidR="00AB42B5" w:rsidRDefault="00AB42B5">
      <w:pPr>
        <w:pStyle w:val="ConsPlusNormal"/>
        <w:spacing w:before="220"/>
        <w:ind w:firstLine="540"/>
        <w:jc w:val="both"/>
      </w:pPr>
      <w:r>
        <w:lastRenderedPageBreak/>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rsidR="00AB42B5" w:rsidRDefault="00AB42B5">
      <w:pPr>
        <w:pStyle w:val="ConsPlusNormal"/>
        <w:spacing w:before="220"/>
        <w:ind w:firstLine="540"/>
        <w:jc w:val="both"/>
      </w:pPr>
      <w:r>
        <w:t>9.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rsidR="00AB42B5" w:rsidRDefault="00AB42B5">
      <w:pPr>
        <w:pStyle w:val="ConsPlusNormal"/>
        <w:spacing w:before="220"/>
        <w:ind w:firstLine="540"/>
        <w:jc w:val="both"/>
      </w:pPr>
      <w:r>
        <w:t>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rsidR="00AB42B5" w:rsidRDefault="00AB42B5">
      <w:pPr>
        <w:pStyle w:val="ConsPlusNormal"/>
        <w:spacing w:before="220"/>
        <w:ind w:firstLine="540"/>
        <w:jc w:val="both"/>
      </w:pPr>
      <w:r>
        <w:t xml:space="preserve">11. Определение кадастровой стоимости осуществляется без учета обременении (ограничений) объекта недвижимости, за исключением ограничений прав на землю, возникающих в соответствии с земельным законодательством (в связи с установлением зон с особыми условиями использования территории, иными ограничениями, установленными в соответствии со </w:t>
      </w:r>
      <w:hyperlink r:id="rId8" w:history="1">
        <w:r>
          <w:rPr>
            <w:color w:val="0000FF"/>
          </w:rPr>
          <w:t>статьей 56</w:t>
        </w:r>
      </w:hyperlink>
      <w:r>
        <w:t xml:space="preserve"> Земельного кодекса Российской Федерации &lt;2&gt;).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&lt;2&gt; Собрание законодательства Российской Федерации, 2001, N 44, ст. 4147; 2018, N 32, ст. 5135.</w:t>
      </w:r>
    </w:p>
    <w:p w:rsidR="00AB42B5" w:rsidRDefault="00AB42B5">
      <w:pPr>
        <w:pStyle w:val="ConsPlusNormal"/>
        <w:jc w:val="both"/>
      </w:pPr>
    </w:p>
    <w:p w:rsidR="00AB42B5" w:rsidRDefault="00AB42B5">
      <w:pPr>
        <w:pStyle w:val="ConsPlusNormal"/>
        <w:ind w:firstLine="540"/>
        <w:jc w:val="both"/>
      </w:pPr>
      <w:r>
        <w:t>12. При определении кадастровой стоимости земельного участка бюджетным учреждением должны учитываться:</w:t>
      </w:r>
    </w:p>
    <w:p w:rsidR="00AB42B5" w:rsidRDefault="00AB42B5">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rsidR="00AB42B5" w:rsidRDefault="00AB42B5">
      <w:pPr>
        <w:pStyle w:val="ConsPlusNormal"/>
        <w:spacing w:before="220"/>
        <w:ind w:firstLine="540"/>
        <w:jc w:val="both"/>
      </w:pPr>
      <w:r>
        <w:t>характеристики окружающей территории земельного участка;</w:t>
      </w:r>
    </w:p>
    <w:p w:rsidR="00AB42B5" w:rsidRDefault="00AB42B5">
      <w:pPr>
        <w:pStyle w:val="ConsPlusNormal"/>
        <w:spacing w:before="220"/>
        <w:ind w:firstLine="540"/>
        <w:jc w:val="both"/>
      </w:pPr>
      <w:r>
        <w:t>существующий рельеф земельного участка (при наличии информации о влиянии на стоимость).</w:t>
      </w:r>
    </w:p>
    <w:p w:rsidR="00AB42B5" w:rsidRDefault="00AB42B5">
      <w:pPr>
        <w:pStyle w:val="ConsPlusNormal"/>
        <w:spacing w:before="220"/>
        <w:ind w:firstLine="540"/>
        <w:jc w:val="both"/>
      </w:pPr>
      <w:r>
        <w:t>При определении кадастровой стоимости земельного участка не учитываются:</w:t>
      </w:r>
    </w:p>
    <w:p w:rsidR="00AB42B5" w:rsidRDefault="00AB42B5">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rsidR="00AB42B5" w:rsidRDefault="00AB42B5">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AB42B5" w:rsidRDefault="00AB42B5">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564" w:history="1">
        <w:r>
          <w:rPr>
            <w:color w:val="0000FF"/>
          </w:rPr>
          <w:t>главе X</w:t>
        </w:r>
      </w:hyperlink>
      <w:r>
        <w:t xml:space="preserve"> Указаний.</w:t>
      </w:r>
    </w:p>
    <w:p w:rsidR="00AB42B5" w:rsidRDefault="00AB42B5">
      <w:pPr>
        <w:pStyle w:val="ConsPlusNormal"/>
        <w:spacing w:before="220"/>
        <w:ind w:firstLine="540"/>
        <w:jc w:val="both"/>
      </w:pPr>
      <w:r>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AB42B5" w:rsidRDefault="00AB42B5">
      <w:pPr>
        <w:pStyle w:val="ConsPlusNormal"/>
        <w:spacing w:before="220"/>
        <w:ind w:firstLine="540"/>
        <w:jc w:val="both"/>
      </w:pPr>
      <w:r>
        <w:t>Наличие магистральных инженерных коммуникаций, в том числе линий электропередач, магистральных трубопроводов, коллекторов, расположенных в границах земельного участка или вблизи его границ, не дает основания считать земельный участок инженерно обеспеченным.</w:t>
      </w:r>
    </w:p>
    <w:p w:rsidR="00AB42B5" w:rsidRDefault="00AB42B5">
      <w:pPr>
        <w:pStyle w:val="ConsPlusNormal"/>
        <w:spacing w:before="220"/>
        <w:ind w:firstLine="540"/>
        <w:jc w:val="both"/>
      </w:pPr>
      <w:r>
        <w:t xml:space="preserve">Для целей Указаний земельный участок считается обеспеченным подъездными путями в </w:t>
      </w:r>
      <w:r>
        <w:lastRenderedPageBreak/>
        <w:t>случае, если к какой-либо из его границ подходят подъездные пути, предоставляя возможность въезда на этот земельный участок.</w:t>
      </w:r>
    </w:p>
    <w:p w:rsidR="00AB42B5" w:rsidRDefault="00AB42B5">
      <w:pPr>
        <w:pStyle w:val="ConsPlusNormal"/>
        <w:spacing w:before="220"/>
        <w:ind w:firstLine="540"/>
        <w:jc w:val="both"/>
      </w:pPr>
      <w:r>
        <w:t>При этом необходимо учитывать в том числе вид подъездных путей (например, автомобильная дорога, железная дорога), классы автомобильных дорог (федерального, регионального или межмуниципального, местного значения, частная автомобильная дорога), категории железных дорог (например, скоростные, пассажирские, особогрузонапряженные).</w:t>
      </w:r>
    </w:p>
    <w:p w:rsidR="00AB42B5" w:rsidRDefault="00AB42B5">
      <w:pPr>
        <w:pStyle w:val="ConsPlusNormal"/>
        <w:spacing w:before="220"/>
        <w:ind w:firstLine="540"/>
        <w:jc w:val="both"/>
      </w:pPr>
      <w:r>
        <w:t>13. При определении кадастровой стоимости здания, сооружения, объекта незавершенного строительства (далее - ОНС) учитывается неотделимое внутреннее инженерное оборудование, без которого эксплуатация этих здания, сооружения, ОНС в соответствии с их видом использования и назначением или наименованием невозможна или существенно затруднена.</w:t>
      </w:r>
    </w:p>
    <w:p w:rsidR="00AB42B5" w:rsidRDefault="00AB42B5">
      <w:pPr>
        <w:pStyle w:val="ConsPlusNormal"/>
        <w:spacing w:before="220"/>
        <w:ind w:firstLine="540"/>
        <w:jc w:val="both"/>
      </w:pPr>
      <w:r>
        <w:t>При определении кадастровой стоимости здания, сооружения, ОНС исключается стоимость земельных участков, на которых они расположены.</w:t>
      </w:r>
    </w:p>
    <w:p w:rsidR="00AB42B5" w:rsidRDefault="00AB42B5">
      <w:pPr>
        <w:pStyle w:val="ConsPlusNormal"/>
        <w:spacing w:before="220"/>
        <w:ind w:firstLine="540"/>
        <w:jc w:val="both"/>
      </w:pPr>
      <w:r>
        <w:t>При определении кадастровой стоимости здания, сооружения, ОНС, помещения, машино-места не учитываются как часть объекта недвижимости:</w:t>
      </w:r>
    </w:p>
    <w:p w:rsidR="00AB42B5" w:rsidRDefault="00AB42B5">
      <w:pPr>
        <w:pStyle w:val="ConsPlusNormal"/>
        <w:spacing w:before="220"/>
        <w:ind w:firstLine="540"/>
        <w:jc w:val="both"/>
      </w:pPr>
      <w:r>
        <w:t>движимое имущество;</w:t>
      </w:r>
    </w:p>
    <w:p w:rsidR="00AB42B5" w:rsidRDefault="00AB42B5">
      <w:pPr>
        <w:pStyle w:val="ConsPlusNormal"/>
        <w:spacing w:before="220"/>
        <w:ind w:firstLine="540"/>
        <w:jc w:val="both"/>
      </w:pPr>
      <w:r>
        <w:t>все объекты, расположенные за границами ограждающих конструкций здания, сооружения, ОНС, помещения, машино-места, либо при отсутствии ограждающих конструкций - за внешними границами опорных частей и (или) "пятна застройки" здания, сооружения, ОНС;</w:t>
      </w:r>
    </w:p>
    <w:p w:rsidR="00AB42B5" w:rsidRDefault="00AB42B5">
      <w:pPr>
        <w:pStyle w:val="ConsPlusNormal"/>
        <w:spacing w:before="220"/>
        <w:ind w:firstLine="540"/>
        <w:jc w:val="both"/>
      </w:pPr>
      <w:r>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rsidR="00AB42B5" w:rsidRDefault="00AB42B5">
      <w:pPr>
        <w:pStyle w:val="ConsPlusNormal"/>
        <w:spacing w:before="220"/>
        <w:ind w:firstLine="540"/>
        <w:jc w:val="both"/>
      </w:pPr>
      <w:r>
        <w:t>влияние предпринимательской деятельности, осуществляемой в здании, сооружении, ОНС, помещении;</w:t>
      </w:r>
    </w:p>
    <w:p w:rsidR="00AB42B5" w:rsidRDefault="00AB42B5">
      <w:pPr>
        <w:pStyle w:val="ConsPlusNormal"/>
        <w:spacing w:before="220"/>
        <w:ind w:firstLine="540"/>
        <w:jc w:val="both"/>
      </w:pPr>
      <w:r>
        <w:t>объекты, влияющие на стоимость здания, сооружения, ОНС, помещения, машино-места, но не относящиеся к неотделимым улучшениям здания, сооружения, ОНС, помещения, машино-места.</w:t>
      </w:r>
    </w:p>
    <w:p w:rsidR="00AB42B5" w:rsidRDefault="00AB42B5">
      <w:pPr>
        <w:pStyle w:val="ConsPlusNormal"/>
        <w:spacing w:before="220"/>
        <w:ind w:firstLine="540"/>
        <w:jc w:val="both"/>
      </w:pPr>
      <w:r>
        <w:t>14. При определении кадастровой стоимости земельного участка не должны учитываться права пользования недрами.</w:t>
      </w:r>
    </w:p>
    <w:p w:rsidR="00AB42B5" w:rsidRDefault="00AB42B5">
      <w:pPr>
        <w:pStyle w:val="ConsPlusNormal"/>
        <w:spacing w:before="220"/>
        <w:ind w:firstLine="540"/>
        <w:jc w:val="both"/>
      </w:pPr>
      <w:r>
        <w:t>15. Определение кадастровой стоимости включает в себя следующие мероприятия:</w:t>
      </w:r>
    </w:p>
    <w:p w:rsidR="00AB42B5" w:rsidRDefault="00AB42B5">
      <w:pPr>
        <w:pStyle w:val="ConsPlusNormal"/>
        <w:spacing w:before="220"/>
        <w:ind w:firstLine="540"/>
        <w:jc w:val="both"/>
      </w:pPr>
      <w:r>
        <w:t>определение ценообразующих факторов объектов недвижимости (далее - ценообразующие факторы);</w:t>
      </w:r>
    </w:p>
    <w:p w:rsidR="00AB42B5" w:rsidRDefault="00AB42B5">
      <w:pPr>
        <w:pStyle w:val="ConsPlusNormal"/>
        <w:spacing w:before="220"/>
        <w:ind w:firstLine="540"/>
        <w:jc w:val="both"/>
      </w:pPr>
      <w:r>
        <w:t>первичная группировка объектов недвижимости на основе сегментации объектов недвижимости, предусмотренной Указаниями;</w:t>
      </w:r>
    </w:p>
    <w:p w:rsidR="00AB42B5" w:rsidRDefault="00AB42B5">
      <w:pPr>
        <w:pStyle w:val="ConsPlusNormal"/>
        <w:spacing w:before="220"/>
        <w:ind w:firstLine="540"/>
        <w:jc w:val="both"/>
      </w:pPr>
      <w:r>
        <w:t>сбор сведений о значениях ценообразующих факторов;</w:t>
      </w:r>
    </w:p>
    <w:p w:rsidR="00AB42B5" w:rsidRDefault="00AB42B5">
      <w:pPr>
        <w:pStyle w:val="ConsPlusNormal"/>
        <w:spacing w:before="220"/>
        <w:ind w:firstLine="540"/>
        <w:jc w:val="both"/>
      </w:pPr>
      <w:r>
        <w:t>сбор рыночной информации;</w:t>
      </w:r>
    </w:p>
    <w:p w:rsidR="00AB42B5" w:rsidRDefault="00AB42B5">
      <w:pPr>
        <w:pStyle w:val="ConsPlusNormal"/>
        <w:spacing w:before="220"/>
        <w:ind w:firstLine="540"/>
        <w:jc w:val="both"/>
      </w:pPr>
      <w:r>
        <w:t>группировка объектов недвижимости;</w:t>
      </w:r>
    </w:p>
    <w:p w:rsidR="00AB42B5" w:rsidRDefault="00AB42B5">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rsidR="00AB42B5" w:rsidRDefault="00AB42B5">
      <w:pPr>
        <w:pStyle w:val="ConsPlusNormal"/>
        <w:spacing w:before="220"/>
        <w:ind w:firstLine="540"/>
        <w:jc w:val="both"/>
      </w:pPr>
      <w:r>
        <w:t>анализ качества модели оценки кадастровой стоимости;</w:t>
      </w:r>
    </w:p>
    <w:p w:rsidR="00AB42B5" w:rsidRDefault="00AB42B5">
      <w:pPr>
        <w:pStyle w:val="ConsPlusNormal"/>
        <w:spacing w:before="220"/>
        <w:ind w:firstLine="540"/>
        <w:jc w:val="both"/>
      </w:pPr>
      <w:r>
        <w:lastRenderedPageBreak/>
        <w:t xml:space="preserve">расчет кадастровой стоимости, включая индивидуальные расчеты для объектов недвижимости, в отношении которых невозможно выполнить определение кадастровой стоимости методами массовой оценки, а также в случаях, указанных в </w:t>
      </w:r>
      <w:hyperlink w:anchor="P489" w:history="1">
        <w:r>
          <w:rPr>
            <w:color w:val="0000FF"/>
          </w:rPr>
          <w:t>пункте 49</w:t>
        </w:r>
      </w:hyperlink>
      <w:r>
        <w:t xml:space="preserve"> Указаний;</w:t>
      </w:r>
    </w:p>
    <w:p w:rsidR="00AB42B5" w:rsidRDefault="00AB42B5">
      <w:pPr>
        <w:pStyle w:val="ConsPlusNormal"/>
        <w:spacing w:before="220"/>
        <w:ind w:firstLine="540"/>
        <w:jc w:val="both"/>
      </w:pPr>
      <w:r>
        <w:t>анализ результатов определения кадастровой стоимости;</w:t>
      </w:r>
    </w:p>
    <w:p w:rsidR="00AB42B5" w:rsidRDefault="00AB42B5">
      <w:pPr>
        <w:pStyle w:val="ConsPlusNormal"/>
        <w:spacing w:before="220"/>
        <w:ind w:firstLine="540"/>
        <w:jc w:val="both"/>
      </w:pPr>
      <w:r>
        <w:t xml:space="preserve">составление отчета об итогах государственной кадастровой оценки в порядке, установленном </w:t>
      </w:r>
      <w:hyperlink r:id="rId9" w:history="1">
        <w:r>
          <w:rPr>
            <w:color w:val="0000FF"/>
          </w:rPr>
          <w:t>приказом</w:t>
        </w:r>
      </w:hyperlink>
      <w:r>
        <w:t xml:space="preserve"> Росреестра от 6 августа 2020 г. N П/0284 "Об утверждении Требований к отчету об итогах государственной кадастровой оценки" &lt;3&gt;.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&lt;3&gt; Зарегистрирован Минюстом России 1 октября 2020 г., регистрационный N 60172.</w:t>
      </w:r>
    </w:p>
    <w:p w:rsidR="00AB42B5" w:rsidRDefault="00AB42B5">
      <w:pPr>
        <w:pStyle w:val="ConsPlusNormal"/>
        <w:jc w:val="both"/>
      </w:pPr>
    </w:p>
    <w:p w:rsidR="00AB42B5" w:rsidRDefault="00AB42B5">
      <w:pPr>
        <w:pStyle w:val="ConsPlusTitle"/>
        <w:jc w:val="center"/>
        <w:outlineLvl w:val="1"/>
      </w:pPr>
      <w:r>
        <w:t>II. Подготовка к проведению государственной кадастровой</w:t>
      </w:r>
    </w:p>
    <w:p w:rsidR="00AB42B5" w:rsidRDefault="00AB42B5">
      <w:pPr>
        <w:pStyle w:val="ConsPlusTitle"/>
        <w:jc w:val="center"/>
      </w:pPr>
      <w:r>
        <w:t>оценки бюджетным учреждением</w:t>
      </w:r>
    </w:p>
    <w:p w:rsidR="00AB42B5" w:rsidRDefault="00AB42B5">
      <w:pPr>
        <w:pStyle w:val="ConsPlusNormal"/>
        <w:jc w:val="both"/>
      </w:pPr>
    </w:p>
    <w:p w:rsidR="00AB42B5" w:rsidRDefault="00AB42B5">
      <w:pPr>
        <w:pStyle w:val="ConsPlusNormal"/>
        <w:ind w:firstLine="540"/>
        <w:jc w:val="both"/>
      </w:pPr>
      <w:r>
        <w:t>16.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и осуществляется на постоянной основе.</w:t>
      </w:r>
    </w:p>
    <w:p w:rsidR="00AB42B5" w:rsidRDefault="00AB42B5">
      <w:pPr>
        <w:pStyle w:val="ConsPlusNormal"/>
        <w:spacing w:before="220"/>
        <w:ind w:firstLine="540"/>
        <w:jc w:val="both"/>
      </w:pPr>
      <w:r>
        <w:t xml:space="preserve">17. Для целей подготовки к проведению государственной кадастровой оценки исполнительным органом государственной власти субъекта Российской Федерации, уполномоченным на принятие решения о проведении государственной кадастровой оценки в соответствии с </w:t>
      </w:r>
      <w:hyperlink r:id="rId10" w:history="1">
        <w:r>
          <w:rPr>
            <w:color w:val="0000FF"/>
          </w:rPr>
          <w:t>частью 1 статьи 6</w:t>
        </w:r>
      </w:hyperlink>
      <w:r>
        <w:t xml:space="preserve"> Федерального закона о государственной кадастровой оценке &lt;4&gt;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&lt;4&gt; Собрание законодательства Российской Федерации, 2016, N 27, ст. 4170.</w:t>
      </w:r>
    </w:p>
    <w:p w:rsidR="00AB42B5" w:rsidRDefault="00AB42B5">
      <w:pPr>
        <w:pStyle w:val="ConsPlusNormal"/>
        <w:jc w:val="both"/>
      </w:pPr>
    </w:p>
    <w:p w:rsidR="00AB42B5" w:rsidRDefault="00AB42B5">
      <w:pPr>
        <w:pStyle w:val="ConsPlusNormal"/>
        <w:ind w:firstLine="540"/>
        <w:jc w:val="both"/>
      </w:pPr>
      <w:r>
        <w:t>18. Сбор информации, необходимой для определения кадастровой стоимости, осуществляется при необходимости с участием уполномоченного органа.</w:t>
      </w:r>
    </w:p>
    <w:p w:rsidR="00AB42B5" w:rsidRDefault="00AB42B5">
      <w:pPr>
        <w:pStyle w:val="ConsPlusNormal"/>
        <w:spacing w:before="220"/>
        <w:ind w:firstLine="540"/>
        <w:jc w:val="both"/>
      </w:pPr>
      <w:r>
        <w:t>19.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установлена в размере их рыночной стоимости в порядке, установленном законодательством Российской Федерации.</w:t>
      </w:r>
    </w:p>
    <w:p w:rsidR="00AB42B5" w:rsidRDefault="00AB42B5">
      <w:pPr>
        <w:pStyle w:val="ConsPlusNormal"/>
        <w:spacing w:before="220"/>
        <w:ind w:firstLine="540"/>
        <w:jc w:val="both"/>
      </w:pPr>
      <w:r>
        <w:t>20.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rsidR="00AB42B5" w:rsidRDefault="00AB42B5">
      <w:pPr>
        <w:pStyle w:val="ConsPlusNormal"/>
        <w:spacing w:before="220"/>
        <w:ind w:firstLine="540"/>
        <w:jc w:val="both"/>
      </w:pPr>
      <w:r>
        <w:t>21. Материалы, формируемые в ходе подготовки к проведению государственной кадастровой оценки, актуализируются после 1 января года проведения государственной кадастровой оценки.</w:t>
      </w:r>
    </w:p>
    <w:p w:rsidR="00AB42B5" w:rsidRDefault="00AB42B5">
      <w:pPr>
        <w:pStyle w:val="ConsPlusNormal"/>
        <w:jc w:val="both"/>
      </w:pPr>
    </w:p>
    <w:p w:rsidR="00AB42B5" w:rsidRDefault="00AB42B5">
      <w:pPr>
        <w:pStyle w:val="ConsPlusTitle"/>
        <w:jc w:val="center"/>
        <w:outlineLvl w:val="1"/>
      </w:pPr>
      <w:r>
        <w:t>III. Обработка бюджетным учреждением информации,</w:t>
      </w:r>
    </w:p>
    <w:p w:rsidR="00AB42B5" w:rsidRDefault="00AB42B5">
      <w:pPr>
        <w:pStyle w:val="ConsPlusTitle"/>
        <w:jc w:val="center"/>
      </w:pPr>
      <w:r>
        <w:t>содержащейся в перечне объектов недвижимости, подлежащих</w:t>
      </w:r>
    </w:p>
    <w:p w:rsidR="00AB42B5" w:rsidRDefault="00AB42B5">
      <w:pPr>
        <w:pStyle w:val="ConsPlusTitle"/>
        <w:jc w:val="center"/>
      </w:pPr>
      <w:r>
        <w:t>государственной кадастровой оценке</w:t>
      </w:r>
    </w:p>
    <w:p w:rsidR="00AB42B5" w:rsidRDefault="00AB42B5">
      <w:pPr>
        <w:pStyle w:val="ConsPlusNormal"/>
        <w:jc w:val="both"/>
      </w:pPr>
    </w:p>
    <w:p w:rsidR="00AB42B5" w:rsidRDefault="00AB42B5">
      <w:pPr>
        <w:pStyle w:val="ConsPlusNormal"/>
        <w:ind w:firstLine="540"/>
        <w:jc w:val="both"/>
      </w:pPr>
      <w:r>
        <w:t xml:space="preserve">22.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&lt;5&gt; (далее - Перечень), </w:t>
      </w:r>
      <w:hyperlink r:id="rId11" w:history="1">
        <w:r>
          <w:rPr>
            <w:color w:val="0000FF"/>
          </w:rPr>
          <w:t>классификатору</w:t>
        </w:r>
      </w:hyperlink>
      <w:r>
        <w:t xml:space="preserve"> видов разрешенного использования земельных участков, утвержденному приказом Росреестра от 10 </w:t>
      </w:r>
      <w:r>
        <w:lastRenderedPageBreak/>
        <w:t xml:space="preserve">ноября 2020 г. N П/0412 &lt;6&gt; (далее - классификатор), бюджетное учреждение вправе направить в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предполагаемое наименование вида разрешенного использования такого земельного участка, определенное в соответствии с </w:t>
      </w:r>
      <w:hyperlink r:id="rId12" w:history="1">
        <w:r>
          <w:rPr>
            <w:color w:val="0000FF"/>
          </w:rPr>
          <w:t>классификатором</w:t>
        </w:r>
      </w:hyperlink>
      <w:r>
        <w:t xml:space="preserve"> (далее - предполагаемое наименование вида разрешенного использования),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 xml:space="preserve">&lt;5&gt; </w:t>
      </w:r>
      <w:hyperlink r:id="rId13" w:history="1">
        <w:r>
          <w:rPr>
            <w:color w:val="0000FF"/>
          </w:rPr>
          <w:t>Приказ</w:t>
        </w:r>
      </w:hyperlink>
      <w:r>
        <w:t xml:space="preserve"> Росреестра от 6 августа 2020 г. N П/0283 "Об утверждении Порядка формирования и предоставления перечней объектов недвижимости" (зарегистрирован Минюстом России 2 октября 2020 г., регистрационный N 60194).</w:t>
      </w:r>
    </w:p>
    <w:p w:rsidR="00AB42B5" w:rsidRDefault="00AB42B5">
      <w:pPr>
        <w:pStyle w:val="ConsPlusNormal"/>
        <w:spacing w:before="220"/>
        <w:ind w:firstLine="540"/>
        <w:jc w:val="both"/>
      </w:pPr>
      <w:r>
        <w:t>&lt;6&gt;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AB42B5" w:rsidRDefault="00AB42B5">
      <w:pPr>
        <w:pStyle w:val="ConsPlusNormal"/>
        <w:jc w:val="both"/>
      </w:pPr>
    </w:p>
    <w:p w:rsidR="00AB42B5" w:rsidRDefault="00AB42B5">
      <w:pPr>
        <w:pStyle w:val="ConsPlusNormal"/>
        <w:ind w:firstLine="540"/>
        <w:jc w:val="both"/>
      </w:pPr>
      <w:r>
        <w:t>В указанных случаях бюджетное учреждение формирует электронную таблицу, построчно содержащую сведения о таких земельных участках: кадастровый номер, наименование вида разрешенного использования в соответствии с полученными для проведения государственной кадастровой оценки документами (сведениями), а также предполагаемые наименования видов разрешенного использования, которая направляется в уполномоченные органы государственной власти субъекта Российской Федерации или органы местного самоуправления, указанные в настоящем пункте.</w:t>
      </w:r>
    </w:p>
    <w:p w:rsidR="00AB42B5" w:rsidRDefault="00AB42B5">
      <w:pPr>
        <w:pStyle w:val="ConsPlusNormal"/>
        <w:spacing w:before="220"/>
        <w:ind w:firstLine="540"/>
        <w:jc w:val="both"/>
      </w:pPr>
      <w:r>
        <w:t>После получения соответствующего согласования либо по истечении 30 календарных дней со дня получения таких сведений уполномоченными органами государственной власти субъекта Российской Федерации или органами местного самоуправления, указанными в настоящем пункте, бюджетное учреждение вправе использовать предполагаемое наименование вида разрешенного использования, за исключением случаев, когда в отношении земельного участка предоставлены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в сфере градостроительной деятельности. Получение в соответствии с настоящим пунктом бюджетным учреждением информации от указанных уполномоченных органов государственной власти субъекта Российской Федерации или органов местного самоуправления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rsidR="00AB42B5" w:rsidRDefault="00AB42B5">
      <w:pPr>
        <w:pStyle w:val="ConsPlusNormal"/>
        <w:spacing w:before="220"/>
        <w:ind w:firstLine="540"/>
        <w:jc w:val="both"/>
      </w:pPr>
      <w:r>
        <w:t>23. В случае направления бюджетным учреждением сведений о фактическом использовании объектов недвижимости для согласования в уполномоченные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бюджетное учреждение формирует электронную таблицу, построчно содержащую следующие сведения об объектах недвижимости:</w:t>
      </w:r>
    </w:p>
    <w:p w:rsidR="00AB42B5" w:rsidRDefault="00AB42B5">
      <w:pPr>
        <w:pStyle w:val="ConsPlusNormal"/>
        <w:spacing w:before="220"/>
        <w:ind w:firstLine="540"/>
        <w:jc w:val="both"/>
      </w:pPr>
      <w:r>
        <w:t>кадастровый номер объекта недвижимости;</w:t>
      </w:r>
    </w:p>
    <w:p w:rsidR="00AB42B5" w:rsidRDefault="00AB42B5">
      <w:pPr>
        <w:pStyle w:val="ConsPlusNormal"/>
        <w:spacing w:before="220"/>
        <w:ind w:firstLine="540"/>
        <w:jc w:val="both"/>
      </w:pPr>
      <w:r>
        <w:t>адрес объекта недвижимости;</w:t>
      </w:r>
    </w:p>
    <w:p w:rsidR="00AB42B5" w:rsidRDefault="00AB42B5">
      <w:pPr>
        <w:pStyle w:val="ConsPlusNormal"/>
        <w:spacing w:before="220"/>
        <w:ind w:firstLine="540"/>
        <w:jc w:val="both"/>
      </w:pPr>
      <w:r>
        <w:t>вид объекта недвижимости (земельный участок, здание, сооружение, ОНС, помещение);</w:t>
      </w:r>
    </w:p>
    <w:p w:rsidR="00AB42B5" w:rsidRDefault="00AB42B5">
      <w:pPr>
        <w:pStyle w:val="ConsPlusNormal"/>
        <w:spacing w:before="220"/>
        <w:ind w:firstLine="540"/>
        <w:jc w:val="both"/>
      </w:pPr>
      <w:r>
        <w:lastRenderedPageBreak/>
        <w:t>категория земель (для земельных участков) или назначение (для здания, сооружения) или проектируемое назначение (для объекта незавершенного строительства);</w:t>
      </w:r>
    </w:p>
    <w:p w:rsidR="00AB42B5" w:rsidRDefault="00AB42B5">
      <w:pPr>
        <w:pStyle w:val="ConsPlusNormal"/>
        <w:spacing w:before="220"/>
        <w:ind w:firstLine="540"/>
        <w:jc w:val="both"/>
      </w:pPr>
      <w:r>
        <w:t>виды разрешенного использования земельных участков и зданий, сооружений, помещений;</w:t>
      </w:r>
    </w:p>
    <w:p w:rsidR="00AB42B5" w:rsidRDefault="00AB42B5">
      <w:pPr>
        <w:pStyle w:val="ConsPlusNormal"/>
        <w:spacing w:before="220"/>
        <w:ind w:firstLine="540"/>
        <w:jc w:val="both"/>
      </w:pPr>
      <w:r>
        <w:t>сведения о фактическом использовании объекта недвижимости;</w:t>
      </w:r>
    </w:p>
    <w:p w:rsidR="00AB42B5" w:rsidRDefault="00AB42B5">
      <w:pPr>
        <w:pStyle w:val="ConsPlusNormal"/>
        <w:spacing w:before="220"/>
        <w:ind w:firstLine="540"/>
        <w:jc w:val="both"/>
      </w:pPr>
      <w:r>
        <w:t>наименования зданий, сооружений, помещений.</w:t>
      </w:r>
    </w:p>
    <w:p w:rsidR="00AB42B5" w:rsidRDefault="00AB42B5">
      <w:pPr>
        <w:pStyle w:val="ConsPlusNormal"/>
        <w:spacing w:before="220"/>
        <w:ind w:firstLine="540"/>
        <w:jc w:val="both"/>
      </w:pPr>
      <w:r>
        <w:t>24. При необходимости раздельного определения кадастровой стоимости земельных участков и находящихся на них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AB42B5" w:rsidRDefault="00AB42B5">
      <w:pPr>
        <w:pStyle w:val="ConsPlusNormal"/>
        <w:spacing w:before="220"/>
        <w:ind w:firstLine="540"/>
        <w:jc w:val="both"/>
      </w:pPr>
      <w:r>
        <w:t>При определении кадастровой стоимости допускается условное объединение нескольких объектов недвижимости, учтенных в ЕГРН, в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rsidR="00AB42B5" w:rsidRDefault="00AB42B5">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rsidR="00AB42B5" w:rsidRDefault="00AB42B5">
      <w:pPr>
        <w:pStyle w:val="ConsPlusNormal"/>
        <w:spacing w:before="220"/>
        <w:ind w:firstLine="540"/>
        <w:jc w:val="both"/>
      </w:pPr>
      <w:r>
        <w:t>При этом должен соблюдаться принцип отсутствия двойного налогообложения имущества.</w:t>
      </w:r>
    </w:p>
    <w:p w:rsidR="00AB42B5" w:rsidRDefault="00AB42B5">
      <w:pPr>
        <w:pStyle w:val="ConsPlusNormal"/>
        <w:spacing w:before="220"/>
        <w:ind w:firstLine="540"/>
        <w:jc w:val="both"/>
      </w:pPr>
      <w:r>
        <w:t>Определение кадастровой стоимости зданий и сооружений вспомогательного использования производится отдельно. Расчет кадастровой стоимости зданий и сооружений вспомогательного использования осуществляется только с установлением признака "вспомогательный объект".</w:t>
      </w:r>
    </w:p>
    <w:p w:rsidR="00AB42B5" w:rsidRDefault="00AB42B5">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rsidR="00AB42B5" w:rsidRDefault="00AB42B5">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AB42B5" w:rsidRDefault="00AB42B5">
      <w:pPr>
        <w:pStyle w:val="ConsPlusNormal"/>
        <w:spacing w:before="220"/>
        <w:ind w:firstLine="540"/>
        <w:jc w:val="both"/>
      </w:pPr>
      <w:r>
        <w:t>1) провести анализ наличия информации о месте нахождения земельных участков исходя из описания местоположения их границ в принятой системе координат и (или) исходя из адреса объекта недвижимости, присвоенного в соответствии с законодательством Российской Федерации;</w:t>
      </w:r>
    </w:p>
    <w:p w:rsidR="00AB42B5" w:rsidRDefault="00AB42B5">
      <w:pPr>
        <w:pStyle w:val="ConsPlusNormal"/>
        <w:spacing w:before="220"/>
        <w:ind w:firstLine="540"/>
        <w:jc w:val="both"/>
      </w:pPr>
      <w:r>
        <w:t>2) провести анализ наличия информации о месте нахождения и характеристиках зданий, сооружений, ОНС в границах земельного участка, на котором они расположены, а также о местоположении помещений в здании, сооружении (привязка зданий, сооружений, ОНС и земельных участков);</w:t>
      </w:r>
    </w:p>
    <w:p w:rsidR="00AB42B5" w:rsidRDefault="00AB42B5">
      <w:pPr>
        <w:pStyle w:val="ConsPlusNormal"/>
        <w:spacing w:before="220"/>
        <w:ind w:firstLine="540"/>
        <w:jc w:val="both"/>
      </w:pPr>
      <w:r>
        <w:t>3) провести анализ дополнительных источников данных, например информационных систем обеспечения градостроительной деятельности, географических информационных систем (ГИС), информации фонда данных государственной кадастровой оценки &lt;7&gt;, технической документации.</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lastRenderedPageBreak/>
        <w:t xml:space="preserve">&lt;7&gt; </w:t>
      </w:r>
      <w:hyperlink r:id="rId14" w:history="1">
        <w:r>
          <w:rPr>
            <w:color w:val="0000FF"/>
          </w:rPr>
          <w:t>Приказ</w:t>
        </w:r>
      </w:hyperlink>
      <w:r>
        <w:t xml:space="preserve"> Росреестра от 6 августа 2020 г. N П/0278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 (зарегистрирован Минюстом России 15 сентября 2020 г., регистрационный N 59860).</w:t>
      </w:r>
    </w:p>
    <w:p w:rsidR="00AB42B5" w:rsidRDefault="00AB42B5">
      <w:pPr>
        <w:pStyle w:val="ConsPlusNormal"/>
        <w:jc w:val="both"/>
      </w:pPr>
    </w:p>
    <w:p w:rsidR="00AB42B5" w:rsidRDefault="00AB42B5">
      <w:pPr>
        <w:pStyle w:val="ConsPlusNormal"/>
        <w:ind w:firstLine="540"/>
        <w:jc w:val="both"/>
      </w:pPr>
      <w:r>
        <w:t>При формировании условно сформированных объектов недвижимости должен достигаться максимальный учет определенных (внесенных в ЕГРН) координат характерных точек границ земельных участков и контуров зданий, сооружений, ОНС, в том числе из включенных в ЕГРН в порядке переноса сведений из архивов органов и организаций, осуществлявших государственный технический учет и (или) техническую инвентаризацию.</w:t>
      </w:r>
    </w:p>
    <w:p w:rsidR="00AB42B5" w:rsidRDefault="00AB42B5">
      <w:pPr>
        <w:pStyle w:val="ConsPlusNormal"/>
        <w:spacing w:before="220"/>
        <w:ind w:firstLine="540"/>
        <w:jc w:val="both"/>
      </w:pPr>
      <w:r>
        <w:t>25. Необходимо учитывать полные сведения (полученные в том числе с привлечением уполномоченного органа) о характеристиках, необходимых для определения кадастровой стоимости, в том числе о месте нахождения, физических, технических и эксплуатационных характеристиках, степени благоустройства объектов недвижимости, ограничениях в их использовании.</w:t>
      </w:r>
    </w:p>
    <w:p w:rsidR="00AB42B5" w:rsidRDefault="00AB42B5">
      <w:pPr>
        <w:pStyle w:val="ConsPlusNormal"/>
        <w:jc w:val="both"/>
      </w:pPr>
    </w:p>
    <w:p w:rsidR="00AB42B5" w:rsidRDefault="00AB42B5">
      <w:pPr>
        <w:pStyle w:val="ConsPlusTitle"/>
        <w:jc w:val="center"/>
        <w:outlineLvl w:val="1"/>
      </w:pPr>
      <w:r>
        <w:t>IV. Сбор и анализ бюджетным учреждением информации</w:t>
      </w:r>
    </w:p>
    <w:p w:rsidR="00AB42B5" w:rsidRDefault="00AB42B5">
      <w:pPr>
        <w:pStyle w:val="ConsPlusTitle"/>
        <w:jc w:val="center"/>
      </w:pPr>
      <w:r>
        <w:t>о рынке объектов недвижимости. Определение бюджетным</w:t>
      </w:r>
    </w:p>
    <w:p w:rsidR="00AB42B5" w:rsidRDefault="00AB42B5">
      <w:pPr>
        <w:pStyle w:val="ConsPlusTitle"/>
        <w:jc w:val="center"/>
      </w:pPr>
      <w:r>
        <w:t>учреждением ценообразующих факторов и обоснование</w:t>
      </w:r>
    </w:p>
    <w:p w:rsidR="00AB42B5" w:rsidRDefault="00AB42B5">
      <w:pPr>
        <w:pStyle w:val="ConsPlusTitle"/>
        <w:jc w:val="center"/>
      </w:pPr>
      <w:r>
        <w:t>моделей оценки кадастровой стоимости</w:t>
      </w:r>
    </w:p>
    <w:p w:rsidR="00AB42B5" w:rsidRDefault="00AB42B5">
      <w:pPr>
        <w:pStyle w:val="ConsPlusNormal"/>
        <w:jc w:val="both"/>
      </w:pPr>
    </w:p>
    <w:p w:rsidR="00AB42B5" w:rsidRDefault="00AB42B5">
      <w:pPr>
        <w:pStyle w:val="ConsPlusNormal"/>
        <w:ind w:firstLine="540"/>
        <w:jc w:val="both"/>
      </w:pPr>
      <w:r>
        <w:t>26.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rsidR="00AB42B5" w:rsidRDefault="00AB42B5">
      <w:pPr>
        <w:pStyle w:val="ConsPlusNormal"/>
        <w:spacing w:before="220"/>
        <w:ind w:firstLine="540"/>
        <w:jc w:val="both"/>
      </w:pPr>
      <w:r>
        <w:t>1) информации о факторах, оказывающих влияние на стоимость объектов недвижимости, в том числе об экономических, социальных, экологических (далее - информация о внешней среде объектов недвижимости);</w:t>
      </w:r>
    </w:p>
    <w:p w:rsidR="00AB42B5" w:rsidRDefault="00AB42B5">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rsidR="00AB42B5" w:rsidRDefault="00AB42B5">
      <w:pPr>
        <w:pStyle w:val="ConsPlusNormal"/>
        <w:spacing w:before="220"/>
        <w:ind w:firstLine="540"/>
        <w:jc w:val="both"/>
      </w:pPr>
      <w:r>
        <w:t>3) информации, необходимой для определения кадастровой стоимости объектов недвижимости в рамках различных подходов к оценке.</w:t>
      </w:r>
    </w:p>
    <w:p w:rsidR="00AB42B5" w:rsidRDefault="00AB42B5">
      <w:pPr>
        <w:pStyle w:val="ConsPlusNormal"/>
        <w:spacing w:before="220"/>
        <w:ind w:firstLine="540"/>
        <w:jc w:val="both"/>
      </w:pPr>
      <w:r>
        <w:t>26.1. К информации о внешней среде объектов недвижимости относится информация, характеризующая состояние социально-экономического развития Российской Федерации, субъекта Российской Федерации, муниципального образования, тенденции развития указанных муниципальных образований субъекта Российской Федерации, в границах которого проводится государственная кадастровая оценка, содержащаяся в том числе в документации по планировке территории и градостроительного зонирования, действующих градостроительных регламентах.</w:t>
      </w:r>
    </w:p>
    <w:p w:rsidR="00AB42B5" w:rsidRDefault="00AB42B5">
      <w:pPr>
        <w:pStyle w:val="ConsPlusNormal"/>
        <w:spacing w:before="220"/>
        <w:ind w:firstLine="540"/>
        <w:jc w:val="both"/>
      </w:pPr>
      <w:r>
        <w:t xml:space="preserve">Информация о внешней среде объектов недвижимости должна быть получена из официальных источников в соответствии с Федеральным </w:t>
      </w:r>
      <w:hyperlink r:id="rId15" w:history="1">
        <w:r>
          <w:rPr>
            <w:color w:val="0000FF"/>
          </w:rPr>
          <w:t>законом</w:t>
        </w:r>
      </w:hyperlink>
      <w:r>
        <w:t xml:space="preserve"> о государственной кадастровой оценке &lt;8&gt;.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&lt;8&gt; Собрание законодательства Российской Федерации, 2016, N 27, ст. 4170; 2021, N 24, ст. 4188.</w:t>
      </w:r>
    </w:p>
    <w:p w:rsidR="00AB42B5" w:rsidRDefault="00AB42B5">
      <w:pPr>
        <w:pStyle w:val="ConsPlusNormal"/>
        <w:jc w:val="both"/>
      </w:pPr>
    </w:p>
    <w:p w:rsidR="00AB42B5" w:rsidRDefault="00AB42B5">
      <w:pPr>
        <w:pStyle w:val="ConsPlusNormal"/>
        <w:ind w:firstLine="540"/>
        <w:jc w:val="both"/>
      </w:pPr>
      <w:r>
        <w:lastRenderedPageBreak/>
        <w:t>Результатом сбора и анализа информации о внешней среде объектов недвижимости является краткий обзор факторов, оказывающих влияние на стоимость объектов недвижимости, в том числе экономических, социальных, экологических.</w:t>
      </w:r>
    </w:p>
    <w:p w:rsidR="00AB42B5" w:rsidRDefault="00AB42B5">
      <w:pPr>
        <w:pStyle w:val="ConsPlusNormal"/>
        <w:spacing w:before="220"/>
        <w:ind w:firstLine="540"/>
        <w:jc w:val="both"/>
      </w:pPr>
      <w:r>
        <w:t>26.2.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AB42B5" w:rsidRDefault="00AB42B5">
      <w:pPr>
        <w:pStyle w:val="ConsPlusNormal"/>
        <w:spacing w:before="220"/>
        <w:ind w:firstLine="540"/>
        <w:jc w:val="both"/>
      </w:pPr>
      <w:r>
        <w:t>Результатом сбора и анализа информации о рынке объектов недвижимости является:</w:t>
      </w:r>
    </w:p>
    <w:p w:rsidR="00AB42B5" w:rsidRDefault="00AB42B5">
      <w:pPr>
        <w:pStyle w:val="ConsPlusNormal"/>
        <w:spacing w:before="220"/>
        <w:ind w:firstLine="540"/>
        <w:jc w:val="both"/>
      </w:pPr>
      <w:r>
        <w:t>1) обзор состояния рынка недвижимости (в целом);</w:t>
      </w:r>
    </w:p>
    <w:p w:rsidR="00AB42B5" w:rsidRDefault="00AB42B5">
      <w:pPr>
        <w:pStyle w:val="ConsPlusNormal"/>
        <w:spacing w:before="220"/>
        <w:ind w:firstLine="540"/>
        <w:jc w:val="both"/>
      </w:pPr>
      <w:r>
        <w:t>2) обзор сегмента (сегментов) рынка объектов недвижимости.</w:t>
      </w:r>
    </w:p>
    <w:p w:rsidR="00AB42B5" w:rsidRDefault="00AB42B5">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развитости рынка, характеристика участников рынка, политика органов государственной власти субъекта Российской Федерации, органов местного самоуправления в области землепользования и развития рынка в целом и его сегментов.</w:t>
      </w:r>
    </w:p>
    <w:p w:rsidR="00AB42B5" w:rsidRDefault="00AB42B5">
      <w:pPr>
        <w:pStyle w:val="ConsPlusNormal"/>
        <w:spacing w:before="220"/>
        <w:ind w:firstLine="540"/>
        <w:jc w:val="both"/>
      </w:pPr>
      <w:r>
        <w:t>Кроме того, в обзор состояния рынка объектов недвижимости включается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теплоснабжением, а также затрат на подключение к сетям инженерно-технического обеспечения.</w:t>
      </w:r>
    </w:p>
    <w:p w:rsidR="00AB42B5" w:rsidRDefault="00AB42B5">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степени использования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имеются достоверные сведения о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 рынка объектов недвижимости.</w:t>
      </w:r>
    </w:p>
    <w:p w:rsidR="00AB42B5" w:rsidRDefault="00AB42B5">
      <w:pPr>
        <w:pStyle w:val="ConsPlusNormal"/>
        <w:spacing w:before="220"/>
        <w:ind w:firstLine="540"/>
        <w:jc w:val="both"/>
      </w:pPr>
      <w:bookmarkStart w:id="2" w:name="P166"/>
      <w:bookmarkEnd w:id="2"/>
      <w:r>
        <w:t>26.3.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rsidR="00AB42B5" w:rsidRDefault="00AB42B5">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rsidR="00AB42B5" w:rsidRDefault="00AB42B5">
      <w:pPr>
        <w:pStyle w:val="ConsPlusNormal"/>
        <w:spacing w:before="220"/>
        <w:ind w:firstLine="540"/>
        <w:jc w:val="both"/>
      </w:pPr>
      <w:r>
        <w:t>К ценообразующим факторам (характеристикам) объектов недвижимости относится информация, существенная для формирования стоимости объектов недвижимости, в том числе информация об их физических свойствах, технических и эксплуатационных характеристиках.</w:t>
      </w:r>
    </w:p>
    <w:p w:rsidR="00AB42B5" w:rsidRDefault="00AB42B5">
      <w:pPr>
        <w:pStyle w:val="ConsPlusNormal"/>
        <w:spacing w:before="220"/>
        <w:ind w:firstLine="540"/>
        <w:jc w:val="both"/>
      </w:pPr>
      <w:r>
        <w:t xml:space="preserve">Для зданий, помещений, сооружений, ОНС, машино-мест обязательному рассмотрению на предмет влияния на кадастровую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ценообразующие </w:t>
      </w:r>
      <w:r>
        <w:lastRenderedPageBreak/>
        <w:t xml:space="preserve">факторы, предусмотренные </w:t>
      </w:r>
      <w:hyperlink w:anchor="P1993" w:history="1">
        <w:r>
          <w:rPr>
            <w:color w:val="0000FF"/>
          </w:rPr>
          <w:t>приложением N 3</w:t>
        </w:r>
      </w:hyperlink>
      <w:r>
        <w:t xml:space="preserve"> к Указаниям.</w:t>
      </w:r>
    </w:p>
    <w:p w:rsidR="00AB42B5" w:rsidRDefault="00AB42B5">
      <w:pPr>
        <w:pStyle w:val="ConsPlusNormal"/>
        <w:spacing w:before="220"/>
        <w:ind w:firstLine="540"/>
        <w:jc w:val="both"/>
      </w:pPr>
      <w:r>
        <w:t xml:space="preserve">Для земельных участков обязательному рассмотрению на предмет влияния на кадастровую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ценообразующие факторы, предусмотренные </w:t>
      </w:r>
      <w:hyperlink w:anchor="P1993" w:history="1">
        <w:r>
          <w:rPr>
            <w:color w:val="0000FF"/>
          </w:rPr>
          <w:t>приложением N 3</w:t>
        </w:r>
      </w:hyperlink>
      <w:r>
        <w:t xml:space="preserve"> к Указаниям.</w:t>
      </w:r>
    </w:p>
    <w:p w:rsidR="00AB42B5" w:rsidRDefault="00AB42B5">
      <w:pPr>
        <w:pStyle w:val="ConsPlusNormal"/>
        <w:spacing w:before="220"/>
        <w:ind w:firstLine="540"/>
        <w:jc w:val="both"/>
      </w:pPr>
      <w:r>
        <w:t xml:space="preserve">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 в соответствии с Федеральным </w:t>
      </w:r>
      <w:hyperlink r:id="rId16" w:history="1">
        <w:r>
          <w:rPr>
            <w:color w:val="0000FF"/>
          </w:rPr>
          <w:t>законом</w:t>
        </w:r>
      </w:hyperlink>
      <w:r>
        <w:t xml:space="preserve"> о государственной кадастровой оценке.</w:t>
      </w:r>
    </w:p>
    <w:p w:rsidR="00AB42B5" w:rsidRDefault="00AB42B5">
      <w:pPr>
        <w:pStyle w:val="ConsPlusNormal"/>
        <w:spacing w:before="220"/>
        <w:ind w:firstLine="540"/>
        <w:jc w:val="both"/>
      </w:pPr>
      <w:r>
        <w:t>Все ценообразующие факторы разделяются на три типа:</w:t>
      </w:r>
    </w:p>
    <w:p w:rsidR="00AB42B5" w:rsidRDefault="00AB42B5">
      <w:pPr>
        <w:pStyle w:val="ConsPlusNormal"/>
        <w:spacing w:before="220"/>
        <w:ind w:firstLine="540"/>
        <w:jc w:val="both"/>
      </w:pPr>
      <w:r>
        <w:t>1) факторы, характеризующие внешнюю среду объектов недвижимости;</w:t>
      </w:r>
    </w:p>
    <w:p w:rsidR="00AB42B5" w:rsidRDefault="00AB42B5">
      <w:pPr>
        <w:pStyle w:val="ConsPlusNormal"/>
        <w:spacing w:before="220"/>
        <w:ind w:firstLine="540"/>
        <w:jc w:val="both"/>
      </w:pPr>
      <w:r>
        <w:t>2) факторы, характеризующие непосредственное окружение и сегмент рынка объектов недвижимости;</w:t>
      </w:r>
    </w:p>
    <w:p w:rsidR="00AB42B5" w:rsidRDefault="00AB42B5">
      <w:pPr>
        <w:pStyle w:val="ConsPlusNormal"/>
        <w:spacing w:before="220"/>
        <w:ind w:firstLine="540"/>
        <w:jc w:val="both"/>
      </w:pPr>
      <w:r>
        <w:t>3) факторы, характеризующие объект недвижимости.</w:t>
      </w:r>
    </w:p>
    <w:p w:rsidR="00AB42B5" w:rsidRDefault="00AB42B5">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rsidR="00AB42B5" w:rsidRDefault="00AB42B5">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rsidR="00AB42B5" w:rsidRDefault="00AB42B5">
      <w:pPr>
        <w:pStyle w:val="ConsPlusNormal"/>
        <w:spacing w:before="220"/>
        <w:ind w:firstLine="540"/>
        <w:jc w:val="both"/>
      </w:pPr>
      <w:r>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с учетом отличия даты совершения сделки от даты, по состоянию на которую определяется кадастровая стоимость.</w:t>
      </w:r>
    </w:p>
    <w:p w:rsidR="00AB42B5" w:rsidRDefault="00AB42B5">
      <w:pPr>
        <w:pStyle w:val="ConsPlusNormal"/>
        <w:spacing w:before="220"/>
        <w:ind w:firstLine="540"/>
        <w:jc w:val="both"/>
      </w:pPr>
      <w:r>
        <w:t xml:space="preserve">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 в соответствии с </w:t>
      </w:r>
      <w:hyperlink r:id="rId17" w:history="1">
        <w:r>
          <w:rPr>
            <w:color w:val="0000FF"/>
          </w:rPr>
          <w:t>частью 6 статьи 12</w:t>
        </w:r>
      </w:hyperlink>
      <w:r>
        <w:t xml:space="preserve"> Федерального закона о государственной кадастровой оценке &lt;9&gt;.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&lt;9&gt; Собрание законодательства Российской Федерации, 2016, N 27, ст. 4170; 2020, N 31, ст. 5028.</w:t>
      </w:r>
    </w:p>
    <w:p w:rsidR="00AB42B5" w:rsidRDefault="00AB42B5">
      <w:pPr>
        <w:pStyle w:val="ConsPlusNormal"/>
        <w:jc w:val="both"/>
      </w:pPr>
    </w:p>
    <w:p w:rsidR="00AB42B5" w:rsidRDefault="00AB42B5">
      <w:pPr>
        <w:pStyle w:val="ConsPlusNormal"/>
        <w:ind w:firstLine="540"/>
        <w:jc w:val="both"/>
      </w:pPr>
      <w:r>
        <w:t>Анализ информации о ценах сделок (предложений) в сегменте (сегментах) рынка объектов недвижимости проводится с целью:</w:t>
      </w:r>
    </w:p>
    <w:p w:rsidR="00AB42B5" w:rsidRDefault="00AB42B5">
      <w:pPr>
        <w:pStyle w:val="ConsPlusNormal"/>
        <w:spacing w:before="220"/>
        <w:ind w:firstLine="540"/>
        <w:jc w:val="both"/>
      </w:pPr>
      <w:r>
        <w:t>1) обеспечения непротиворечивости рыночной информации;</w:t>
      </w:r>
    </w:p>
    <w:p w:rsidR="00AB42B5" w:rsidRDefault="00AB42B5">
      <w:pPr>
        <w:pStyle w:val="ConsPlusNormal"/>
        <w:spacing w:before="220"/>
        <w:ind w:firstLine="540"/>
        <w:jc w:val="both"/>
      </w:pPr>
      <w:r>
        <w:lastRenderedPageBreak/>
        <w:t>2) обеспечения достаточности и репрезентативности рыночной информации.</w:t>
      </w:r>
    </w:p>
    <w:p w:rsidR="00AB42B5" w:rsidRDefault="00AB42B5">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AB42B5" w:rsidRDefault="00AB42B5">
      <w:pPr>
        <w:pStyle w:val="ConsPlusNormal"/>
        <w:spacing w:before="220"/>
        <w:ind w:firstLine="540"/>
        <w:jc w:val="both"/>
      </w:pPr>
      <w:r>
        <w:t>Анализ рыночной информации осуществляется в отношении следующих сегментов рынка объектов недвижимости:</w:t>
      </w:r>
    </w:p>
    <w:p w:rsidR="00AB42B5" w:rsidRDefault="00AB42B5">
      <w:pPr>
        <w:pStyle w:val="ConsPlusNormal"/>
        <w:spacing w:before="220"/>
        <w:ind w:firstLine="540"/>
        <w:jc w:val="both"/>
      </w:pPr>
      <w:r>
        <w:t>1) "Жилая застройка (среднеэтажная и многоэтажная)";</w:t>
      </w:r>
    </w:p>
    <w:p w:rsidR="00AB42B5" w:rsidRDefault="00AB42B5">
      <w:pPr>
        <w:pStyle w:val="ConsPlusNormal"/>
        <w:spacing w:before="220"/>
        <w:ind w:firstLine="540"/>
        <w:jc w:val="both"/>
      </w:pPr>
      <w:r>
        <w:t>2) "Садоводство и огородничество, малоэтажная жилая застройка";</w:t>
      </w:r>
    </w:p>
    <w:p w:rsidR="00AB42B5" w:rsidRDefault="00AB42B5">
      <w:pPr>
        <w:pStyle w:val="ConsPlusNormal"/>
        <w:spacing w:before="220"/>
        <w:ind w:firstLine="540"/>
        <w:jc w:val="both"/>
      </w:pPr>
      <w:r>
        <w:t>3) "Транспорт";</w:t>
      </w:r>
    </w:p>
    <w:p w:rsidR="00AB42B5" w:rsidRDefault="00AB42B5">
      <w:pPr>
        <w:pStyle w:val="ConsPlusNormal"/>
        <w:spacing w:before="220"/>
        <w:ind w:firstLine="540"/>
        <w:jc w:val="both"/>
      </w:pPr>
      <w:r>
        <w:t>4) "Предпринимательство";</w:t>
      </w:r>
    </w:p>
    <w:p w:rsidR="00AB42B5" w:rsidRDefault="00AB42B5">
      <w:pPr>
        <w:pStyle w:val="ConsPlusNormal"/>
        <w:spacing w:before="220"/>
        <w:ind w:firstLine="540"/>
        <w:jc w:val="both"/>
      </w:pPr>
      <w:r>
        <w:t>5) "Отдых (рекреация)";</w:t>
      </w:r>
    </w:p>
    <w:p w:rsidR="00AB42B5" w:rsidRDefault="00AB42B5">
      <w:pPr>
        <w:pStyle w:val="ConsPlusNormal"/>
        <w:spacing w:before="220"/>
        <w:ind w:firstLine="540"/>
        <w:jc w:val="both"/>
      </w:pPr>
      <w:r>
        <w:t>6) "Общественное использование";</w:t>
      </w:r>
    </w:p>
    <w:p w:rsidR="00AB42B5" w:rsidRDefault="00AB42B5">
      <w:pPr>
        <w:pStyle w:val="ConsPlusNormal"/>
        <w:spacing w:before="220"/>
        <w:ind w:firstLine="540"/>
        <w:jc w:val="both"/>
      </w:pPr>
      <w:r>
        <w:t>7) "Производственная деятельность";</w:t>
      </w:r>
    </w:p>
    <w:p w:rsidR="00AB42B5" w:rsidRDefault="00AB42B5">
      <w:pPr>
        <w:pStyle w:val="ConsPlusNormal"/>
        <w:spacing w:before="220"/>
        <w:ind w:firstLine="540"/>
        <w:jc w:val="both"/>
      </w:pPr>
      <w:r>
        <w:t>8) "Сельскохозяйственное использование".</w:t>
      </w:r>
    </w:p>
    <w:p w:rsidR="00AB42B5" w:rsidRDefault="00AB42B5">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AB42B5" w:rsidRDefault="00AB42B5">
      <w:pPr>
        <w:pStyle w:val="ConsPlusNormal"/>
        <w:spacing w:before="220"/>
        <w:ind w:firstLine="540"/>
        <w:jc w:val="both"/>
      </w:pPr>
      <w:r>
        <w:t>Моделирование затрат на создание объектов недвижимости проводится путем распределения стоимости объекта недвижимости на стоимость зданий, сооружений, ОНС и с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rsidR="00AB42B5" w:rsidRDefault="00AB42B5">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AB42B5" w:rsidRDefault="00AB42B5">
      <w:pPr>
        <w:pStyle w:val="ConsPlusNormal"/>
        <w:spacing w:before="220"/>
        <w:ind w:firstLine="540"/>
        <w:jc w:val="both"/>
      </w:pPr>
      <w:r>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rsidR="00AB42B5" w:rsidRDefault="00AB42B5">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методов оценки кадастровой стоимости (массовая оценка или индивидуальный расчет).</w:t>
      </w:r>
    </w:p>
    <w:p w:rsidR="00AB42B5" w:rsidRDefault="00AB42B5">
      <w:pPr>
        <w:pStyle w:val="ConsPlusNormal"/>
        <w:spacing w:before="220"/>
        <w:ind w:firstLine="540"/>
        <w:jc w:val="both"/>
      </w:pPr>
      <w:r>
        <w:t>26.4. Вся собранная рыночная информация должна быть структурирована единообразно.</w:t>
      </w:r>
    </w:p>
    <w:p w:rsidR="00AB42B5" w:rsidRDefault="00AB42B5">
      <w:pPr>
        <w:pStyle w:val="ConsPlusNormal"/>
        <w:spacing w:before="220"/>
        <w:ind w:firstLine="540"/>
        <w:jc w:val="both"/>
      </w:pPr>
      <w:r>
        <w:t xml:space="preserve">При проведении анализа рынка недвижимости в отношении объектов недвижимости, по </w:t>
      </w:r>
      <w:r>
        <w:lastRenderedPageBreak/>
        <w:t>которым анализируются рыночные цены, проводится кодировка, которая складывается из характеристик объекта недвижимости, с обязательным указанием:</w:t>
      </w:r>
    </w:p>
    <w:p w:rsidR="00AB42B5" w:rsidRDefault="00AB42B5">
      <w:pPr>
        <w:pStyle w:val="ConsPlusNormal"/>
        <w:spacing w:before="220"/>
        <w:ind w:firstLine="540"/>
        <w:jc w:val="both"/>
      </w:pPr>
      <w:r>
        <w:t xml:space="preserve">сегмента рынка объектов недвижимости, к которому относится объект недвижимости, в соответствии с </w:t>
      </w:r>
      <w:hyperlink w:anchor="P166" w:history="1">
        <w:r>
          <w:rPr>
            <w:color w:val="0000FF"/>
          </w:rPr>
          <w:t>пунктом 26.3</w:t>
        </w:r>
      </w:hyperlink>
      <w:r>
        <w:t xml:space="preserve"> Указаний;</w:t>
      </w:r>
    </w:p>
    <w:p w:rsidR="00AB42B5" w:rsidRDefault="00AB42B5">
      <w:pPr>
        <w:pStyle w:val="ConsPlusNormal"/>
        <w:spacing w:before="220"/>
        <w:ind w:firstLine="540"/>
        <w:jc w:val="both"/>
      </w:pPr>
      <w:r>
        <w:t xml:space="preserve">вида использования земельного участка (определяется для целей Указаний в соответствии с </w:t>
      </w:r>
      <w:hyperlink w:anchor="P761" w:history="1">
        <w:r>
          <w:rPr>
            <w:color w:val="0000FF"/>
          </w:rPr>
          <w:t>приложением N 1</w:t>
        </w:r>
      </w:hyperlink>
      <w:r>
        <w:t xml:space="preserve"> к Указаниям);</w:t>
      </w:r>
    </w:p>
    <w:p w:rsidR="00AB42B5" w:rsidRDefault="00AB42B5">
      <w:pPr>
        <w:pStyle w:val="ConsPlusNormal"/>
        <w:spacing w:before="220"/>
        <w:ind w:firstLine="540"/>
        <w:jc w:val="both"/>
      </w:pPr>
      <w:r>
        <w:t xml:space="preserve">группы (подгруппы) зданий, сооружений, ОНС, помещений, машино-мест для целей Указаний согласно </w:t>
      </w:r>
      <w:hyperlink w:anchor="P1576" w:history="1">
        <w:r>
          <w:rPr>
            <w:color w:val="0000FF"/>
          </w:rPr>
          <w:t>приложению N 2</w:t>
        </w:r>
      </w:hyperlink>
      <w:r>
        <w:t xml:space="preserve"> к Указаниям (для земельного участка информация не указывается);</w:t>
      </w:r>
    </w:p>
    <w:p w:rsidR="00AB42B5" w:rsidRDefault="00AB42B5">
      <w:pPr>
        <w:pStyle w:val="ConsPlusNormal"/>
        <w:spacing w:before="220"/>
        <w:ind w:firstLine="540"/>
        <w:jc w:val="both"/>
      </w:pPr>
      <w:r>
        <w:t>кода субъекта Российской Федерации, в котором расположен объект недвижимости &lt;10&gt;;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 xml:space="preserve">&lt;10&gt; </w:t>
      </w:r>
      <w:hyperlink r:id="rId18" w:history="1">
        <w:r>
          <w:rPr>
            <w:color w:val="0000FF"/>
          </w:rPr>
          <w:t>Приложение N 1</w:t>
        </w:r>
      </w:hyperlink>
      <w:r>
        <w:t xml:space="preserve"> к требованиям к оформлению документов, представляемых в регистрирующий орган, утвержденным приказом ФНС России от 31 августа 2020 г. N ЕД-7-14/617@ (зарегистрирован Минюстом России 15 сентября 2020 г., регистрационный N 59872).</w:t>
      </w:r>
    </w:p>
    <w:p w:rsidR="00AB42B5" w:rsidRDefault="00AB42B5">
      <w:pPr>
        <w:pStyle w:val="ConsPlusNormal"/>
        <w:jc w:val="both"/>
      </w:pPr>
    </w:p>
    <w:p w:rsidR="00AB42B5" w:rsidRDefault="00AB42B5">
      <w:pPr>
        <w:pStyle w:val="ConsPlusNormal"/>
        <w:ind w:firstLine="540"/>
        <w:jc w:val="both"/>
      </w:pPr>
      <w:r>
        <w:t>кода муниципального образования, в котором расположен объект недвижимости;</w:t>
      </w:r>
    </w:p>
    <w:p w:rsidR="00AB42B5" w:rsidRDefault="00AB42B5">
      <w:pPr>
        <w:pStyle w:val="ConsPlusNormal"/>
        <w:spacing w:before="220"/>
        <w:ind w:firstLine="540"/>
        <w:jc w:val="both"/>
      </w:pPr>
      <w:r>
        <w:t>даты подачи объявления (при наличии) и (или) совершения сделки (в формате ДД.ММ.ГГГГ);</w:t>
      </w:r>
    </w:p>
    <w:p w:rsidR="00AB42B5" w:rsidRDefault="00AB42B5">
      <w:pPr>
        <w:pStyle w:val="ConsPlusNormal"/>
        <w:spacing w:before="220"/>
        <w:ind w:firstLine="540"/>
        <w:jc w:val="both"/>
      </w:pPr>
      <w:r>
        <w:t>порядкового номера объекта недвижимости.</w:t>
      </w:r>
    </w:p>
    <w:p w:rsidR="00AB42B5" w:rsidRDefault="00AB42B5">
      <w:pPr>
        <w:pStyle w:val="ConsPlusNormal"/>
        <w:spacing w:before="220"/>
        <w:ind w:firstLine="540"/>
        <w:jc w:val="both"/>
      </w:pPr>
      <w:r>
        <w:t>Присваиваемая объектам недвижимости кодировка должна соответствовать группам (подгруппам), используемым при определении кадастровой стоимости.</w:t>
      </w:r>
    </w:p>
    <w:p w:rsidR="00AB42B5" w:rsidRDefault="00AB42B5">
      <w:pPr>
        <w:pStyle w:val="ConsPlusNormal"/>
        <w:spacing w:before="220"/>
        <w:ind w:firstLine="540"/>
        <w:jc w:val="both"/>
      </w:pPr>
      <w:r>
        <w:t>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единый недвижимый комплекс (далее - ЕНК) - кадастровые номера земельных участков и зданий, сооружений, ОНС, помещений, машино-мест, входящих в состав ЕНК).</w:t>
      </w:r>
    </w:p>
    <w:p w:rsidR="00AB42B5" w:rsidRDefault="00AB42B5">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rsidR="00AB42B5" w:rsidRDefault="00AB42B5">
      <w:pPr>
        <w:pStyle w:val="ConsPlusNormal"/>
        <w:spacing w:before="220"/>
        <w:ind w:firstLine="540"/>
        <w:jc w:val="both"/>
      </w:pPr>
      <w:r>
        <w:t>1) в отношении информационных ресурсов (баз данных) организаций, оказывающих услуги по размещению объявлений о продаже объектов недвижимости, а также оказывающих услуги по сопровождению сделок с недвижимом имуществом, - копии договоров, лицензионных соглашений с такими организациями;</w:t>
      </w:r>
    </w:p>
    <w:p w:rsidR="00AB42B5" w:rsidRDefault="00AB42B5">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AB42B5" w:rsidRDefault="00AB42B5">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AB42B5" w:rsidRDefault="00AB42B5">
      <w:pPr>
        <w:pStyle w:val="ConsPlusNormal"/>
        <w:spacing w:before="220"/>
        <w:ind w:firstLine="540"/>
        <w:jc w:val="both"/>
      </w:pPr>
      <w:r>
        <w:t>4) в отношении торгов по предоставлению объектов недвижимости - официальные письма органов исполнительной власти субъекта Российской Федерации и органов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пункта Указаний).</w:t>
      </w:r>
    </w:p>
    <w:p w:rsidR="00AB42B5" w:rsidRDefault="00AB42B5">
      <w:pPr>
        <w:pStyle w:val="ConsPlusNormal"/>
        <w:spacing w:before="220"/>
        <w:ind w:firstLine="540"/>
        <w:jc w:val="both"/>
      </w:pPr>
      <w:r>
        <w:lastRenderedPageBreak/>
        <w:t>Документы, удостоверяющие подлинность информации, должны быть представлены в виде файлов в нередактируемом формате (например, PDF), обеспечивающем возможность ознакомления с информацией, содержащейся в документе, при помощи общедоступных программных продуктов.</w:t>
      </w:r>
    </w:p>
    <w:p w:rsidR="00AB42B5" w:rsidRDefault="00AB42B5">
      <w:pPr>
        <w:pStyle w:val="ConsPlusNormal"/>
        <w:spacing w:before="220"/>
        <w:ind w:firstLine="540"/>
        <w:jc w:val="both"/>
      </w:pPr>
      <w:r>
        <w:t>26.5. Сбор рыночной информации осуществляется в том числе по следующим типам сделок (предложений):</w:t>
      </w:r>
    </w:p>
    <w:p w:rsidR="00AB42B5" w:rsidRDefault="00AB42B5">
      <w:pPr>
        <w:pStyle w:val="ConsPlusNormal"/>
        <w:spacing w:before="220"/>
        <w:ind w:firstLine="540"/>
        <w:jc w:val="both"/>
      </w:pPr>
      <w:r>
        <w:t>1) предложение - продажа;</w:t>
      </w:r>
    </w:p>
    <w:p w:rsidR="00AB42B5" w:rsidRDefault="00AB42B5">
      <w:pPr>
        <w:pStyle w:val="ConsPlusNormal"/>
        <w:spacing w:before="220"/>
        <w:ind w:firstLine="540"/>
        <w:jc w:val="both"/>
      </w:pPr>
      <w:r>
        <w:t>2) сделка - купля - продажа;</w:t>
      </w:r>
    </w:p>
    <w:p w:rsidR="00AB42B5" w:rsidRDefault="00AB42B5">
      <w:pPr>
        <w:pStyle w:val="ConsPlusNormal"/>
        <w:spacing w:before="220"/>
        <w:ind w:firstLine="540"/>
        <w:jc w:val="both"/>
      </w:pPr>
      <w:r>
        <w:t>3) предложение - аренда;</w:t>
      </w:r>
    </w:p>
    <w:p w:rsidR="00AB42B5" w:rsidRDefault="00AB42B5">
      <w:pPr>
        <w:pStyle w:val="ConsPlusNormal"/>
        <w:spacing w:before="220"/>
        <w:ind w:firstLine="540"/>
        <w:jc w:val="both"/>
      </w:pPr>
      <w:r>
        <w:t>4) сделка - аренда.</w:t>
      </w:r>
    </w:p>
    <w:p w:rsidR="00AB42B5" w:rsidRDefault="00AB42B5">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rsidR="00AB42B5" w:rsidRDefault="00AB42B5">
      <w:pPr>
        <w:pStyle w:val="ConsPlusNormal"/>
        <w:spacing w:before="220"/>
        <w:ind w:firstLine="540"/>
        <w:jc w:val="both"/>
      </w:pPr>
      <w:r>
        <w:t>1) земельный участок;</w:t>
      </w:r>
    </w:p>
    <w:p w:rsidR="00AB42B5" w:rsidRDefault="00AB42B5">
      <w:pPr>
        <w:pStyle w:val="ConsPlusNormal"/>
        <w:spacing w:before="220"/>
        <w:ind w:firstLine="540"/>
        <w:jc w:val="both"/>
      </w:pPr>
      <w:r>
        <w:t>2) здания (сооружения), расположенные на земельном участке;</w:t>
      </w:r>
    </w:p>
    <w:p w:rsidR="00AB42B5" w:rsidRDefault="00AB42B5">
      <w:pPr>
        <w:pStyle w:val="ConsPlusNormal"/>
        <w:spacing w:before="220"/>
        <w:ind w:firstLine="540"/>
        <w:jc w:val="both"/>
      </w:pPr>
      <w:r>
        <w:t>3) ОНС, расположенные на земельном участке;</w:t>
      </w:r>
    </w:p>
    <w:p w:rsidR="00AB42B5" w:rsidRDefault="00AB42B5">
      <w:pPr>
        <w:pStyle w:val="ConsPlusNormal"/>
        <w:spacing w:before="220"/>
        <w:ind w:firstLine="540"/>
        <w:jc w:val="both"/>
      </w:pPr>
      <w:r>
        <w:t>4) помещение;</w:t>
      </w:r>
    </w:p>
    <w:p w:rsidR="00AB42B5" w:rsidRDefault="00AB42B5">
      <w:pPr>
        <w:pStyle w:val="ConsPlusNormal"/>
        <w:spacing w:before="220"/>
        <w:ind w:firstLine="540"/>
        <w:jc w:val="both"/>
      </w:pPr>
      <w:r>
        <w:t>5) машино-место.</w:t>
      </w:r>
    </w:p>
    <w:p w:rsidR="00AB42B5" w:rsidRDefault="00AB42B5">
      <w:pPr>
        <w:pStyle w:val="ConsPlusNormal"/>
        <w:spacing w:before="220"/>
        <w:ind w:firstLine="540"/>
        <w:jc w:val="both"/>
      </w:pPr>
      <w:r>
        <w:t>26.6. Обработка информации о сделках (предложениях) осуществляется путем анализа в том числе следующих сведений:</w:t>
      </w:r>
    </w:p>
    <w:p w:rsidR="00AB42B5" w:rsidRDefault="00AB42B5">
      <w:pPr>
        <w:pStyle w:val="ConsPlusNormal"/>
        <w:spacing w:before="220"/>
        <w:ind w:firstLine="540"/>
        <w:jc w:val="both"/>
      </w:pPr>
      <w:r>
        <w:t>1) площадь, если объектом недвижимости является земельный участок, здание, помещение или машино-место, либо основная характеристика объекта недвижимости, если объектом недвижимости является ОНС, сооружение;</w:t>
      </w:r>
    </w:p>
    <w:p w:rsidR="00AB42B5" w:rsidRDefault="00AB42B5">
      <w:pPr>
        <w:pStyle w:val="ConsPlusNormal"/>
        <w:spacing w:before="220"/>
        <w:ind w:firstLine="540"/>
        <w:jc w:val="both"/>
      </w:pPr>
      <w:r>
        <w:t>2) краткая характеристика, включая состояние объекта недвижимости;</w:t>
      </w:r>
    </w:p>
    <w:p w:rsidR="00AB42B5" w:rsidRDefault="00AB42B5">
      <w:pPr>
        <w:pStyle w:val="ConsPlusNormal"/>
        <w:spacing w:before="220"/>
        <w:ind w:firstLine="540"/>
        <w:jc w:val="both"/>
      </w:pPr>
      <w:r>
        <w:t>3) кадастровый номер объекта недвижимости;</w:t>
      </w:r>
    </w:p>
    <w:p w:rsidR="00AB42B5" w:rsidRDefault="00AB42B5">
      <w:pPr>
        <w:pStyle w:val="ConsPlusNormal"/>
        <w:spacing w:before="220"/>
        <w:ind w:firstLine="540"/>
        <w:jc w:val="both"/>
      </w:pPr>
      <w:r>
        <w:t>4) полная цена (в рублях);</w:t>
      </w:r>
    </w:p>
    <w:p w:rsidR="00AB42B5" w:rsidRDefault="00AB42B5">
      <w:pPr>
        <w:pStyle w:val="ConsPlusNormal"/>
        <w:spacing w:before="220"/>
        <w:ind w:firstLine="540"/>
        <w:jc w:val="both"/>
      </w:pPr>
      <w:r>
        <w:t>5) удельный показатель цены (в рублях) на единицу измерения с указанием единицы измерения.</w:t>
      </w:r>
    </w:p>
    <w:p w:rsidR="00AB42B5" w:rsidRDefault="00AB42B5">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AB42B5" w:rsidRDefault="00AB42B5">
      <w:pPr>
        <w:pStyle w:val="ConsPlusNormal"/>
        <w:jc w:val="both"/>
      </w:pPr>
    </w:p>
    <w:p w:rsidR="00AB42B5" w:rsidRDefault="00AB42B5">
      <w:pPr>
        <w:pStyle w:val="ConsPlusTitle"/>
        <w:jc w:val="center"/>
        <w:outlineLvl w:val="1"/>
      </w:pPr>
      <w:r>
        <w:t>V. Сбор бюджетным учреждением сведений о значениях</w:t>
      </w:r>
    </w:p>
    <w:p w:rsidR="00AB42B5" w:rsidRDefault="00AB42B5">
      <w:pPr>
        <w:pStyle w:val="ConsPlusTitle"/>
        <w:jc w:val="center"/>
      </w:pPr>
      <w:r>
        <w:t>ценообразующих факторов</w:t>
      </w:r>
    </w:p>
    <w:p w:rsidR="00AB42B5" w:rsidRDefault="00AB42B5">
      <w:pPr>
        <w:pStyle w:val="ConsPlusNormal"/>
        <w:jc w:val="both"/>
      </w:pPr>
    </w:p>
    <w:p w:rsidR="00AB42B5" w:rsidRDefault="00AB42B5">
      <w:pPr>
        <w:pStyle w:val="ConsPlusNormal"/>
        <w:ind w:firstLine="540"/>
        <w:jc w:val="both"/>
      </w:pPr>
      <w:r>
        <w:t xml:space="preserve">27. Примерный перечень ценообразующих факторов для целей Указаний приведен в </w:t>
      </w:r>
      <w:hyperlink w:anchor="P1993" w:history="1">
        <w:r>
          <w:rPr>
            <w:color w:val="0000FF"/>
          </w:rPr>
          <w:t>приложении N 3</w:t>
        </w:r>
      </w:hyperlink>
      <w:r>
        <w:t xml:space="preserve"> к Указаниям. Отказ от рассмотрения указанных факторов должен быть обоснован.</w:t>
      </w:r>
    </w:p>
    <w:p w:rsidR="00AB42B5" w:rsidRDefault="00AB42B5">
      <w:pPr>
        <w:pStyle w:val="ConsPlusNormal"/>
        <w:spacing w:before="220"/>
        <w:ind w:firstLine="540"/>
        <w:jc w:val="both"/>
      </w:pPr>
      <w:r>
        <w:lastRenderedPageBreak/>
        <w:t xml:space="preserve">Ценообразующие факторы должны быть представлены в унифицированном виде, например, расстояние - в км; площадь - в кв. м; материал стен - согласно классам конструктивных систем, приведенным для целей Указаний в </w:t>
      </w:r>
      <w:hyperlink w:anchor="P2281" w:history="1">
        <w:r>
          <w:rPr>
            <w:color w:val="0000FF"/>
          </w:rPr>
          <w:t>приложении N 4</w:t>
        </w:r>
      </w:hyperlink>
      <w:r>
        <w:t xml:space="preserve"> к Указаниям.</w:t>
      </w:r>
    </w:p>
    <w:p w:rsidR="00AB42B5" w:rsidRDefault="00AB42B5">
      <w:pPr>
        <w:pStyle w:val="ConsPlusNormal"/>
        <w:spacing w:before="220"/>
        <w:ind w:firstLine="540"/>
        <w:jc w:val="both"/>
      </w:pPr>
      <w:r>
        <w:t>28. Источниками информации о значениях ценообразующих факторов могут служить в том числе:</w:t>
      </w:r>
    </w:p>
    <w:p w:rsidR="00AB42B5" w:rsidRDefault="00AB42B5">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местного самоуправления;</w:t>
      </w:r>
    </w:p>
    <w:p w:rsidR="00AB42B5" w:rsidRDefault="00AB42B5">
      <w:pPr>
        <w:pStyle w:val="ConsPlusNormal"/>
        <w:spacing w:before="220"/>
        <w:ind w:firstLine="540"/>
        <w:jc w:val="both"/>
      </w:pPr>
      <w:r>
        <w:t>2) данные Росреестра, в том числе из фонда данных государственной кадастровой оценки;</w:t>
      </w:r>
    </w:p>
    <w:p w:rsidR="00AB42B5" w:rsidRDefault="00AB42B5">
      <w:pPr>
        <w:pStyle w:val="ConsPlusNormal"/>
        <w:spacing w:before="220"/>
        <w:ind w:firstLine="540"/>
        <w:jc w:val="both"/>
      </w:pPr>
      <w:r>
        <w:t>3) цифровые топографические планы и цифровые тематические карты;</w:t>
      </w:r>
    </w:p>
    <w:p w:rsidR="00AB42B5" w:rsidRDefault="00AB42B5">
      <w:pPr>
        <w:pStyle w:val="ConsPlusNormal"/>
        <w:spacing w:before="220"/>
        <w:ind w:firstLine="540"/>
        <w:jc w:val="both"/>
      </w:pPr>
      <w:r>
        <w:t>4) архивы органов и организаций, осуществлявших государственный технический учет и (или) техническую инвентаризацию;</w:t>
      </w:r>
    </w:p>
    <w:p w:rsidR="00AB42B5" w:rsidRDefault="00AB42B5">
      <w:pPr>
        <w:pStyle w:val="ConsPlusNormal"/>
        <w:spacing w:before="220"/>
        <w:ind w:firstLine="540"/>
        <w:jc w:val="both"/>
      </w:pPr>
      <w:r>
        <w:t xml:space="preserve">5) источники информации, представленные в информационных системах, примерный перечень которых для целей Указаний приведен в </w:t>
      </w:r>
      <w:hyperlink w:anchor="P2424" w:history="1">
        <w:r>
          <w:rPr>
            <w:color w:val="0000FF"/>
          </w:rPr>
          <w:t>приложении N 5</w:t>
        </w:r>
      </w:hyperlink>
      <w:r>
        <w:t xml:space="preserve"> к Указаниям.</w:t>
      </w:r>
    </w:p>
    <w:p w:rsidR="00AB42B5" w:rsidRDefault="00AB42B5">
      <w:pPr>
        <w:pStyle w:val="ConsPlusNormal"/>
        <w:spacing w:before="220"/>
        <w:ind w:firstLine="540"/>
        <w:jc w:val="both"/>
      </w:pPr>
      <w:r>
        <w:t>29.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rsidR="00AB42B5" w:rsidRDefault="00AB42B5">
      <w:pPr>
        <w:pStyle w:val="ConsPlusNormal"/>
        <w:spacing w:before="220"/>
        <w:ind w:firstLine="540"/>
        <w:jc w:val="both"/>
      </w:pPr>
      <w:r>
        <w:t>30. Ценообразующие факторы стоимости, представленные в графической форме (графические сведения), определяются на основе цифровых тематических карт. Основой для формирования цифровых тематических карт являются публичные кадастровые карты.</w:t>
      </w:r>
    </w:p>
    <w:p w:rsidR="00AB42B5" w:rsidRDefault="00AB42B5">
      <w:pPr>
        <w:pStyle w:val="ConsPlusNormal"/>
        <w:spacing w:before="220"/>
        <w:ind w:firstLine="540"/>
        <w:jc w:val="both"/>
      </w:pPr>
      <w:r>
        <w:t>31.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AB42B5" w:rsidRDefault="00AB42B5">
      <w:pPr>
        <w:pStyle w:val="ConsPlusNormal"/>
        <w:spacing w:before="220"/>
        <w:ind w:firstLine="540"/>
        <w:jc w:val="both"/>
      </w:pPr>
      <w:r>
        <w:t>32. По итогам сбора ценообразующих факторов проводится анализ их значений на предмет полноты, достоверности и непротиворечивости.</w:t>
      </w:r>
    </w:p>
    <w:p w:rsidR="00AB42B5" w:rsidRDefault="00AB42B5">
      <w:pPr>
        <w:pStyle w:val="ConsPlusNormal"/>
        <w:jc w:val="both"/>
      </w:pPr>
    </w:p>
    <w:p w:rsidR="00AB42B5" w:rsidRDefault="00AB42B5">
      <w:pPr>
        <w:pStyle w:val="ConsPlusTitle"/>
        <w:jc w:val="center"/>
        <w:outlineLvl w:val="1"/>
      </w:pPr>
      <w:r>
        <w:t>VI. Проведение бюджетным учреждением оценочного зонирования</w:t>
      </w:r>
    </w:p>
    <w:p w:rsidR="00AB42B5" w:rsidRDefault="00AB42B5">
      <w:pPr>
        <w:pStyle w:val="ConsPlusNormal"/>
        <w:jc w:val="both"/>
      </w:pPr>
    </w:p>
    <w:p w:rsidR="00AB42B5" w:rsidRDefault="00AB42B5">
      <w:pPr>
        <w:pStyle w:val="ConsPlusNormal"/>
        <w:ind w:firstLine="540"/>
        <w:jc w:val="both"/>
      </w:pPr>
      <w:r>
        <w:t>33.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AB42B5" w:rsidRDefault="00AB42B5">
      <w:pPr>
        <w:pStyle w:val="ConsPlusNormal"/>
        <w:spacing w:before="220"/>
        <w:ind w:firstLine="540"/>
        <w:jc w:val="both"/>
      </w:pPr>
      <w:r>
        <w:t>34. Целью оценочного зонирования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rsidR="00AB42B5" w:rsidRDefault="00AB42B5">
      <w:pPr>
        <w:pStyle w:val="ConsPlusNormal"/>
        <w:spacing w:before="220"/>
        <w:ind w:firstLine="540"/>
        <w:jc w:val="both"/>
      </w:pPr>
      <w:r>
        <w:t>35.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основной характеристики объекта недвижимости в отношении объектов недвижимости, основные характеристики вида использования которых (в том числе физические) соответствуют спросу и предложению в соответствующих сегментах рынка (далее соответственно - типовой объект недвижимости; типовой объект), в ценовых зонах в разрезе видов использования.</w:t>
      </w:r>
    </w:p>
    <w:p w:rsidR="00AB42B5" w:rsidRDefault="00AB42B5">
      <w:pPr>
        <w:pStyle w:val="ConsPlusNormal"/>
        <w:spacing w:before="220"/>
        <w:ind w:firstLine="540"/>
        <w:jc w:val="both"/>
      </w:pPr>
      <w:r>
        <w:t>Данные, используемые в расчетах, должны быть нанесены на картографический материал.</w:t>
      </w:r>
    </w:p>
    <w:p w:rsidR="00AB42B5" w:rsidRDefault="00AB42B5">
      <w:pPr>
        <w:pStyle w:val="ConsPlusNormal"/>
        <w:spacing w:before="220"/>
        <w:ind w:firstLine="540"/>
        <w:jc w:val="both"/>
      </w:pPr>
      <w:r>
        <w:lastRenderedPageBreak/>
        <w:t>36. Для целей Указаний ценовая зона представляет собой часть территории, в границах которой определены близкие по значению удельные показатели средних рыночных цен типовых объектов недвижимости.</w:t>
      </w:r>
    </w:p>
    <w:p w:rsidR="00AB42B5" w:rsidRDefault="00AB42B5">
      <w:pPr>
        <w:pStyle w:val="ConsPlusNormal"/>
        <w:spacing w:before="220"/>
        <w:ind w:firstLine="540"/>
        <w:jc w:val="both"/>
      </w:pPr>
      <w:r>
        <w:t>Основные физические характеристики, а также местоположение в границах ценовой зоны, вид использования, площадь, объем, расположение относительно транспортных коммуникаций, наличие подключения к объектам инженерной инфраструктуры, состояние и возраст основных зданий и сооружений для типового объекта недвижимости должны быть описаны с учетом состояния соответствующего сегмента рынка на основе рыночной информации и информации по сделкам (предложениям) с аналогичными объектами недвижимости на соответствующей территории.</w:t>
      </w:r>
    </w:p>
    <w:p w:rsidR="00AB42B5" w:rsidRDefault="00AB42B5">
      <w:pPr>
        <w:pStyle w:val="ConsPlusNormal"/>
        <w:spacing w:before="220"/>
        <w:ind w:firstLine="540"/>
        <w:jc w:val="both"/>
      </w:pPr>
      <w:r>
        <w:t>37.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AB42B5" w:rsidRDefault="00AB42B5">
      <w:pPr>
        <w:pStyle w:val="ConsPlusNormal"/>
        <w:spacing w:before="220"/>
        <w:ind w:firstLine="540"/>
        <w:jc w:val="both"/>
      </w:pPr>
      <w:r>
        <w:t>38. Для проведения оценочного зонирования используются сведения публичной кадастровой карты и (или) кадастровых планов территории кадастровых кварталов в границах субъекта Российской Федерации или муниципальных образований и (или) сведения и материалы, полученные от федеральных органов исполнительной власти, органов государственной власти субъектов Российской Федерации, органов местного самоуправления, на дату определения кадастровой стоимости. По результатам оценочного зонирования составляются цифровые тематические карты (схемы) ценовых зон, содержащие в том числе:</w:t>
      </w:r>
    </w:p>
    <w:p w:rsidR="00AB42B5" w:rsidRDefault="00AB42B5">
      <w:pPr>
        <w:pStyle w:val="ConsPlusNormal"/>
        <w:spacing w:before="220"/>
        <w:ind w:firstLine="540"/>
        <w:jc w:val="both"/>
      </w:pPr>
      <w:r>
        <w:t>1) сведения о границах административно-территориального деления, в том числе границах населенных пунктов;</w:t>
      </w:r>
    </w:p>
    <w:p w:rsidR="00AB42B5" w:rsidRDefault="00AB42B5">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rsidR="00AB42B5" w:rsidRDefault="00AB42B5">
      <w:pPr>
        <w:pStyle w:val="ConsPlusNormal"/>
        <w:spacing w:before="220"/>
        <w:ind w:firstLine="540"/>
        <w:jc w:val="both"/>
      </w:pPr>
      <w:r>
        <w:t>3) сведения о проектах планировки территорий;</w:t>
      </w:r>
    </w:p>
    <w:p w:rsidR="00AB42B5" w:rsidRDefault="00AB42B5">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rsidR="00AB42B5" w:rsidRDefault="00AB42B5">
      <w:pPr>
        <w:pStyle w:val="ConsPlusNormal"/>
        <w:spacing w:before="220"/>
        <w:ind w:firstLine="540"/>
        <w:jc w:val="both"/>
      </w:pPr>
      <w:r>
        <w:t>5) сведения о территориях общего пользования;</w:t>
      </w:r>
    </w:p>
    <w:p w:rsidR="00AB42B5" w:rsidRDefault="00AB42B5">
      <w:pPr>
        <w:pStyle w:val="ConsPlusNormal"/>
        <w:spacing w:before="220"/>
        <w:ind w:firstLine="540"/>
        <w:jc w:val="both"/>
      </w:pPr>
      <w:r>
        <w:t>6) сведения об объектах социальной и инженерно-технической инфраструктуры.</w:t>
      </w:r>
    </w:p>
    <w:p w:rsidR="00AB42B5" w:rsidRDefault="00AB42B5">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AB42B5" w:rsidRDefault="00AB42B5">
      <w:pPr>
        <w:pStyle w:val="ConsPlusNormal"/>
        <w:spacing w:before="220"/>
        <w:ind w:firstLine="540"/>
        <w:jc w:val="both"/>
      </w:pPr>
      <w:r>
        <w:t>39. Для проведения оценочного зонирования кадастровые планы территории совмещаются с региональными и (или) местными географическими информационными системами (ГИС), в том числе с информационными системами обеспечения градостроительной деятельности муниципальных образований.</w:t>
      </w:r>
    </w:p>
    <w:p w:rsidR="00AB42B5" w:rsidRDefault="00AB42B5">
      <w:pPr>
        <w:pStyle w:val="ConsPlusNormal"/>
        <w:spacing w:before="220"/>
        <w:ind w:firstLine="540"/>
        <w:jc w:val="both"/>
      </w:pPr>
      <w:r>
        <w:t>40. Оценочное зонирование проводится следующим образом:</w:t>
      </w:r>
    </w:p>
    <w:p w:rsidR="00AB42B5" w:rsidRDefault="00AB42B5">
      <w:pPr>
        <w:pStyle w:val="ConsPlusNormal"/>
        <w:spacing w:before="220"/>
        <w:ind w:firstLine="540"/>
        <w:jc w:val="both"/>
      </w:pPr>
      <w:r>
        <w:t>40.1. Проводится разделение территорий на основании их основных характеристик, то есть факторов, влияющих на использование территорий (социально-экономических,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AB42B5" w:rsidRDefault="00AB42B5">
      <w:pPr>
        <w:pStyle w:val="ConsPlusNormal"/>
        <w:spacing w:before="220"/>
        <w:ind w:firstLine="540"/>
        <w:jc w:val="both"/>
      </w:pPr>
      <w:r>
        <w:lastRenderedPageBreak/>
        <w:t>1) административно-территориальное устройство субъекта Российской Федерации;</w:t>
      </w:r>
    </w:p>
    <w:p w:rsidR="00AB42B5" w:rsidRDefault="00AB42B5">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rsidR="00AB42B5" w:rsidRDefault="00AB42B5">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AB42B5" w:rsidRDefault="00AB42B5">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ценовых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AB42B5" w:rsidRDefault="00AB42B5">
      <w:pPr>
        <w:pStyle w:val="ConsPlusNormal"/>
        <w:spacing w:before="220"/>
        <w:ind w:firstLine="540"/>
        <w:jc w:val="both"/>
      </w:pPr>
      <w:r>
        <w:t>40.2. В границах ценовой зоны анализируются виды разрешенного использования земельных участков и зданий, сооружений, ОНС, помещений, машино-мест,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rsidR="00AB42B5" w:rsidRDefault="00AB42B5">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AB42B5" w:rsidRDefault="00AB42B5">
      <w:pPr>
        <w:pStyle w:val="ConsPlusNormal"/>
        <w:spacing w:before="220"/>
        <w:ind w:firstLine="540"/>
        <w:jc w:val="both"/>
      </w:pPr>
      <w:r>
        <w:t>Оценочное зонирование в населенных пунктах и межселенных территориях с неразвитым рынком объектов недвижимости допускается проводить путем объединения земель одного или нескольких населенных пунктов и земель межселенных территорий. При этом земли одного или нескольких населенных пунктов могут составлять одну ценовую зону.</w:t>
      </w:r>
    </w:p>
    <w:p w:rsidR="00AB42B5" w:rsidRDefault="00AB42B5">
      <w:pPr>
        <w:pStyle w:val="ConsPlusNormal"/>
        <w:spacing w:before="220"/>
        <w:ind w:firstLine="540"/>
        <w:jc w:val="both"/>
      </w:pPr>
      <w:r>
        <w:t>40.3.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видов разрешенного использования, то есть тех видов использования, предельные параметры которых (в том числе размеры) соответствуют градостроительному регламенту, утвержденному правилами землепользования и застройки.</w:t>
      </w:r>
    </w:p>
    <w:p w:rsidR="00AB42B5" w:rsidRDefault="00AB42B5">
      <w:pPr>
        <w:pStyle w:val="ConsPlusNormal"/>
        <w:spacing w:before="220"/>
        <w:ind w:firstLine="540"/>
        <w:jc w:val="both"/>
      </w:pPr>
      <w:r>
        <w:t>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основной характеристики объекта недвижимости.</w:t>
      </w:r>
    </w:p>
    <w:p w:rsidR="00AB42B5" w:rsidRDefault="00AB42B5">
      <w:pPr>
        <w:pStyle w:val="ConsPlusNormal"/>
        <w:spacing w:before="220"/>
        <w:ind w:firstLine="540"/>
        <w:jc w:val="both"/>
      </w:pPr>
      <w:r>
        <w:t>Ценовые зоны, имеющие близкие значения удельных показателей средних рыночных цен типовых объектов, допускается объединять в одну ценовую зону по таким объектам.</w:t>
      </w:r>
    </w:p>
    <w:p w:rsidR="00AB42B5" w:rsidRDefault="00AB42B5">
      <w:pPr>
        <w:pStyle w:val="ConsPlusNormal"/>
        <w:spacing w:before="220"/>
        <w:ind w:firstLine="540"/>
        <w:jc w:val="both"/>
      </w:pPr>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w:t>
      </w:r>
    </w:p>
    <w:p w:rsidR="00AB42B5" w:rsidRDefault="00AB42B5">
      <w:pPr>
        <w:pStyle w:val="ConsPlusNormal"/>
        <w:spacing w:before="220"/>
        <w:ind w:firstLine="540"/>
        <w:jc w:val="both"/>
      </w:pPr>
      <w:r>
        <w:t>40.4.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предложений по аналогичным объектам для выделенного типового объекта.</w:t>
      </w:r>
    </w:p>
    <w:p w:rsidR="00AB42B5" w:rsidRDefault="00AB42B5">
      <w:pPr>
        <w:pStyle w:val="ConsPlusNormal"/>
        <w:spacing w:before="220"/>
        <w:ind w:firstLine="540"/>
        <w:jc w:val="both"/>
      </w:pPr>
      <w:r>
        <w:t xml:space="preserve">Основной подход к определению средней рыночной цены типового объекта в рамках оценочного зонирования основан на обобщении рыночных цен на объекты недвижимости в рамках </w:t>
      </w:r>
      <w:r>
        <w:lastRenderedPageBreak/>
        <w:t>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AB42B5" w:rsidRDefault="00AB42B5">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путем применения сравнительного подхода на основе сложившихся в других выделенных ценовых зонах цен на аналогичные типовые объекты.</w:t>
      </w:r>
    </w:p>
    <w:p w:rsidR="00AB42B5" w:rsidRDefault="00AB42B5">
      <w:pPr>
        <w:pStyle w:val="ConsPlusNormal"/>
        <w:spacing w:before="220"/>
        <w:ind w:firstLine="540"/>
        <w:jc w:val="both"/>
      </w:pPr>
      <w:r>
        <w:t>41. По результатам оценочного зонирования устанавливаются удельные показатели средних рыночных цен в расчете на единицу площади, основной характеристики объекта недвижимости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обозначается наиболее вероятный интервал цен, а также затрат.</w:t>
      </w:r>
    </w:p>
    <w:p w:rsidR="00AB42B5" w:rsidRDefault="00AB42B5">
      <w:pPr>
        <w:pStyle w:val="ConsPlusNormal"/>
        <w:spacing w:before="220"/>
        <w:ind w:firstLine="540"/>
        <w:jc w:val="both"/>
      </w:pPr>
      <w:r>
        <w:t>42.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AB42B5" w:rsidRDefault="00AB42B5">
      <w:pPr>
        <w:pStyle w:val="ConsPlusNormal"/>
        <w:spacing w:before="220"/>
        <w:ind w:firstLine="540"/>
        <w:jc w:val="both"/>
      </w:pPr>
      <w:r>
        <w:t>Выбор варианта описания границ ценовых зон (по координатам характерных точек границ ценовых зон, как совокупность кадастровых кварталов или как совокупность муниципальных образований) должен быть обоснован.</w:t>
      </w:r>
    </w:p>
    <w:p w:rsidR="00AB42B5" w:rsidRDefault="00AB42B5">
      <w:pPr>
        <w:pStyle w:val="ConsPlusNormal"/>
        <w:spacing w:before="220"/>
        <w:ind w:firstLine="540"/>
        <w:jc w:val="both"/>
      </w:pPr>
      <w:r>
        <w:t>43.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rsidR="00AB42B5" w:rsidRDefault="00AB42B5">
      <w:pPr>
        <w:pStyle w:val="ConsPlusNormal"/>
        <w:jc w:val="both"/>
      </w:pPr>
    </w:p>
    <w:p w:rsidR="00AB42B5" w:rsidRDefault="00AB42B5">
      <w:pPr>
        <w:pStyle w:val="ConsPlusTitle"/>
        <w:jc w:val="center"/>
        <w:outlineLvl w:val="1"/>
      </w:pPr>
      <w:r>
        <w:t>VII. Определение бюджетным учреждением кадастровой стоимости</w:t>
      </w:r>
    </w:p>
    <w:p w:rsidR="00AB42B5" w:rsidRDefault="00AB42B5">
      <w:pPr>
        <w:pStyle w:val="ConsPlusTitle"/>
        <w:jc w:val="center"/>
      </w:pPr>
      <w:r>
        <w:t>с применением методов массовой оценки</w:t>
      </w:r>
    </w:p>
    <w:p w:rsidR="00AB42B5" w:rsidRDefault="00AB42B5">
      <w:pPr>
        <w:pStyle w:val="ConsPlusNormal"/>
        <w:jc w:val="both"/>
      </w:pPr>
    </w:p>
    <w:p w:rsidR="00AB42B5" w:rsidRDefault="00AB42B5">
      <w:pPr>
        <w:pStyle w:val="ConsPlusNormal"/>
        <w:ind w:firstLine="540"/>
        <w:jc w:val="both"/>
      </w:pPr>
      <w:r>
        <w:t>44. При определении кадастровой стоимости бюджетным учреждением проводится группировка объектов недвижимости.</w:t>
      </w:r>
    </w:p>
    <w:p w:rsidR="00AB42B5" w:rsidRDefault="00AB42B5">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AB42B5" w:rsidRDefault="00AB42B5">
      <w:pPr>
        <w:pStyle w:val="ConsPlusNormal"/>
        <w:spacing w:before="220"/>
        <w:ind w:firstLine="540"/>
        <w:jc w:val="both"/>
      </w:pPr>
      <w:r>
        <w:t>Кадастровая стоимость объектов недвижимости определяется в рамках каждой из групп (подгрупп).</w:t>
      </w:r>
    </w:p>
    <w:p w:rsidR="00AB42B5" w:rsidRDefault="00AB42B5">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сопоставления полученных результатов.</w:t>
      </w:r>
    </w:p>
    <w:p w:rsidR="00AB42B5" w:rsidRDefault="00AB42B5">
      <w:pPr>
        <w:pStyle w:val="ConsPlusNormal"/>
        <w:spacing w:before="220"/>
        <w:ind w:firstLine="540"/>
        <w:jc w:val="both"/>
      </w:pPr>
      <w:r>
        <w:t>По итогам группировки проводится ее анализ в разрезе кадастровых кварталов на предмет достоверности и непротиворечивости.</w:t>
      </w:r>
    </w:p>
    <w:p w:rsidR="00AB42B5" w:rsidRDefault="00AB42B5">
      <w:pPr>
        <w:pStyle w:val="ConsPlusNormal"/>
        <w:spacing w:before="220"/>
        <w:ind w:firstLine="540"/>
        <w:jc w:val="both"/>
      </w:pPr>
      <w:r>
        <w:t xml:space="preserve">Ранги применимости подходов к оценке при определении кадастровой стоимости методами массовой оценки представлены для целей Указаний в </w:t>
      </w:r>
      <w:hyperlink w:anchor="P2485" w:history="1">
        <w:r>
          <w:rPr>
            <w:color w:val="0000FF"/>
          </w:rPr>
          <w:t>приложении N 6</w:t>
        </w:r>
      </w:hyperlink>
      <w:r>
        <w:t xml:space="preserve"> к Указаниям.</w:t>
      </w:r>
    </w:p>
    <w:p w:rsidR="00AB42B5" w:rsidRDefault="00AB42B5">
      <w:pPr>
        <w:pStyle w:val="ConsPlusNormal"/>
        <w:spacing w:before="220"/>
        <w:ind w:firstLine="540"/>
        <w:jc w:val="both"/>
      </w:pPr>
      <w:r>
        <w:t xml:space="preserve">44.1.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w:t>
      </w:r>
      <w:r>
        <w:lastRenderedPageBreak/>
        <w:t>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rsidR="00AB42B5" w:rsidRDefault="00AB42B5">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затратного и доходного подходов, при оценке зданий, сооружений, ОНС, а также для отдельных групп (подгрупп) объектов недвижимости при оценке земельных участков в случае отсутствия рынка объектов недвижимости.</w:t>
      </w:r>
    </w:p>
    <w:p w:rsidR="00AB42B5" w:rsidRDefault="00AB42B5">
      <w:pPr>
        <w:pStyle w:val="ConsPlusNormal"/>
        <w:spacing w:before="220"/>
        <w:ind w:firstLine="540"/>
        <w:jc w:val="both"/>
      </w:pPr>
      <w:r>
        <w:t>44.2.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rsidR="00AB42B5" w:rsidRDefault="00AB42B5">
      <w:pPr>
        <w:pStyle w:val="ConsPlusNormal"/>
        <w:spacing w:before="220"/>
        <w:ind w:firstLine="540"/>
        <w:jc w:val="both"/>
      </w:pPr>
      <w:r>
        <w:t>Затратный подход используется при определении кадастровой стоимости зданий, сооружений, ОНС.</w:t>
      </w:r>
    </w:p>
    <w:p w:rsidR="00AB42B5" w:rsidRDefault="00AB42B5">
      <w:pPr>
        <w:pStyle w:val="ConsPlusNormal"/>
        <w:spacing w:before="220"/>
        <w:ind w:firstLine="540"/>
        <w:jc w:val="both"/>
      </w:pPr>
      <w:r>
        <w:t>Затратный подход не применяется при оценке земельных участков, за исключением:</w:t>
      </w:r>
    </w:p>
    <w:p w:rsidR="00AB42B5" w:rsidRDefault="00AB42B5">
      <w:pPr>
        <w:pStyle w:val="ConsPlusNormal"/>
        <w:spacing w:before="220"/>
        <w:ind w:firstLine="540"/>
        <w:jc w:val="both"/>
      </w:pPr>
      <w:r>
        <w:t>земельных участков, предназначенных для обеспечения обороны и безопасности;</w:t>
      </w:r>
    </w:p>
    <w:p w:rsidR="00AB42B5" w:rsidRDefault="00AB42B5">
      <w:pPr>
        <w:pStyle w:val="ConsPlusNormal"/>
        <w:spacing w:before="220"/>
        <w:ind w:firstLine="540"/>
        <w:jc w:val="both"/>
      </w:pPr>
      <w:r>
        <w:t>земельных участков, предназначенных для размещения памятников (в том числе монументов, обелисков, памятных знаков).</w:t>
      </w:r>
    </w:p>
    <w:p w:rsidR="00AB42B5" w:rsidRDefault="00AB42B5">
      <w:pPr>
        <w:pStyle w:val="ConsPlusNormal"/>
        <w:spacing w:before="220"/>
        <w:ind w:firstLine="540"/>
        <w:jc w:val="both"/>
      </w:pPr>
      <w:r>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rsidR="00AB42B5" w:rsidRDefault="00AB42B5">
      <w:pPr>
        <w:pStyle w:val="ConsPlusNormal"/>
        <w:spacing w:before="220"/>
        <w:ind w:firstLine="540"/>
        <w:jc w:val="both"/>
      </w:pPr>
      <w:r>
        <w:t>44.3. Доходный подход основан на определении ожидаемых доходов от использования объектов недвижимости. Доходный подход применяется при наличии надежных данных о доходах и расходах по объектам недвижимости, об общей ставке капитализации и (или) ставке дисконтирования.</w:t>
      </w:r>
    </w:p>
    <w:p w:rsidR="00AB42B5" w:rsidRDefault="00AB42B5">
      <w:pPr>
        <w:pStyle w:val="ConsPlusNormal"/>
        <w:spacing w:before="220"/>
        <w:ind w:firstLine="540"/>
        <w:jc w:val="both"/>
      </w:pPr>
      <w:r>
        <w:t>44.4. В случае использования какого-либо из подходов для проверки результатов, полученных с применением иных подходов, предусмотренных Указаниями, результат, полученный с применением такого подхода, не участвует в процедуре окончательного согласования результатов. При этом допускается указание соответствующего результата в качестве интервала, в котором находится результат определения кадастровой стоимости.</w:t>
      </w:r>
    </w:p>
    <w:p w:rsidR="00AB42B5" w:rsidRDefault="00AB42B5">
      <w:pPr>
        <w:pStyle w:val="ConsPlusNormal"/>
        <w:spacing w:before="220"/>
        <w:ind w:firstLine="540"/>
        <w:jc w:val="both"/>
      </w:pPr>
      <w:r>
        <w:t>44.5.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дополнительно может включать в себя стоимость благоустройства, внешних сетей, меблировки, отражать влияние предпринимательской деятельности.</w:t>
      </w:r>
    </w:p>
    <w:p w:rsidR="00AB42B5" w:rsidRDefault="00AB42B5">
      <w:pPr>
        <w:pStyle w:val="ConsPlusNormal"/>
        <w:spacing w:before="220"/>
        <w:ind w:firstLine="540"/>
        <w:jc w:val="both"/>
      </w:pPr>
      <w:r>
        <w:t xml:space="preserve">В случае отсутствия рыночной информации допускается использование примерных долей стоимости земельных участков, зданий, сооружений, благоустройства, внешних сетей, меблировки, влияния предпринимательской деятельности, приведенных для целей Указаний в </w:t>
      </w:r>
      <w:hyperlink w:anchor="P2598" w:history="1">
        <w:r>
          <w:rPr>
            <w:color w:val="0000FF"/>
          </w:rPr>
          <w:t>приложении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AB42B5" w:rsidRDefault="00AB42B5">
      <w:pPr>
        <w:pStyle w:val="ConsPlusNormal"/>
        <w:spacing w:before="220"/>
        <w:ind w:firstLine="540"/>
        <w:jc w:val="both"/>
      </w:pPr>
      <w:r>
        <w:t xml:space="preserve">Для объектов недвижимости, находящихся в неработоспособном состоянии, а также с </w:t>
      </w:r>
      <w:r>
        <w:lastRenderedPageBreak/>
        <w:t>признаками внешнего (экономического) устаревания распределение может быть иным.</w:t>
      </w:r>
    </w:p>
    <w:p w:rsidR="00AB42B5" w:rsidRDefault="00AB42B5">
      <w:pPr>
        <w:pStyle w:val="ConsPlusNormal"/>
        <w:spacing w:before="220"/>
        <w:ind w:firstLine="540"/>
        <w:jc w:val="both"/>
      </w:pPr>
      <w:r>
        <w:t>45. Определение кадастровой стоимости в рамках сравнительного подхода осуществляется одним из следующих способов (методов):</w:t>
      </w:r>
    </w:p>
    <w:p w:rsidR="00AB42B5" w:rsidRDefault="00AB42B5">
      <w:pPr>
        <w:pStyle w:val="ConsPlusNormal"/>
        <w:spacing w:before="220"/>
        <w:ind w:firstLine="540"/>
        <w:jc w:val="both"/>
      </w:pPr>
      <w:r>
        <w:t>1) метод статистического (регрессионного) моделирования.</w:t>
      </w:r>
    </w:p>
    <w:p w:rsidR="00AB42B5" w:rsidRDefault="00AB42B5">
      <w:pPr>
        <w:pStyle w:val="ConsPlusNormal"/>
        <w:spacing w:before="220"/>
        <w:ind w:firstLine="540"/>
        <w:jc w:val="both"/>
      </w:pPr>
      <w:r>
        <w:t xml:space="preserve">Описание метода представлено в </w:t>
      </w:r>
      <w:hyperlink w:anchor="P328" w:history="1">
        <w:r>
          <w:rPr>
            <w:color w:val="0000FF"/>
          </w:rPr>
          <w:t>пункте 45.1</w:t>
        </w:r>
      </w:hyperlink>
      <w:r>
        <w:t xml:space="preserve"> Указаний.</w:t>
      </w:r>
    </w:p>
    <w:p w:rsidR="00AB42B5" w:rsidRDefault="00AB42B5">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AB42B5" w:rsidRDefault="00AB42B5">
      <w:pPr>
        <w:pStyle w:val="ConsPlusNormal"/>
        <w:spacing w:before="220"/>
        <w:ind w:firstLine="540"/>
        <w:jc w:val="both"/>
      </w:pPr>
      <w:r>
        <w:t>При наличии индивидуальных отличий, не учтенных в модели оценки кадастровой стоимости, вводятся соответствующие корректировки;</w:t>
      </w:r>
    </w:p>
    <w:p w:rsidR="00AB42B5" w:rsidRDefault="00AB42B5">
      <w:pPr>
        <w:pStyle w:val="ConsPlusNormal"/>
        <w:spacing w:before="220"/>
        <w:ind w:firstLine="540"/>
        <w:jc w:val="both"/>
      </w:pPr>
      <w:r>
        <w:t>2) метод типового (эталонного) объекта недвижимости.</w:t>
      </w:r>
    </w:p>
    <w:p w:rsidR="00AB42B5" w:rsidRDefault="00AB42B5">
      <w:pPr>
        <w:pStyle w:val="ConsPlusNormal"/>
        <w:spacing w:before="220"/>
        <w:ind w:firstLine="540"/>
        <w:jc w:val="both"/>
      </w:pPr>
      <w:r>
        <w:t xml:space="preserve">Описание метода представлено в </w:t>
      </w:r>
      <w:hyperlink w:anchor="P365" w:history="1">
        <w:r>
          <w:rPr>
            <w:color w:val="0000FF"/>
          </w:rPr>
          <w:t>пункте 45.2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AB42B5" w:rsidRDefault="00AB42B5">
      <w:pPr>
        <w:pStyle w:val="ConsPlusNormal"/>
        <w:spacing w:before="220"/>
        <w:ind w:firstLine="540"/>
        <w:jc w:val="both"/>
      </w:pPr>
      <w:r>
        <w:t>3) метод моделирования на основе удельных показателей кадастровой стоимости (далее - УПКС).</w:t>
      </w:r>
    </w:p>
    <w:p w:rsidR="00AB42B5" w:rsidRDefault="00AB42B5">
      <w:pPr>
        <w:pStyle w:val="ConsPlusNormal"/>
        <w:spacing w:before="220"/>
        <w:ind w:firstLine="540"/>
        <w:jc w:val="both"/>
      </w:pPr>
      <w:r>
        <w:t xml:space="preserve">Описание метода представлено в </w:t>
      </w:r>
      <w:hyperlink w:anchor="P374" w:history="1">
        <w:r>
          <w:rPr>
            <w:color w:val="0000FF"/>
          </w:rPr>
          <w:t>пункте 45.3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расчета кадастровой стоимости вследствие отсутствия точной информации о характеристиках объекта недвижимости, в том числе о его местоположении;</w:t>
      </w:r>
    </w:p>
    <w:p w:rsidR="00AB42B5" w:rsidRDefault="00AB42B5">
      <w:pPr>
        <w:pStyle w:val="ConsPlusNormal"/>
        <w:spacing w:before="220"/>
        <w:ind w:firstLine="540"/>
        <w:jc w:val="both"/>
      </w:pPr>
      <w:r>
        <w:t>4) метод индексации прошлых результатов.</w:t>
      </w:r>
    </w:p>
    <w:p w:rsidR="00AB42B5" w:rsidRDefault="00AB42B5">
      <w:pPr>
        <w:pStyle w:val="ConsPlusNormal"/>
        <w:spacing w:before="220"/>
        <w:ind w:firstLine="540"/>
        <w:jc w:val="both"/>
      </w:pPr>
      <w:r>
        <w:t xml:space="preserve">Описание метода представлено в </w:t>
      </w:r>
      <w:hyperlink w:anchor="P380" w:history="1">
        <w:r>
          <w:rPr>
            <w:color w:val="0000FF"/>
          </w:rPr>
          <w:t>пункте 45.4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rsidR="00AB42B5" w:rsidRDefault="00AB42B5">
      <w:pPr>
        <w:pStyle w:val="ConsPlusNormal"/>
        <w:spacing w:before="220"/>
        <w:ind w:firstLine="540"/>
        <w:jc w:val="both"/>
      </w:pPr>
      <w:bookmarkStart w:id="3" w:name="P328"/>
      <w:bookmarkEnd w:id="3"/>
      <w:r>
        <w:t>45.1. Метод статистического (регрессионного) моделирования основан на построении статистической модели оценки.</w:t>
      </w:r>
    </w:p>
    <w:p w:rsidR="00AB42B5" w:rsidRDefault="00AB42B5">
      <w:pPr>
        <w:pStyle w:val="ConsPlusNormal"/>
        <w:spacing w:before="220"/>
        <w:ind w:firstLine="540"/>
        <w:jc w:val="both"/>
      </w:pPr>
      <w:r>
        <w:t>В качестве статистической модели оценки для целей Указаний принимается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w:t>
      </w:r>
    </w:p>
    <w:p w:rsidR="00AB42B5" w:rsidRDefault="00AB42B5">
      <w:pPr>
        <w:pStyle w:val="ConsPlusNormal"/>
        <w:spacing w:before="220"/>
        <w:ind w:firstLine="540"/>
        <w:jc w:val="both"/>
      </w:pPr>
      <w:r>
        <w:t>Порядок подготовки и построения модели оценки кадастровой стоимости включает:</w:t>
      </w:r>
    </w:p>
    <w:p w:rsidR="00AB42B5" w:rsidRDefault="00AB42B5">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rsidR="00AB42B5" w:rsidRDefault="00AB42B5">
      <w:pPr>
        <w:pStyle w:val="ConsPlusNormal"/>
        <w:spacing w:before="220"/>
        <w:ind w:firstLine="540"/>
        <w:jc w:val="both"/>
      </w:pPr>
      <w:r>
        <w:t>2) определение состава ценообразующих факторов, включаемых в статистическую модель, с учетом местоположения объектов недвижимости;</w:t>
      </w:r>
    </w:p>
    <w:p w:rsidR="00AB42B5" w:rsidRDefault="00AB42B5">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rsidR="00AB42B5" w:rsidRDefault="00AB42B5">
      <w:pPr>
        <w:pStyle w:val="ConsPlusNormal"/>
        <w:spacing w:before="220"/>
        <w:ind w:firstLine="540"/>
        <w:jc w:val="both"/>
      </w:pPr>
      <w:r>
        <w:lastRenderedPageBreak/>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AB42B5" w:rsidRDefault="00AB42B5">
      <w:pPr>
        <w:pStyle w:val="ConsPlusNormal"/>
        <w:spacing w:before="220"/>
        <w:ind w:firstLine="540"/>
        <w:jc w:val="both"/>
      </w:pPr>
      <w:r>
        <w:t>5) анализ показателей качества статистической модели.</w:t>
      </w:r>
    </w:p>
    <w:p w:rsidR="00AB42B5" w:rsidRDefault="00AB42B5">
      <w:pPr>
        <w:pStyle w:val="ConsPlusNormal"/>
        <w:spacing w:before="220"/>
        <w:ind w:firstLine="540"/>
        <w:jc w:val="both"/>
      </w:pPr>
      <w:r>
        <w:t>45.1.1.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rsidR="00AB42B5" w:rsidRDefault="00AB42B5">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rsidR="00AB42B5" w:rsidRDefault="00AB42B5">
      <w:pPr>
        <w:pStyle w:val="ConsPlusNormal"/>
        <w:spacing w:before="220"/>
        <w:ind w:firstLine="540"/>
        <w:jc w:val="both"/>
      </w:pPr>
      <w:r>
        <w:t>1) линейной:</w:t>
      </w:r>
    </w:p>
    <w:p w:rsidR="00AB42B5" w:rsidRDefault="00AB42B5">
      <w:pPr>
        <w:pStyle w:val="ConsPlusNormal"/>
        <w:jc w:val="both"/>
      </w:pPr>
    </w:p>
    <w:p w:rsidR="00AB42B5" w:rsidRDefault="00AB42B5">
      <w:pPr>
        <w:pStyle w:val="ConsPlusNormal"/>
        <w:jc w:val="center"/>
      </w:pPr>
      <w:r w:rsidRPr="00672318">
        <w:rPr>
          <w:position w:val="-8"/>
        </w:rPr>
        <w:pict>
          <v:shape id="_x0000_i1025" style="width:135pt;height:19.5pt" coordsize="" o:spt="100" adj="0,,0" path="" filled="f" stroked="f">
            <v:stroke joinstyle="miter"/>
            <v:imagedata r:id="rId19" o:title="base_1_403900_32768"/>
            <v:formulas/>
            <v:path o:connecttype="segments"/>
          </v:shape>
        </w:pict>
      </w:r>
      <w:r>
        <w:t>;</w:t>
      </w:r>
    </w:p>
    <w:p w:rsidR="00AB42B5" w:rsidRDefault="00AB42B5">
      <w:pPr>
        <w:pStyle w:val="ConsPlusNormal"/>
        <w:jc w:val="both"/>
      </w:pPr>
    </w:p>
    <w:p w:rsidR="00AB42B5" w:rsidRDefault="00AB42B5">
      <w:pPr>
        <w:pStyle w:val="ConsPlusNormal"/>
        <w:ind w:firstLine="540"/>
        <w:jc w:val="both"/>
      </w:pPr>
      <w:r>
        <w:t>2) мультипликативной степенной (без выделения двоичных факторов):</w:t>
      </w:r>
    </w:p>
    <w:p w:rsidR="00AB42B5" w:rsidRDefault="00AB42B5">
      <w:pPr>
        <w:pStyle w:val="ConsPlusNormal"/>
        <w:jc w:val="both"/>
      </w:pPr>
    </w:p>
    <w:p w:rsidR="00AB42B5" w:rsidRDefault="00AB42B5">
      <w:pPr>
        <w:pStyle w:val="ConsPlusNormal"/>
        <w:jc w:val="center"/>
      </w:pPr>
      <w:r w:rsidRPr="00672318">
        <w:rPr>
          <w:position w:val="-9"/>
        </w:rPr>
        <w:pict>
          <v:shape id="_x0000_i1026" style="width:88.5pt;height:21pt" coordsize="" o:spt="100" adj="0,,0" path="" filled="f" stroked="f">
            <v:stroke joinstyle="miter"/>
            <v:imagedata r:id="rId20" o:title="base_1_403900_32769"/>
            <v:formulas/>
            <v:path o:connecttype="segments"/>
          </v:shape>
        </w:pict>
      </w:r>
      <w:r>
        <w:t>;</w:t>
      </w:r>
    </w:p>
    <w:p w:rsidR="00AB42B5" w:rsidRDefault="00AB42B5">
      <w:pPr>
        <w:pStyle w:val="ConsPlusNormal"/>
        <w:jc w:val="both"/>
      </w:pPr>
    </w:p>
    <w:p w:rsidR="00AB42B5" w:rsidRDefault="00AB42B5">
      <w:pPr>
        <w:pStyle w:val="ConsPlusNormal"/>
        <w:ind w:firstLine="540"/>
        <w:jc w:val="both"/>
      </w:pPr>
      <w:r>
        <w:t>3) экспоненциальной:</w:t>
      </w:r>
    </w:p>
    <w:p w:rsidR="00AB42B5" w:rsidRDefault="00AB42B5">
      <w:pPr>
        <w:pStyle w:val="ConsPlusNormal"/>
        <w:jc w:val="both"/>
      </w:pPr>
    </w:p>
    <w:p w:rsidR="00AB42B5" w:rsidRDefault="00AB42B5">
      <w:pPr>
        <w:pStyle w:val="ConsPlusNormal"/>
        <w:jc w:val="center"/>
      </w:pPr>
      <w:r w:rsidRPr="00672318">
        <w:rPr>
          <w:position w:val="-9"/>
        </w:rPr>
        <w:pict>
          <v:shape id="_x0000_i1027" style="width:92.25pt;height:21pt" coordsize="" o:spt="100" adj="0,,0" path="" filled="f" stroked="f">
            <v:stroke joinstyle="miter"/>
            <v:imagedata r:id="rId21" o:title="base_1_403900_32770"/>
            <v:formulas/>
            <v:path o:connecttype="segments"/>
          </v:shape>
        </w:pict>
      </w:r>
      <w:r>
        <w:t>, где</w:t>
      </w:r>
    </w:p>
    <w:p w:rsidR="00AB42B5" w:rsidRDefault="00AB42B5">
      <w:pPr>
        <w:pStyle w:val="ConsPlusNormal"/>
        <w:jc w:val="both"/>
      </w:pPr>
    </w:p>
    <w:p w:rsidR="00AB42B5" w:rsidRDefault="00AB42B5">
      <w:pPr>
        <w:pStyle w:val="ConsPlusNormal"/>
        <w:ind w:firstLine="540"/>
        <w:jc w:val="both"/>
      </w:pPr>
      <w:r>
        <w:t>Y - модельное значение зависимой переменной;</w:t>
      </w:r>
    </w:p>
    <w:p w:rsidR="00AB42B5" w:rsidRDefault="00AB42B5">
      <w:pPr>
        <w:pStyle w:val="ConsPlusNormal"/>
        <w:spacing w:before="220"/>
        <w:ind w:firstLine="540"/>
        <w:jc w:val="both"/>
      </w:pPr>
      <w:r>
        <w:t>X</w:t>
      </w:r>
      <w:r>
        <w:rPr>
          <w:vertAlign w:val="subscript"/>
        </w:rPr>
        <w:t>1</w:t>
      </w:r>
      <w:r>
        <w:t>,..., X</w:t>
      </w:r>
      <w:r>
        <w:rPr>
          <w:vertAlign w:val="subscript"/>
        </w:rPr>
        <w:t>n</w:t>
      </w:r>
      <w:r>
        <w:t xml:space="preserve"> - ценообразующие факторы;</w:t>
      </w:r>
    </w:p>
    <w:p w:rsidR="00AB42B5" w:rsidRDefault="00AB42B5">
      <w:pPr>
        <w:pStyle w:val="ConsPlusNormal"/>
        <w:spacing w:before="220"/>
        <w:ind w:firstLine="540"/>
        <w:jc w:val="both"/>
      </w:pPr>
      <w:r w:rsidRPr="00672318">
        <w:rPr>
          <w:position w:val="-8"/>
        </w:rPr>
        <w:pict>
          <v:shape id="_x0000_i1028" style="width:16.5pt;height:19.5pt" coordsize="" o:spt="100" adj="0,,0" path="" filled="f" stroked="f">
            <v:stroke joinstyle="miter"/>
            <v:imagedata r:id="rId22" o:title="base_1_403900_32771"/>
            <v:formulas/>
            <v:path o:connecttype="segments"/>
          </v:shape>
        </w:pict>
      </w:r>
      <w:r>
        <w:t xml:space="preserve">, </w:t>
      </w:r>
      <w:r w:rsidRPr="00672318">
        <w:rPr>
          <w:position w:val="-8"/>
        </w:rPr>
        <w:pict>
          <v:shape id="_x0000_i1029" style="width:15.75pt;height:19.5pt" coordsize="" o:spt="100" adj="0,,0" path="" filled="f" stroked="f">
            <v:stroke joinstyle="miter"/>
            <v:imagedata r:id="rId23" o:title="base_1_403900_32772"/>
            <v:formulas/>
            <v:path o:connecttype="segments"/>
          </v:shape>
        </w:pict>
      </w:r>
      <w:r>
        <w:t xml:space="preserve">,..., </w:t>
      </w:r>
      <w:r w:rsidRPr="00672318">
        <w:rPr>
          <w:position w:val="-8"/>
        </w:rPr>
        <w:pict>
          <v:shape id="_x0000_i1030" style="width:16.5pt;height:19.5pt" coordsize="" o:spt="100" adj="0,,0" path="" filled="f" stroked="f">
            <v:stroke joinstyle="miter"/>
            <v:imagedata r:id="rId24" o:title="base_1_403900_32773"/>
            <v:formulas/>
            <v:path o:connecttype="segments"/>
          </v:shape>
        </w:pict>
      </w:r>
      <w:r>
        <w:t xml:space="preserve"> - коэффициенты модели;</w:t>
      </w:r>
    </w:p>
    <w:p w:rsidR="00AB42B5" w:rsidRDefault="00AB42B5">
      <w:pPr>
        <w:pStyle w:val="ConsPlusNormal"/>
        <w:spacing w:before="220"/>
        <w:ind w:firstLine="540"/>
        <w:jc w:val="both"/>
      </w:pPr>
      <w:r>
        <w:t>e - математическая константа (число Эйлера).</w:t>
      </w:r>
    </w:p>
    <w:p w:rsidR="00AB42B5" w:rsidRDefault="00AB42B5">
      <w:pPr>
        <w:pStyle w:val="ConsPlusNormal"/>
        <w:spacing w:before="220"/>
        <w:ind w:firstLine="540"/>
        <w:jc w:val="both"/>
      </w:pPr>
      <w:r>
        <w:t>45.1.2. Анализ качества статистической модели.</w:t>
      </w:r>
    </w:p>
    <w:p w:rsidR="00AB42B5" w:rsidRDefault="00AB42B5">
      <w:pPr>
        <w:pStyle w:val="ConsPlusNormal"/>
        <w:spacing w:before="220"/>
        <w:ind w:firstLine="540"/>
        <w:jc w:val="both"/>
      </w:pPr>
      <w:r>
        <w:t>При анализе качества статистической модели проводятся проверки:</w:t>
      </w:r>
    </w:p>
    <w:p w:rsidR="00AB42B5" w:rsidRDefault="00AB42B5">
      <w:pPr>
        <w:pStyle w:val="ConsPlusNormal"/>
        <w:spacing w:before="220"/>
        <w:ind w:firstLine="540"/>
        <w:jc w:val="both"/>
      </w:pPr>
      <w:r>
        <w:t>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AB42B5" w:rsidRDefault="00AB42B5">
      <w:pPr>
        <w:pStyle w:val="ConsPlusNormal"/>
        <w:spacing w:before="220"/>
        <w:ind w:firstLine="540"/>
        <w:jc w:val="both"/>
      </w:pPr>
      <w:r>
        <w:t>обоснованности знаков при коэффициентах статистического уравнения, то есть их соответствия характеру влияния ценообразующих факторов;</w:t>
      </w:r>
    </w:p>
    <w:p w:rsidR="00AB42B5" w:rsidRDefault="00AB42B5">
      <w:pPr>
        <w:pStyle w:val="ConsPlusNormal"/>
        <w:spacing w:before="220"/>
        <w:ind w:firstLine="540"/>
        <w:jc w:val="both"/>
      </w:pPr>
      <w:r>
        <w:t>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AB42B5" w:rsidRDefault="00AB42B5">
      <w:pPr>
        <w:pStyle w:val="ConsPlusNormal"/>
        <w:spacing w:before="220"/>
        <w:ind w:firstLine="540"/>
        <w:jc w:val="both"/>
      </w:pPr>
      <w:r>
        <w:t>по t-критерию Стьюдента;</w:t>
      </w:r>
    </w:p>
    <w:p w:rsidR="00AB42B5" w:rsidRDefault="00AB42B5">
      <w:pPr>
        <w:pStyle w:val="ConsPlusNormal"/>
        <w:spacing w:before="220"/>
        <w:ind w:firstLine="540"/>
        <w:jc w:val="both"/>
      </w:pPr>
      <w:r>
        <w:t>по средней ошибке аппроксимации;</w:t>
      </w:r>
    </w:p>
    <w:p w:rsidR="00AB42B5" w:rsidRDefault="00AB42B5">
      <w:pPr>
        <w:pStyle w:val="ConsPlusNormal"/>
        <w:spacing w:before="220"/>
        <w:ind w:firstLine="540"/>
        <w:jc w:val="both"/>
      </w:pPr>
      <w:r>
        <w:lastRenderedPageBreak/>
        <w:t>по коэффициенту детерминации R</w:t>
      </w:r>
      <w:r>
        <w:rPr>
          <w:vertAlign w:val="superscript"/>
        </w:rPr>
        <w:t>2</w:t>
      </w:r>
      <w:r>
        <w:t>;</w:t>
      </w:r>
    </w:p>
    <w:p w:rsidR="00AB42B5" w:rsidRDefault="00AB42B5">
      <w:pPr>
        <w:pStyle w:val="ConsPlusNormal"/>
        <w:spacing w:before="220"/>
        <w:ind w:firstLine="540"/>
        <w:jc w:val="both"/>
      </w:pPr>
      <w:r>
        <w:t>по расчетному значению F-критерия Фишера.</w:t>
      </w:r>
    </w:p>
    <w:p w:rsidR="00AB42B5" w:rsidRDefault="00AB42B5">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самостоятельного значения, так как требования к ним выполняются автоматически при выполнении остальных требований.</w:t>
      </w:r>
    </w:p>
    <w:p w:rsidR="00AB42B5" w:rsidRDefault="00AB42B5">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AB42B5" w:rsidRDefault="00AB42B5">
      <w:pPr>
        <w:pStyle w:val="ConsPlusNormal"/>
        <w:spacing w:before="220"/>
        <w:ind w:firstLine="540"/>
        <w:jc w:val="both"/>
      </w:pPr>
      <w:bookmarkStart w:id="4" w:name="P365"/>
      <w:bookmarkEnd w:id="4"/>
      <w:r>
        <w:t>45.2. При применении метода типового (эталонного) объекта недвижимости определяется стоимость объекта недвижимости в группе (подгруппе) объектов недвижимости, включенных в такую группу (подгруппу) исходя из определенной характеристики (группы характеристик; далее - типовой (эталонный) объект недвижимости).</w:t>
      </w:r>
    </w:p>
    <w:p w:rsidR="00AB42B5" w:rsidRDefault="00AB42B5">
      <w:pPr>
        <w:pStyle w:val="ConsPlusNormal"/>
        <w:spacing w:before="220"/>
        <w:ind w:firstLine="540"/>
        <w:jc w:val="both"/>
      </w:pPr>
      <w:r>
        <w:t>В стоимость типового (эталонного) объекта недвижимости вносятся корректировки, учитывающие отличие ценообразующих характеристик объекта недвижимости от типового (эталонного) объекта недвижимости.</w:t>
      </w:r>
    </w:p>
    <w:p w:rsidR="00AB42B5" w:rsidRDefault="00AB42B5">
      <w:pPr>
        <w:pStyle w:val="ConsPlusNormal"/>
        <w:spacing w:before="220"/>
        <w:ind w:firstLine="540"/>
        <w:jc w:val="both"/>
      </w:pPr>
      <w:r>
        <w:t>Метод типового (эталонного) объекта недвижимости заключается в следующем:</w:t>
      </w:r>
    </w:p>
    <w:p w:rsidR="00AB42B5" w:rsidRDefault="00AB42B5">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rsidR="00AB42B5" w:rsidRDefault="00AB42B5">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AB42B5" w:rsidRDefault="00AB42B5">
      <w:pPr>
        <w:pStyle w:val="ConsPlusNormal"/>
        <w:spacing w:before="220"/>
        <w:ind w:firstLine="540"/>
        <w:jc w:val="both"/>
      </w:pPr>
      <w:r>
        <w:t>3) проводится типологизация объектов недвижимости;</w:t>
      </w:r>
    </w:p>
    <w:p w:rsidR="00AB42B5" w:rsidRDefault="00AB42B5">
      <w:pPr>
        <w:pStyle w:val="ConsPlusNormal"/>
        <w:spacing w:before="220"/>
        <w:ind w:firstLine="540"/>
        <w:jc w:val="both"/>
      </w:pPr>
      <w:r>
        <w:t>4) формируется типовой (эталонный) объект недвижимости;</w:t>
      </w:r>
    </w:p>
    <w:p w:rsidR="00AB42B5" w:rsidRDefault="00AB42B5">
      <w:pPr>
        <w:pStyle w:val="ConsPlusNormal"/>
        <w:spacing w:before="220"/>
        <w:ind w:firstLine="540"/>
        <w:jc w:val="both"/>
      </w:pPr>
      <w:r>
        <w:t>5) определяется стоимость типового (эталонного) объекта недвижимости;</w:t>
      </w:r>
    </w:p>
    <w:p w:rsidR="00AB42B5" w:rsidRDefault="00AB42B5">
      <w:pPr>
        <w:pStyle w:val="ConsPlusNormal"/>
        <w:spacing w:before="220"/>
        <w:ind w:firstLine="540"/>
        <w:jc w:val="both"/>
      </w:pPr>
      <w:r>
        <w:t>6) корректируется стоимость объектов недвижимости при распространении на них стоимости типового (эталонного) объекта недвижимости.</w:t>
      </w:r>
    </w:p>
    <w:p w:rsidR="00AB42B5" w:rsidRDefault="00AB42B5">
      <w:pPr>
        <w:pStyle w:val="ConsPlusNormal"/>
        <w:spacing w:before="220"/>
        <w:ind w:firstLine="540"/>
        <w:jc w:val="both"/>
      </w:pPr>
      <w:bookmarkStart w:id="5" w:name="P374"/>
      <w:bookmarkEnd w:id="5"/>
      <w:r>
        <w:t>45.3.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индивидуального расчета вследствие недостатка информации о точном месте нахождения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применения метода типового (эталонного)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AB42B5" w:rsidRDefault="00AB42B5">
      <w:pPr>
        <w:pStyle w:val="ConsPlusNormal"/>
        <w:spacing w:before="220"/>
        <w:ind w:firstLine="540"/>
        <w:jc w:val="both"/>
      </w:pPr>
      <w:r>
        <w:t>Метод заключается в следующем:</w:t>
      </w:r>
    </w:p>
    <w:p w:rsidR="00AB42B5" w:rsidRDefault="00AB42B5">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rsidR="00AB42B5" w:rsidRDefault="00AB42B5">
      <w:pPr>
        <w:pStyle w:val="ConsPlusNormal"/>
        <w:spacing w:before="220"/>
        <w:ind w:firstLine="540"/>
        <w:jc w:val="both"/>
      </w:pPr>
      <w:r>
        <w:t xml:space="preserve">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w:t>
      </w:r>
      <w:r>
        <w:lastRenderedPageBreak/>
        <w:t>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AB42B5" w:rsidRDefault="00AB42B5">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величину его площади, основной характеристики.</w:t>
      </w:r>
    </w:p>
    <w:p w:rsidR="00AB42B5" w:rsidRDefault="00AB42B5">
      <w:pPr>
        <w:pStyle w:val="ConsPlusNormal"/>
        <w:spacing w:before="220"/>
        <w:ind w:firstLine="540"/>
        <w:jc w:val="both"/>
      </w:pPr>
      <w:r>
        <w:t>В рамках данного метода средние значения УПКС определяются с учетом известных характеристик объекта недвижимости (в том числе материала стен, номера этажа, количества этажей, вида разрешенного использования, местоположения).</w:t>
      </w:r>
    </w:p>
    <w:p w:rsidR="00AB42B5" w:rsidRDefault="00AB42B5">
      <w:pPr>
        <w:pStyle w:val="ConsPlusNormal"/>
        <w:spacing w:before="220"/>
        <w:ind w:firstLine="540"/>
        <w:jc w:val="both"/>
      </w:pPr>
      <w:bookmarkStart w:id="6" w:name="P380"/>
      <w:bookmarkEnd w:id="6"/>
      <w:r>
        <w:t>45.4.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rsidR="00AB42B5" w:rsidRDefault="00AB42B5">
      <w:pPr>
        <w:pStyle w:val="ConsPlusNormal"/>
        <w:spacing w:before="220"/>
        <w:ind w:firstLine="540"/>
        <w:jc w:val="both"/>
      </w:pPr>
      <w:r>
        <w:t xml:space="preserve">Метод применяется в случае невозможности применения иных методов сравнительного подхода, предусмотренных Указаниями, для зданий, сооружений, ОНС, помещений, машино-мест, по которым полностью отсутствуют характеристики, а также в случаях, предусмотренных </w:t>
      </w:r>
      <w:hyperlink w:anchor="P499" w:history="1">
        <w:r>
          <w:rPr>
            <w:color w:val="0000FF"/>
          </w:rPr>
          <w:t>пунктом 54</w:t>
        </w:r>
      </w:hyperlink>
      <w:r>
        <w:t xml:space="preserve"> Указаний.</w:t>
      </w:r>
    </w:p>
    <w:p w:rsidR="00AB42B5" w:rsidRDefault="00AB42B5">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rsidR="00AB42B5" w:rsidRDefault="00AB42B5">
      <w:pPr>
        <w:pStyle w:val="ConsPlusNormal"/>
        <w:spacing w:before="220"/>
        <w:ind w:firstLine="540"/>
        <w:jc w:val="both"/>
      </w:pPr>
      <w:r>
        <w:t>46.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AB42B5" w:rsidRDefault="00AB42B5">
      <w:pPr>
        <w:pStyle w:val="ConsPlusNormal"/>
        <w:spacing w:before="220"/>
        <w:ind w:firstLine="540"/>
        <w:jc w:val="both"/>
      </w:pPr>
      <w:r>
        <w:t>46.1.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количеству этажей.</w:t>
      </w:r>
    </w:p>
    <w:p w:rsidR="00AB42B5" w:rsidRDefault="00AB42B5">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AB42B5" w:rsidRDefault="00AB42B5">
      <w:pPr>
        <w:pStyle w:val="ConsPlusNormal"/>
        <w:spacing w:before="220"/>
        <w:ind w:firstLine="540"/>
        <w:jc w:val="both"/>
      </w:pPr>
      <w:r>
        <w:t>46.2. При определении кадастровой стоимости в качестве базы расчета используются затраты на замещение. При индивидуальном расчете кадастровой стоимости допускается использовать затраты на воспроизводство.</w:t>
      </w:r>
    </w:p>
    <w:p w:rsidR="00AB42B5" w:rsidRDefault="00AB42B5">
      <w:pPr>
        <w:pStyle w:val="ConsPlusNormal"/>
        <w:spacing w:before="220"/>
        <w:ind w:firstLine="540"/>
        <w:jc w:val="both"/>
      </w:pPr>
      <w:r>
        <w:t>Затраты на замещение для целей Указаний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для целей Указаний представляют собой расчетную оценку затрат на сооружение или приобретение аналогичного объекта недвижимости по состоянию на дату определения кадастровой стоимости.</w:t>
      </w:r>
    </w:p>
    <w:p w:rsidR="00AB42B5" w:rsidRDefault="00AB42B5">
      <w:pPr>
        <w:pStyle w:val="ConsPlusNormal"/>
        <w:spacing w:before="220"/>
        <w:ind w:firstLine="540"/>
        <w:jc w:val="both"/>
      </w:pPr>
      <w:r>
        <w:t xml:space="preserve">Источником затрат на финансирование создания объекта недвижимости в период строительства считаются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рассчитывается методом компенсации вмененных издержек (техниками доходного подхода) либо другими методами, предусмотренными Указаниями, отражающими превышение сложившихся рыночных </w:t>
      </w:r>
      <w:r>
        <w:lastRenderedPageBreak/>
        <w:t>цен над затратами на создание объекта недвижимости.</w:t>
      </w:r>
    </w:p>
    <w:p w:rsidR="00AB42B5" w:rsidRDefault="00AB42B5">
      <w:pPr>
        <w:pStyle w:val="ConsPlusNormal"/>
        <w:spacing w:before="220"/>
        <w:ind w:firstLine="540"/>
        <w:jc w:val="both"/>
      </w:pPr>
      <w:r>
        <w:t>46.3.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инженерных изысканий и проектных работ, а также согласования проектной документации.</w:t>
      </w:r>
    </w:p>
    <w:p w:rsidR="00AB42B5" w:rsidRDefault="00AB42B5">
      <w:pPr>
        <w:pStyle w:val="ConsPlusNormal"/>
        <w:spacing w:before="220"/>
        <w:ind w:firstLine="540"/>
        <w:jc w:val="both"/>
      </w:pPr>
      <w:r>
        <w:t>Формула расчета прибыли предпринимателя:</w:t>
      </w:r>
    </w:p>
    <w:p w:rsidR="00AB42B5" w:rsidRDefault="00AB42B5">
      <w:pPr>
        <w:pStyle w:val="ConsPlusNormal"/>
        <w:jc w:val="both"/>
      </w:pPr>
    </w:p>
    <w:p w:rsidR="00AB42B5" w:rsidRDefault="00AB42B5">
      <w:pPr>
        <w:pStyle w:val="ConsPlusNormal"/>
        <w:jc w:val="center"/>
      </w:pPr>
      <w:r w:rsidRPr="00672318">
        <w:rPr>
          <w:position w:val="-14"/>
        </w:rPr>
        <w:pict>
          <v:shape id="_x0000_i1031" style="width:258pt;height:25.5pt" coordsize="" o:spt="100" adj="0,,0" path="" filled="f" stroked="f">
            <v:stroke joinstyle="miter"/>
            <v:imagedata r:id="rId25" o:title="base_1_403900_32774"/>
            <v:formulas/>
            <v:path o:connecttype="segments"/>
          </v:shape>
        </w:pict>
      </w:r>
      <w:r>
        <w:t>, где</w:t>
      </w:r>
    </w:p>
    <w:p w:rsidR="00AB42B5" w:rsidRDefault="00AB42B5">
      <w:pPr>
        <w:pStyle w:val="ConsPlusNormal"/>
        <w:jc w:val="both"/>
      </w:pPr>
    </w:p>
    <w:p w:rsidR="00AB42B5" w:rsidRDefault="00AB42B5">
      <w:pPr>
        <w:pStyle w:val="ConsPlusNormal"/>
        <w:ind w:firstLine="540"/>
        <w:jc w:val="both"/>
      </w:pPr>
      <w:r>
        <w:t>ПП - прибыль предпринимателя (%);</w:t>
      </w:r>
    </w:p>
    <w:p w:rsidR="00AB42B5" w:rsidRDefault="00AB42B5">
      <w:pPr>
        <w:pStyle w:val="ConsPlusNormal"/>
        <w:spacing w:before="220"/>
        <w:ind w:firstLine="540"/>
        <w:jc w:val="both"/>
      </w:pPr>
      <w:r w:rsidRPr="00672318">
        <w:rPr>
          <w:position w:val="-9"/>
        </w:rPr>
        <w:pict>
          <v:shape id="_x0000_i1032" style="width:19.5pt;height:21pt" coordsize="" o:spt="100" adj="0,,0" path="" filled="f" stroked="f">
            <v:stroke joinstyle="miter"/>
            <v:imagedata r:id="rId26" o:title="base_1_403900_32775"/>
            <v:formulas/>
            <v:path o:connecttype="segments"/>
          </v:shape>
        </w:pict>
      </w:r>
      <w:r>
        <w:t xml:space="preserve"> - величина авансового платежа, связанного с созданием объекта, в том числе стоимость прав на земельный участок;</w:t>
      </w:r>
    </w:p>
    <w:p w:rsidR="00AB42B5" w:rsidRDefault="00AB42B5">
      <w:pPr>
        <w:pStyle w:val="ConsPlusNormal"/>
        <w:spacing w:before="220"/>
        <w:ind w:firstLine="540"/>
        <w:jc w:val="both"/>
      </w:pPr>
      <w:r>
        <w:t>1 - поправочный коэффициент;</w:t>
      </w:r>
    </w:p>
    <w:p w:rsidR="00AB42B5" w:rsidRDefault="00AB42B5">
      <w:pPr>
        <w:pStyle w:val="ConsPlusNormal"/>
        <w:spacing w:before="220"/>
        <w:ind w:firstLine="540"/>
        <w:jc w:val="both"/>
      </w:pPr>
      <w:r>
        <w:t>Y - норма доходности для инвестиций в строительство (% в рассматриваемый период (месяц, квартал, год);</w:t>
      </w:r>
    </w:p>
    <w:p w:rsidR="00AB42B5" w:rsidRDefault="00AB42B5">
      <w:pPr>
        <w:pStyle w:val="ConsPlusNormal"/>
        <w:spacing w:before="220"/>
        <w:ind w:firstLine="540"/>
        <w:jc w:val="both"/>
      </w:pPr>
      <w:r>
        <w:t>n - количество периодов инвестирования (продолжительность строительства);</w:t>
      </w:r>
    </w:p>
    <w:p w:rsidR="00AB42B5" w:rsidRDefault="00AB42B5">
      <w:pPr>
        <w:pStyle w:val="ConsPlusNormal"/>
        <w:spacing w:before="220"/>
        <w:ind w:firstLine="540"/>
        <w:jc w:val="both"/>
      </w:pPr>
      <w:r>
        <w:t>i - порядковый номер периода;</w:t>
      </w:r>
    </w:p>
    <w:p w:rsidR="00AB42B5" w:rsidRDefault="00AB42B5">
      <w:pPr>
        <w:pStyle w:val="ConsPlusNormal"/>
        <w:spacing w:before="220"/>
        <w:ind w:firstLine="540"/>
        <w:jc w:val="both"/>
      </w:pPr>
      <w:r w:rsidRPr="00672318">
        <w:rPr>
          <w:position w:val="-3"/>
        </w:rPr>
        <w:pict>
          <v:shape id="_x0000_i1033" style="width:16.5pt;height:14.25pt" coordsize="" o:spt="100" adj="0,,0" path="" filled="f" stroked="f">
            <v:stroke joinstyle="miter"/>
            <v:imagedata r:id="rId27" o:title="base_1_403900_32776"/>
            <v:formulas/>
            <v:path o:connecttype="segments"/>
          </v:shape>
        </w:pict>
      </w:r>
      <w:r>
        <w:t xml:space="preserve"> - доля инвестиций в объект недвижимости в период i (%);</w:t>
      </w:r>
    </w:p>
    <w:p w:rsidR="00AB42B5" w:rsidRDefault="00AB42B5">
      <w:pPr>
        <w:pStyle w:val="ConsPlusNormal"/>
        <w:spacing w:before="220"/>
        <w:ind w:firstLine="540"/>
        <w:jc w:val="both"/>
      </w:pPr>
      <w:r>
        <w:t>0,5 - поправочный коэффициент.</w:t>
      </w:r>
    </w:p>
    <w:p w:rsidR="00AB42B5" w:rsidRDefault="00AB42B5">
      <w:pPr>
        <w:pStyle w:val="ConsPlusNormal"/>
        <w:spacing w:before="220"/>
        <w:ind w:firstLine="540"/>
        <w:jc w:val="both"/>
      </w:pPr>
      <w:r>
        <w:t>Затраты на инженерные изыскания, проектные работы и строительно-монтажные работы при проведении массовой оценки принимаются равномерными за весь период их проведения. В рамках индивидуального расчета используются приближенные к рынку графики инвестирования средств.</w:t>
      </w:r>
    </w:p>
    <w:p w:rsidR="00AB42B5" w:rsidRDefault="00AB42B5">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AB42B5" w:rsidRDefault="00AB42B5">
      <w:pPr>
        <w:pStyle w:val="ConsPlusNormal"/>
        <w:spacing w:before="220"/>
        <w:ind w:firstLine="540"/>
        <w:jc w:val="both"/>
      </w:pPr>
      <w:r>
        <w:t>Также допустимо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AB42B5" w:rsidRDefault="00AB42B5">
      <w:pPr>
        <w:pStyle w:val="ConsPlusNormal"/>
        <w:spacing w:before="220"/>
        <w:ind w:firstLine="540"/>
        <w:jc w:val="both"/>
      </w:pPr>
      <w:r>
        <w:t>46.4. Физический износ для целей Указаний представляет собой утрату полезности объекта недвижимости или его компонентов, связанную с временным фактором (естественное старение) или условиями эксплуатации, которая приводит к потере стоимости, рассчитывается на основании данных технической документации.</w:t>
      </w:r>
    </w:p>
    <w:p w:rsidR="00AB42B5" w:rsidRDefault="00AB42B5">
      <w:pPr>
        <w:pStyle w:val="ConsPlusNormal"/>
        <w:spacing w:before="220"/>
        <w:ind w:firstLine="540"/>
        <w:jc w:val="both"/>
      </w:pPr>
      <w:r>
        <w:t xml:space="preserve">При использовании данных технической документации необходимо учитывать дату подготовки этой документации. При использовании ретроспективных данных, которые содержатся в технической документации, подготовленной более чем за один год до даты определения кадастровой стоимости, необходимо ввести корректировку на состояние. При наличии достаточных данных о физическом износе объектов необходимо построить модель накопления износа объектами одной группы (подгруппы) в разбивке по однотипным объектам в подобных условиях </w:t>
      </w:r>
      <w:r>
        <w:lastRenderedPageBreak/>
        <w:t>эксплуатации (развитые центры субъекта Российской Федерации, территории с низким уровнем социально-экономического развития).</w:t>
      </w:r>
    </w:p>
    <w:p w:rsidR="00AB42B5" w:rsidRDefault="00AB42B5">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674" w:history="1">
        <w:r>
          <w:rPr>
            <w:color w:val="0000FF"/>
          </w:rPr>
          <w:t>приложении N 8</w:t>
        </w:r>
      </w:hyperlink>
      <w:r>
        <w:t xml:space="preserve"> к Указаниям.</w:t>
      </w:r>
    </w:p>
    <w:p w:rsidR="00AB42B5" w:rsidRDefault="00AB42B5">
      <w:pPr>
        <w:pStyle w:val="ConsPlusNormal"/>
        <w:spacing w:before="220"/>
        <w:ind w:firstLine="540"/>
        <w:jc w:val="both"/>
      </w:pPr>
      <w:r>
        <w:t xml:space="preserve">В случае использования приведенных для целей Указаний в </w:t>
      </w:r>
      <w:hyperlink w:anchor="P2674" w:history="1">
        <w:r>
          <w:rPr>
            <w:color w:val="0000FF"/>
          </w:rPr>
          <w:t>приложении N 8</w:t>
        </w:r>
      </w:hyperlink>
      <w:r>
        <w:t xml:space="preserve"> к Указаниям моделей накопления физического износа для использования зависимостей величины физического износа от действительного возраста подбирается максимально подходящее по ограждающим конструкциям уравнение накопления физического износа. Действительный возраст необходимо отсчитывать от одной из ближайших к дате оценки дат: даты ввода объекта в эксплуатацию, даты последнего капитального ремонта или реконструкции объекта недвижимости.</w:t>
      </w:r>
    </w:p>
    <w:p w:rsidR="00AB42B5" w:rsidRDefault="00AB42B5">
      <w:pPr>
        <w:pStyle w:val="ConsPlusNormal"/>
        <w:spacing w:before="220"/>
        <w:ind w:firstLine="540"/>
        <w:jc w:val="both"/>
      </w:pPr>
      <w:r>
        <w:t>Физический износ также может рассчитываться на основании метода эффективного возраста по формуле:</w:t>
      </w:r>
    </w:p>
    <w:p w:rsidR="00AB42B5" w:rsidRDefault="00AB42B5">
      <w:pPr>
        <w:pStyle w:val="ConsPlusNormal"/>
        <w:jc w:val="both"/>
      </w:pPr>
    </w:p>
    <w:p w:rsidR="00AB42B5" w:rsidRDefault="00AB42B5">
      <w:pPr>
        <w:pStyle w:val="ConsPlusNormal"/>
        <w:jc w:val="center"/>
      </w:pPr>
      <w:r w:rsidRPr="00672318">
        <w:rPr>
          <w:position w:val="-22"/>
        </w:rPr>
        <w:pict>
          <v:shape id="_x0000_i1034" style="width:101.25pt;height:33.75pt" coordsize="" o:spt="100" adj="0,,0" path="" filled="f" stroked="f">
            <v:stroke joinstyle="miter"/>
            <v:imagedata r:id="rId28" o:title="base_1_403900_32777"/>
            <v:formulas/>
            <v:path o:connecttype="segments"/>
          </v:shape>
        </w:pict>
      </w:r>
      <w:r>
        <w:t>, где</w:t>
      </w:r>
    </w:p>
    <w:p w:rsidR="00AB42B5" w:rsidRDefault="00AB42B5">
      <w:pPr>
        <w:pStyle w:val="ConsPlusNormal"/>
        <w:jc w:val="both"/>
      </w:pPr>
    </w:p>
    <w:p w:rsidR="00AB42B5" w:rsidRDefault="00AB42B5">
      <w:pPr>
        <w:pStyle w:val="ConsPlusNormal"/>
        <w:ind w:firstLine="540"/>
        <w:jc w:val="both"/>
      </w:pPr>
      <w:r>
        <w:t>ФизИз - величина физического износа объекта;</w:t>
      </w:r>
    </w:p>
    <w:p w:rsidR="00AB42B5" w:rsidRDefault="00AB42B5">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AB42B5" w:rsidRDefault="00AB42B5">
      <w:pPr>
        <w:pStyle w:val="ConsPlusNormal"/>
        <w:spacing w:before="220"/>
        <w:ind w:firstLine="540"/>
        <w:jc w:val="both"/>
      </w:pPr>
      <w:r>
        <w:t xml:space="preserve">ЭкЖ - срок экономической жизни объекта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зданий, сооружений, учитываемый при определении физического износа при массовой оценке, для целей Указаний, приведен в </w:t>
      </w:r>
      <w:hyperlink w:anchor="P2792" w:history="1">
        <w:r>
          <w:rPr>
            <w:color w:val="0000FF"/>
          </w:rPr>
          <w:t>приложении N 9</w:t>
        </w:r>
      </w:hyperlink>
      <w:r>
        <w:t xml:space="preserve"> к Указаниям. По объектам, эксплуатируемым в условиях агрессивной среды, срок экономической жизни необходимо сокращать на 25%. По объектам, эксплуатируемым при вибрационных и других динамических нагрузках, срок экономической жизни необходимо сокращать на 65%. 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AB42B5" w:rsidRDefault="00AB42B5">
      <w:pPr>
        <w:pStyle w:val="ConsPlusNormal"/>
        <w:spacing w:before="220"/>
        <w:ind w:firstLine="540"/>
        <w:jc w:val="both"/>
      </w:pPr>
      <w:r>
        <w:t>К</w:t>
      </w:r>
      <w:r>
        <w:rPr>
          <w:vertAlign w:val="subscript"/>
        </w:rPr>
        <w:t>m</w:t>
      </w:r>
      <w:r>
        <w:t xml:space="preserve"> - коэффициент типа объекта недвижимости.</w:t>
      </w:r>
    </w:p>
    <w:p w:rsidR="00AB42B5" w:rsidRDefault="00AB42B5">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капитального ремонта запрещена, и принимается равным:</w:t>
      </w:r>
    </w:p>
    <w:p w:rsidR="00AB42B5" w:rsidRDefault="00AB42B5">
      <w:pPr>
        <w:pStyle w:val="ConsPlusNormal"/>
        <w:spacing w:before="220"/>
        <w:ind w:firstLine="540"/>
        <w:jc w:val="both"/>
      </w:pPr>
      <w:r>
        <w:t>для жилых объектов недвижимости - 0,7;</w:t>
      </w:r>
    </w:p>
    <w:p w:rsidR="00AB42B5" w:rsidRDefault="00AB42B5">
      <w:pPr>
        <w:pStyle w:val="ConsPlusNormal"/>
        <w:spacing w:before="220"/>
        <w:ind w:firstLine="540"/>
        <w:jc w:val="both"/>
      </w:pPr>
      <w:r>
        <w:t>для остальных объектов недвижимости - 0,6.</w:t>
      </w:r>
    </w:p>
    <w:p w:rsidR="00AB42B5" w:rsidRDefault="00AB42B5">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AB42B5" w:rsidRDefault="00AB42B5">
      <w:pPr>
        <w:pStyle w:val="ConsPlusNormal"/>
        <w:spacing w:before="220"/>
        <w:ind w:firstLine="540"/>
        <w:jc w:val="both"/>
      </w:pPr>
      <w:r>
        <w:t xml:space="preserve">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w:t>
      </w:r>
      <w:r>
        <w:lastRenderedPageBreak/>
        <w:t>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от нормативного срока его службы, величина накопленного износа принимается равной 60%, а если хронологический возраст превышает нормативный срок службы объекта недвижимости, то величина накопленного износа принимается равной 70%.</w:t>
      </w:r>
    </w:p>
    <w:p w:rsidR="00AB42B5" w:rsidRDefault="00AB42B5">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AB42B5" w:rsidRDefault="00AB42B5">
      <w:pPr>
        <w:pStyle w:val="ConsPlusNormal"/>
        <w:spacing w:before="220"/>
        <w:ind w:firstLine="540"/>
        <w:jc w:val="both"/>
      </w:pPr>
      <w:r>
        <w:t>46.5.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rsidR="00AB42B5" w:rsidRDefault="00AB42B5">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AB42B5" w:rsidRDefault="00AB42B5">
      <w:pPr>
        <w:pStyle w:val="ConsPlusNormal"/>
        <w:spacing w:before="220"/>
        <w:ind w:firstLine="540"/>
        <w:jc w:val="both"/>
      </w:pPr>
      <w:r>
        <w:t>46.6.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AB42B5" w:rsidRDefault="00AB42B5">
      <w:pPr>
        <w:pStyle w:val="ConsPlusNormal"/>
        <w:spacing w:before="220"/>
        <w:ind w:firstLine="540"/>
        <w:jc w:val="both"/>
      </w:pPr>
      <w:r>
        <w:t>46.7.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rsidR="00AB42B5" w:rsidRDefault="00AB42B5">
      <w:pPr>
        <w:pStyle w:val="ConsPlusNormal"/>
        <w:spacing w:before="220"/>
        <w:ind w:firstLine="540"/>
        <w:jc w:val="both"/>
      </w:pPr>
      <w:r>
        <w:t>46.8. При оценке затратным подходом помещений, машино-мест в зданиях и сооружениях производится расчет кадастровой стоимости здания или сооружения, частью которого является помещение, машино-место, на основе доли площади, строительного объема, относящихся к данным помещениям, машино-местам,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не проводятся, за исключением помещений, машино-мест, расположенных в подвальных этажах зданий и (или) отличающихся по виду использования.</w:t>
      </w:r>
    </w:p>
    <w:p w:rsidR="00AB42B5" w:rsidRDefault="00AB42B5">
      <w:pPr>
        <w:pStyle w:val="ConsPlusNormal"/>
        <w:spacing w:before="220"/>
        <w:ind w:firstLine="540"/>
        <w:jc w:val="both"/>
      </w:pPr>
      <w:r>
        <w:t>При оценке встроенных и встроенно-пристроенных помещений в рамках затратного подхода такие объекты недвижимости оцениваются как отдельно стоящие объекты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AB42B5" w:rsidRDefault="00AB42B5">
      <w:pPr>
        <w:pStyle w:val="ConsPlusNormal"/>
        <w:spacing w:before="220"/>
        <w:ind w:firstLine="540"/>
        <w:jc w:val="both"/>
      </w:pPr>
      <w:r>
        <w:t>46.9. При оценке ОНС такие объекты недвижимости оцениваются как объекты недвижимости, введенные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rsidR="00AB42B5" w:rsidRDefault="00AB42B5">
      <w:pPr>
        <w:pStyle w:val="ConsPlusNormal"/>
        <w:spacing w:before="220"/>
        <w:ind w:firstLine="540"/>
        <w:jc w:val="both"/>
      </w:pPr>
      <w:r>
        <w:t xml:space="preserve">При отсутствии документального подтверждения процент готовности ОНС рассчитывается как </w:t>
      </w:r>
      <w:r>
        <w:lastRenderedPageBreak/>
        <w:t>отношение общей продолжительности срока, прошедшего с получения разрешения на строительство (или начала строительства), к общему сроку инженерных изысканий, проектных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срока, в расчетах не учитывается.</w:t>
      </w:r>
    </w:p>
    <w:p w:rsidR="00AB42B5" w:rsidRDefault="00AB42B5">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инженерных изысканий, проектных, строительно-монтажных и (при необходимости) пусконаладочных работ. Продолжительность инженерных изысканий, проектных работ, включая согласование и утверждение проектной документации, принимается на основании рыночных или справочных (нормативных) данных.</w:t>
      </w:r>
    </w:p>
    <w:p w:rsidR="00AB42B5" w:rsidRDefault="00AB42B5">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3799" w:history="1">
        <w:r>
          <w:rPr>
            <w:color w:val="0000FF"/>
          </w:rPr>
          <w:t>приложении N 10</w:t>
        </w:r>
      </w:hyperlink>
      <w:r>
        <w:t xml:space="preserve"> к Указаниям.</w:t>
      </w:r>
    </w:p>
    <w:p w:rsidR="00AB42B5" w:rsidRDefault="00AB42B5">
      <w:pPr>
        <w:pStyle w:val="ConsPlusNormal"/>
        <w:spacing w:before="220"/>
        <w:ind w:firstLine="540"/>
        <w:jc w:val="both"/>
      </w:pPr>
      <w:r>
        <w:t xml:space="preserve">При отсутствии какого-либо из видов использования объектов недвижимости в приведенных для целей Указаний в </w:t>
      </w:r>
      <w:hyperlink w:anchor="P3799" w:history="1">
        <w:r>
          <w:rPr>
            <w:color w:val="0000FF"/>
          </w:rPr>
          <w:t>приложении N 10</w:t>
        </w:r>
      </w:hyperlink>
      <w:r>
        <w:t xml:space="preserve"> к Указаниям данных расчет допускается производить по наиболее подходящему виду использования.</w:t>
      </w:r>
    </w:p>
    <w:p w:rsidR="00AB42B5" w:rsidRDefault="00AB42B5">
      <w:pPr>
        <w:pStyle w:val="ConsPlusNormal"/>
        <w:spacing w:before="220"/>
        <w:ind w:firstLine="540"/>
        <w:jc w:val="both"/>
      </w:pPr>
      <w:r>
        <w:t xml:space="preserve">В случае превышения расчетного срока для крупных промышленных объектов, комплексов, составляющего 5 лет, а для иных объектов, указанных в </w:t>
      </w:r>
      <w:hyperlink w:anchor="P3799" w:history="1">
        <w:r>
          <w:rPr>
            <w:color w:val="0000FF"/>
          </w:rPr>
          <w:t>приложении N 10</w:t>
        </w:r>
      </w:hyperlink>
      <w:r>
        <w:t xml:space="preserve"> к Указаниям,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иных объектов, указанных в </w:t>
      </w:r>
      <w:hyperlink w:anchor="P3799" w:history="1">
        <w:r>
          <w:rPr>
            <w:color w:val="0000FF"/>
          </w:rPr>
          <w:t>приложении N 10</w:t>
        </w:r>
      </w:hyperlink>
      <w:r>
        <w:t xml:space="preserve"> к Указаниям. Исключение составляют только объекты, введение которых очередями невозможно (крупные гидроэлектростанции, металлургические комплексы).</w:t>
      </w:r>
    </w:p>
    <w:p w:rsidR="00AB42B5" w:rsidRDefault="00AB42B5">
      <w:pPr>
        <w:pStyle w:val="ConsPlusNormal"/>
        <w:spacing w:before="220"/>
        <w:ind w:firstLine="540"/>
        <w:jc w:val="both"/>
      </w:pPr>
      <w:r>
        <w:t>46.10.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AB42B5" w:rsidRDefault="00AB42B5">
      <w:pPr>
        <w:pStyle w:val="ConsPlusNormal"/>
        <w:spacing w:before="220"/>
        <w:ind w:firstLine="540"/>
        <w:jc w:val="both"/>
      </w:pPr>
      <w:r>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справочников по затратам на строительство и обоснование такого выбора.</w:t>
      </w:r>
    </w:p>
    <w:p w:rsidR="00AB42B5" w:rsidRDefault="00AB42B5">
      <w:pPr>
        <w:pStyle w:val="ConsPlusNormal"/>
        <w:spacing w:before="220"/>
        <w:ind w:firstLine="540"/>
        <w:jc w:val="both"/>
      </w:pPr>
      <w:r>
        <w:t>При пересчете показателей справочников следует использовать индексы пересчета сметной стоимости строительства региональных центров по ценообразованию в строительстве &lt;11&gt;.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 xml:space="preserve">&lt;11&gt; </w:t>
      </w:r>
      <w:hyperlink r:id="rId29" w:history="1">
        <w:r>
          <w:rPr>
            <w:color w:val="0000FF"/>
          </w:rPr>
          <w:t>Абзац четвертый пункта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2019, N 21, ст. 2566).</w:t>
      </w:r>
    </w:p>
    <w:p w:rsidR="00AB42B5" w:rsidRDefault="00AB42B5">
      <w:pPr>
        <w:pStyle w:val="ConsPlusNormal"/>
        <w:jc w:val="both"/>
      </w:pPr>
    </w:p>
    <w:p w:rsidR="00AB42B5" w:rsidRDefault="00AB42B5">
      <w:pPr>
        <w:pStyle w:val="ConsPlusNormal"/>
        <w:ind w:firstLine="540"/>
        <w:jc w:val="both"/>
      </w:pPr>
      <w:r>
        <w:t xml:space="preserve">При наличии признаков внешнего устаревания справочные показатели затрат на создание </w:t>
      </w:r>
      <w:r>
        <w:lastRenderedPageBreak/>
        <w:t xml:space="preserve">объектов должны быть откорректированы в соответствии с </w:t>
      </w:r>
      <w:hyperlink w:anchor="P166" w:history="1">
        <w:r>
          <w:rPr>
            <w:color w:val="0000FF"/>
          </w:rPr>
          <w:t>пунктом 26.3</w:t>
        </w:r>
      </w:hyperlink>
      <w:r>
        <w:t xml:space="preserve"> Указаний и настоящим пунктом.</w:t>
      </w:r>
    </w:p>
    <w:p w:rsidR="00AB42B5" w:rsidRDefault="00AB42B5">
      <w:pPr>
        <w:pStyle w:val="ConsPlusNormal"/>
        <w:spacing w:before="220"/>
        <w:ind w:firstLine="540"/>
        <w:jc w:val="both"/>
      </w:pPr>
      <w:r>
        <w:t>При проведении расчетов допускается использование государственных справочников сметной стоимости строительства, в том числе:</w:t>
      </w:r>
    </w:p>
    <w:p w:rsidR="00AB42B5" w:rsidRDefault="00AB42B5">
      <w:pPr>
        <w:pStyle w:val="ConsPlusNormal"/>
        <w:spacing w:before="220"/>
        <w:ind w:firstLine="540"/>
        <w:jc w:val="both"/>
      </w:pPr>
      <w:r>
        <w:t>укрупненных нормативов цен строительства (далее - НЦС);</w:t>
      </w:r>
    </w:p>
    <w:p w:rsidR="00AB42B5" w:rsidRDefault="00AB42B5">
      <w:pPr>
        <w:pStyle w:val="ConsPlusNormal"/>
        <w:spacing w:before="220"/>
        <w:ind w:firstLine="540"/>
        <w:jc w:val="both"/>
      </w:pPr>
      <w:r>
        <w:t>укрупненных показателей сметной стоимости (далее - УПСС);</w:t>
      </w:r>
    </w:p>
    <w:p w:rsidR="00AB42B5" w:rsidRDefault="00AB42B5">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(далее - СУПСС-87).</w:t>
      </w:r>
    </w:p>
    <w:p w:rsidR="00AB42B5" w:rsidRDefault="00AB42B5">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(далее - УПВС) при условии введения поправочных коэффициентов, помимо коэффициентов пересчета сметной стоимости строительства из цен 1969 г.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поправок, отражающих изменение в сметном нормировании в строительстве по отношению к году издания справочника.</w:t>
      </w:r>
    </w:p>
    <w:p w:rsidR="00AB42B5" w:rsidRDefault="00AB42B5">
      <w:pPr>
        <w:pStyle w:val="ConsPlusNormal"/>
        <w:spacing w:before="220"/>
        <w:ind w:firstLine="540"/>
        <w:jc w:val="both"/>
      </w:pPr>
      <w:r>
        <w:t>Пересчет из цен справочников УПВС осуществляется по формуле:</w:t>
      </w:r>
    </w:p>
    <w:p w:rsidR="00AB42B5" w:rsidRDefault="00AB42B5">
      <w:pPr>
        <w:pStyle w:val="ConsPlusNormal"/>
        <w:jc w:val="both"/>
      </w:pPr>
    </w:p>
    <w:p w:rsidR="00AB42B5" w:rsidRDefault="00AB42B5">
      <w:pPr>
        <w:pStyle w:val="ConsPlusNormal"/>
        <w:jc w:val="center"/>
      </w:pPr>
      <w:r>
        <w:t>С</w:t>
      </w:r>
      <w:r>
        <w:rPr>
          <w:vertAlign w:val="superscript"/>
        </w:rPr>
        <w:t>69</w:t>
      </w:r>
      <w:r>
        <w:rPr>
          <w:vertAlign w:val="subscript"/>
        </w:rPr>
        <w:t>СТР</w:t>
      </w:r>
      <w:r>
        <w:t xml:space="preserve"> = С</w:t>
      </w:r>
      <w:r>
        <w:rPr>
          <w:vertAlign w:val="superscript"/>
        </w:rPr>
        <w:t>69</w:t>
      </w:r>
      <w:r>
        <w:rPr>
          <w:vertAlign w:val="subscript"/>
        </w:rPr>
        <w:t>уд</w:t>
      </w:r>
      <w:r>
        <w:t xml:space="preserve"> * V</w:t>
      </w:r>
      <w:r>
        <w:rPr>
          <w:vertAlign w:val="subscript"/>
        </w:rPr>
        <w:t>стр</w:t>
      </w:r>
      <w:r>
        <w:t xml:space="preserve"> * K</w:t>
      </w:r>
      <w:r>
        <w:rPr>
          <w:vertAlign w:val="subscript"/>
        </w:rPr>
        <w:t>i</w:t>
      </w:r>
      <w:r>
        <w:t xml:space="preserve"> * И</w:t>
      </w:r>
      <w:r>
        <w:rPr>
          <w:vertAlign w:val="subscript"/>
        </w:rPr>
        <w:t>84/69</w:t>
      </w:r>
      <w:r>
        <w:t xml:space="preserve"> *</w:t>
      </w:r>
    </w:p>
    <w:p w:rsidR="00AB42B5" w:rsidRDefault="00AB42B5">
      <w:pPr>
        <w:pStyle w:val="ConsPlusNormal"/>
        <w:jc w:val="center"/>
      </w:pPr>
      <w:r>
        <w:t>* И</w:t>
      </w:r>
      <w:r>
        <w:rPr>
          <w:vertAlign w:val="subscript"/>
        </w:rPr>
        <w:t>Д.О./84</w:t>
      </w:r>
      <w:r>
        <w:t xml:space="preserve"> * (1 + ДКЗ), где</w:t>
      </w:r>
    </w:p>
    <w:p w:rsidR="00AB42B5" w:rsidRDefault="00AB42B5">
      <w:pPr>
        <w:pStyle w:val="ConsPlusNormal"/>
        <w:jc w:val="both"/>
      </w:pPr>
    </w:p>
    <w:p w:rsidR="00AB42B5" w:rsidRDefault="00AB42B5">
      <w:pPr>
        <w:pStyle w:val="ConsPlusNormal"/>
        <w:ind w:firstLine="540"/>
        <w:jc w:val="both"/>
      </w:pPr>
      <w:r>
        <w:t>С</w:t>
      </w:r>
      <w:r>
        <w:rPr>
          <w:vertAlign w:val="superscript"/>
        </w:rPr>
        <w:t>69</w:t>
      </w:r>
      <w:r>
        <w:rPr>
          <w:vertAlign w:val="subscript"/>
        </w:rPr>
        <w:t>СТР</w:t>
      </w:r>
      <w:r>
        <w:t xml:space="preserve"> - показатель затрат на создание (стоимость строительства) объекта недвижимости;</w:t>
      </w:r>
    </w:p>
    <w:p w:rsidR="00AB42B5" w:rsidRDefault="00AB42B5">
      <w:pPr>
        <w:pStyle w:val="ConsPlusNormal"/>
        <w:spacing w:before="220"/>
        <w:ind w:firstLine="540"/>
        <w:jc w:val="both"/>
      </w:pPr>
      <w:r>
        <w:t>С</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основной характеристики;</w:t>
      </w:r>
    </w:p>
    <w:p w:rsidR="00AB42B5" w:rsidRDefault="00AB42B5">
      <w:pPr>
        <w:pStyle w:val="ConsPlusNormal"/>
        <w:spacing w:before="220"/>
        <w:ind w:firstLine="540"/>
        <w:jc w:val="both"/>
      </w:pPr>
      <w:r>
        <w:t>V</w:t>
      </w:r>
      <w:r>
        <w:rPr>
          <w:vertAlign w:val="subscript"/>
        </w:rPr>
        <w:t>CTp</w:t>
      </w:r>
      <w:r>
        <w:t xml:space="preserve"> - площадь, основная характеристика;</w:t>
      </w:r>
    </w:p>
    <w:p w:rsidR="00AB42B5" w:rsidRDefault="00AB42B5">
      <w:pPr>
        <w:pStyle w:val="ConsPlusNormal"/>
        <w:spacing w:before="220"/>
        <w:ind w:firstLine="540"/>
        <w:jc w:val="both"/>
      </w:pPr>
      <w:r>
        <w:t>K</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AB42B5" w:rsidRDefault="00AB42B5">
      <w:pPr>
        <w:pStyle w:val="ConsPlusNormal"/>
        <w:spacing w:before="220"/>
        <w:ind w:firstLine="540"/>
        <w:jc w:val="both"/>
      </w:pPr>
      <w:r>
        <w:t>И</w:t>
      </w:r>
      <w:r>
        <w:rPr>
          <w:vertAlign w:val="subscript"/>
        </w:rPr>
        <w:t>84/69</w:t>
      </w:r>
      <w:r>
        <w:t xml:space="preserve"> - индекс пересчета стоимости 1969 г. в цены 1984 г.;</w:t>
      </w:r>
    </w:p>
    <w:p w:rsidR="00AB42B5" w:rsidRDefault="00AB42B5">
      <w:pPr>
        <w:pStyle w:val="ConsPlusNormal"/>
        <w:spacing w:before="220"/>
        <w:ind w:firstLine="540"/>
        <w:jc w:val="both"/>
      </w:pPr>
      <w:r>
        <w:t>И</w:t>
      </w:r>
      <w:r>
        <w:rPr>
          <w:vertAlign w:val="subscript"/>
        </w:rPr>
        <w:t>Д.О./84</w:t>
      </w:r>
      <w:r>
        <w:t xml:space="preserve"> - индекс пересчета стоимости 1984 г. в цены на дату определения кадастровой стоимости;</w:t>
      </w:r>
    </w:p>
    <w:p w:rsidR="00AB42B5" w:rsidRDefault="00AB42B5">
      <w:pPr>
        <w:pStyle w:val="ConsPlusNormal"/>
        <w:spacing w:before="220"/>
        <w:ind w:firstLine="540"/>
        <w:jc w:val="both"/>
      </w:pPr>
      <w:r>
        <w:t>ДКЗ - дополнительные косвенные затраты, не учтенные в УПВС, но необходимые в современных рыночных условиях строительства.</w:t>
      </w:r>
    </w:p>
    <w:p w:rsidR="00AB42B5" w:rsidRDefault="00AB42B5">
      <w:pPr>
        <w:pStyle w:val="ConsPlusNormal"/>
        <w:spacing w:before="220"/>
        <w:ind w:firstLine="540"/>
        <w:jc w:val="both"/>
      </w:pPr>
      <w:r>
        <w:t>Справочники УПВС не применяются для объектов недвижимости, построенных после 2000 г.</w:t>
      </w:r>
    </w:p>
    <w:p w:rsidR="00AB42B5" w:rsidRDefault="00AB42B5">
      <w:pPr>
        <w:pStyle w:val="ConsPlusNormal"/>
        <w:spacing w:before="220"/>
        <w:ind w:firstLine="540"/>
        <w:jc w:val="both"/>
      </w:pPr>
      <w:r>
        <w:t>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здания, сооружения, ОНС, помещения, машино-места,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AB42B5" w:rsidRDefault="00AB42B5">
      <w:pPr>
        <w:pStyle w:val="ConsPlusNormal"/>
        <w:spacing w:before="220"/>
        <w:ind w:firstLine="540"/>
        <w:jc w:val="both"/>
      </w:pPr>
      <w:r>
        <w:t xml:space="preserve">количество объектов недвижимости, на основании которых проводится моделирование, </w:t>
      </w:r>
      <w:r>
        <w:lastRenderedPageBreak/>
        <w:t>должно быть не менее 50% от общего количества подобранных аналогичных объектов;</w:t>
      </w:r>
    </w:p>
    <w:p w:rsidR="00AB42B5" w:rsidRDefault="00AB42B5">
      <w:pPr>
        <w:pStyle w:val="ConsPlusNormal"/>
        <w:spacing w:before="220"/>
        <w:ind w:firstLine="540"/>
        <w:jc w:val="both"/>
      </w:pPr>
      <w:r>
        <w:t>количество объектов недвижимости для каждой выборки должно обеспечивать недопущение изменения результата расчета при добавлении новых аналогичных объектов.</w:t>
      </w:r>
    </w:p>
    <w:p w:rsidR="00AB42B5" w:rsidRDefault="00AB42B5">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AB42B5" w:rsidRDefault="00AB42B5">
      <w:pPr>
        <w:pStyle w:val="ConsPlusNormal"/>
        <w:spacing w:before="220"/>
        <w:ind w:firstLine="540"/>
        <w:jc w:val="both"/>
      </w:pPr>
      <w:r>
        <w:t>47. Доходный подход используется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а также для моделирования стоимости отдельных групп (подгрупп) объектов недвижимости. Группировка объектов недвижимости применяется в зависимости от выбранного способа использования.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AB42B5" w:rsidRDefault="00AB42B5">
      <w:pPr>
        <w:pStyle w:val="ConsPlusNormal"/>
        <w:spacing w:before="220"/>
        <w:ind w:firstLine="540"/>
        <w:jc w:val="both"/>
      </w:pPr>
      <w:r>
        <w:t>47.1. В рамках доходного подхода кадастровая стоимость объекта недвижимости определяется:</w:t>
      </w:r>
    </w:p>
    <w:p w:rsidR="00AB42B5" w:rsidRDefault="00AB42B5">
      <w:pPr>
        <w:pStyle w:val="ConsPlusNormal"/>
        <w:spacing w:before="220"/>
        <w:ind w:firstLine="540"/>
        <w:jc w:val="both"/>
      </w:pPr>
      <w:r>
        <w:t>1) методом прямой капитализации;</w:t>
      </w:r>
    </w:p>
    <w:p w:rsidR="00AB42B5" w:rsidRDefault="00AB42B5">
      <w:pPr>
        <w:pStyle w:val="ConsPlusNormal"/>
        <w:spacing w:before="220"/>
        <w:ind w:firstLine="540"/>
        <w:jc w:val="both"/>
      </w:pPr>
      <w:r>
        <w:t>2) методом дисконтирования денежных потоков.</w:t>
      </w:r>
    </w:p>
    <w:p w:rsidR="00AB42B5" w:rsidRDefault="00AB42B5">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AB42B5" w:rsidRDefault="00AB42B5">
      <w:pPr>
        <w:pStyle w:val="ConsPlusNormal"/>
        <w:spacing w:before="220"/>
        <w:ind w:firstLine="540"/>
        <w:jc w:val="both"/>
      </w:pPr>
      <w:r>
        <w:t>47.2.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AB42B5" w:rsidRDefault="00AB42B5">
      <w:pPr>
        <w:pStyle w:val="ConsPlusNormal"/>
        <w:spacing w:before="220"/>
        <w:ind w:firstLine="540"/>
        <w:jc w:val="both"/>
      </w:pPr>
      <w:r>
        <w:t>Доходный подход реализуется в следующей последовательности:</w:t>
      </w:r>
    </w:p>
    <w:p w:rsidR="00AB42B5" w:rsidRDefault="00AB42B5">
      <w:pPr>
        <w:pStyle w:val="ConsPlusNormal"/>
        <w:spacing w:before="220"/>
        <w:ind w:firstLine="540"/>
        <w:jc w:val="both"/>
      </w:pPr>
      <w:r>
        <w:t>определяется потенциальный валовой доход, который может приносить объект недвижимости, при этом в качестве величины арендной платы учитываются сведения о величине вероятных затрат, необходимых для аренды объекта недвижимости;</w:t>
      </w:r>
    </w:p>
    <w:p w:rsidR="00AB42B5" w:rsidRDefault="00AB42B5">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rsidR="00AB42B5" w:rsidRDefault="00AB42B5">
      <w:pPr>
        <w:pStyle w:val="ConsPlusNormal"/>
        <w:spacing w:before="220"/>
        <w:ind w:firstLine="540"/>
        <w:jc w:val="both"/>
      </w:pPr>
      <w:r>
        <w:t>определяется действительный валовой доход как разница потенциального валового дохода и неплатежей, недозагрузки;</w:t>
      </w:r>
    </w:p>
    <w:p w:rsidR="00AB42B5" w:rsidRDefault="00AB42B5">
      <w:pPr>
        <w:pStyle w:val="ConsPlusNormal"/>
        <w:spacing w:before="220"/>
        <w:ind w:firstLine="540"/>
        <w:jc w:val="both"/>
      </w:pPr>
      <w:r>
        <w:t>определяется величина операционных расходов, связанных с функционированием объекта недвижимости;</w:t>
      </w:r>
    </w:p>
    <w:p w:rsidR="00AB42B5" w:rsidRDefault="00AB42B5">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rsidR="00AB42B5" w:rsidRDefault="00AB42B5">
      <w:pPr>
        <w:pStyle w:val="ConsPlusNormal"/>
        <w:spacing w:before="220"/>
        <w:ind w:firstLine="540"/>
        <w:jc w:val="both"/>
      </w:pPr>
      <w:r>
        <w:lastRenderedPageBreak/>
        <w:t>полученный результат дисконтируется или капитализируется в зависимости от выбранного метода.</w:t>
      </w:r>
    </w:p>
    <w:p w:rsidR="00AB42B5" w:rsidRDefault="00AB42B5">
      <w:pPr>
        <w:pStyle w:val="ConsPlusNormal"/>
        <w:spacing w:before="220"/>
        <w:ind w:firstLine="540"/>
        <w:jc w:val="both"/>
      </w:pPr>
      <w:r>
        <w:t>Потенциальный валовой доход в первую очередь зависит от вида использования объекта, его особенностей и может рассчитываться от общей, полезной площади, объема, основной характеристики объекта недвижимости, количества мест (для объектов недвижимости, в которых реализуются гостиничная или санаторно-курортная функции и аналогичные функции) и отражает максимальную доходность, которую может принести рассматриваемый объект недвижимости.</w:t>
      </w:r>
    </w:p>
    <w:p w:rsidR="00AB42B5" w:rsidRDefault="00AB42B5">
      <w:pPr>
        <w:pStyle w:val="ConsPlusNormal"/>
        <w:spacing w:before="220"/>
        <w:ind w:firstLine="540"/>
        <w:jc w:val="both"/>
      </w:pPr>
      <w:r>
        <w:t>При определении чистого операционного дохода потенциальный валовой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AB42B5" w:rsidRDefault="00AB42B5">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185" w:history="1">
        <w:r>
          <w:rPr>
            <w:color w:val="0000FF"/>
          </w:rPr>
          <w:t>приложениях N 11</w:t>
        </w:r>
      </w:hyperlink>
      <w:r>
        <w:t xml:space="preserve"> и </w:t>
      </w:r>
      <w:hyperlink w:anchor="P4215" w:history="1">
        <w:r>
          <w:rPr>
            <w:color w:val="0000FF"/>
          </w:rPr>
          <w:t>12</w:t>
        </w:r>
      </w:hyperlink>
      <w:r>
        <w:t xml:space="preserve"> к Указаниям, в случае если они подтверждаются данными соответствующего сегмента рынка недвижимости.</w:t>
      </w:r>
    </w:p>
    <w:p w:rsidR="00AB42B5" w:rsidRDefault="00AB42B5">
      <w:pPr>
        <w:pStyle w:val="ConsPlusNormal"/>
        <w:spacing w:before="220"/>
        <w:ind w:firstLine="540"/>
        <w:jc w:val="both"/>
      </w:pPr>
      <w:r>
        <w:t xml:space="preserve">В случае существенных изменений на рынке недвижимости приведенные в </w:t>
      </w:r>
      <w:hyperlink w:anchor="P4185" w:history="1">
        <w:r>
          <w:rPr>
            <w:color w:val="0000FF"/>
          </w:rPr>
          <w:t>приложении N 11</w:t>
        </w:r>
      </w:hyperlink>
      <w:r>
        <w:t xml:space="preserve"> к Указаниям данные подлежат обязательной корректировке. 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используются результаты, актуальные по состоянию не ранее одного года до 1 января года проведения государственной кадастровой оценки.</w:t>
      </w:r>
    </w:p>
    <w:p w:rsidR="00AB42B5" w:rsidRDefault="00AB42B5">
      <w:pPr>
        <w:pStyle w:val="ConsPlusNormal"/>
        <w:spacing w:before="220"/>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rsidR="00AB42B5" w:rsidRDefault="00AB42B5">
      <w:pPr>
        <w:pStyle w:val="ConsPlusNormal"/>
        <w:spacing w:before="220"/>
        <w:ind w:firstLine="540"/>
        <w:jc w:val="both"/>
      </w:pPr>
      <w:r>
        <w:t>Для объектов недвижимости со значительными колебаниями доходов следует использовать расчет дисконтированием денежных потоков. При расчете дисконтированием денежных потоков необходимо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AB42B5" w:rsidRDefault="00AB42B5">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содержащейся в действующих договорах аренды объектов недвижимости, а также об условиях дальнейшей продажи таких объектов недвижимости в качестве ставки дисконтирования допускается использование обычных для данного сегмента рынка ставок кредитования сделок.</w:t>
      </w:r>
    </w:p>
    <w:p w:rsidR="00AB42B5" w:rsidRDefault="00AB42B5">
      <w:pPr>
        <w:pStyle w:val="ConsPlusNormal"/>
        <w:spacing w:before="220"/>
        <w:ind w:firstLine="540"/>
        <w:jc w:val="both"/>
      </w:pPr>
      <w:r>
        <w:t xml:space="preserve">48. В случае невозможности использования указанных выше методов определения кадастровой стоимости допускается применение методов определения стоимости объектов </w:t>
      </w:r>
      <w:r>
        <w:lastRenderedPageBreak/>
        <w:t>недвижимости, использование которых должно быть обосновано. При этом также необходимо обосновать использование изложенных в Указаниях методов.</w:t>
      </w:r>
    </w:p>
    <w:p w:rsidR="00AB42B5" w:rsidRDefault="00AB42B5">
      <w:pPr>
        <w:pStyle w:val="ConsPlusNormal"/>
        <w:jc w:val="both"/>
      </w:pPr>
    </w:p>
    <w:p w:rsidR="00AB42B5" w:rsidRDefault="00AB42B5">
      <w:pPr>
        <w:pStyle w:val="ConsPlusTitle"/>
        <w:jc w:val="center"/>
        <w:outlineLvl w:val="1"/>
      </w:pPr>
      <w:bookmarkStart w:id="7" w:name="P486"/>
      <w:bookmarkEnd w:id="7"/>
      <w:r>
        <w:t>VIII. Определение бюджетным учреждением кадастровой</w:t>
      </w:r>
    </w:p>
    <w:p w:rsidR="00AB42B5" w:rsidRDefault="00AB42B5">
      <w:pPr>
        <w:pStyle w:val="ConsPlusTitle"/>
        <w:jc w:val="center"/>
      </w:pPr>
      <w:r>
        <w:t>стоимости в рамках индивидуального расчета</w:t>
      </w:r>
    </w:p>
    <w:p w:rsidR="00AB42B5" w:rsidRDefault="00AB42B5">
      <w:pPr>
        <w:pStyle w:val="ConsPlusNormal"/>
        <w:jc w:val="both"/>
      </w:pPr>
    </w:p>
    <w:p w:rsidR="00AB42B5" w:rsidRDefault="00AB42B5">
      <w:pPr>
        <w:pStyle w:val="ConsPlusNormal"/>
        <w:ind w:firstLine="540"/>
        <w:jc w:val="both"/>
      </w:pPr>
      <w:bookmarkStart w:id="8" w:name="P489"/>
      <w:bookmarkEnd w:id="8"/>
      <w:r>
        <w:t>49. Индивидуальный расчет применяется при определении кадастровой стоимости в следующих случаях:</w:t>
      </w:r>
    </w:p>
    <w:p w:rsidR="00AB42B5" w:rsidRDefault="00AB42B5">
      <w:pPr>
        <w:pStyle w:val="ConsPlusNormal"/>
        <w:spacing w:before="220"/>
        <w:ind w:firstLine="540"/>
        <w:jc w:val="both"/>
      </w:pPr>
      <w:r>
        <w:t>1) необходимости определения стоимости типового (эталонного) объекта недвижимости с заданными характеристиками, относительно которого будет моделироваться стоимость объектов недвижимости;</w:t>
      </w:r>
    </w:p>
    <w:p w:rsidR="00AB42B5" w:rsidRDefault="00AB42B5">
      <w:pPr>
        <w:pStyle w:val="ConsPlusNormal"/>
        <w:spacing w:before="220"/>
        <w:ind w:firstLine="540"/>
        <w:jc w:val="both"/>
      </w:pPr>
      <w:r>
        <w:t>2) необходимости определения стоимости конкретных объектов недвижимости с целью обеспечения достаточной информации о рынке (сегменте рынка) объектов недвижимости;</w:t>
      </w:r>
    </w:p>
    <w:p w:rsidR="00AB42B5" w:rsidRDefault="00AB42B5">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сведений об объектах недвижимости, в силу недостаточности информации о рынке (сегменте рынка) объектов недвижимости;</w:t>
      </w:r>
    </w:p>
    <w:p w:rsidR="00AB42B5" w:rsidRDefault="00AB42B5">
      <w:pPr>
        <w:pStyle w:val="ConsPlusNormal"/>
        <w:spacing w:before="220"/>
        <w:ind w:firstLine="540"/>
        <w:jc w:val="both"/>
      </w:pPr>
      <w:r>
        <w:t>4) необходимости определения кадастровой стоимости нетиповых объектов недвижимости.</w:t>
      </w:r>
    </w:p>
    <w:p w:rsidR="00AB42B5" w:rsidRDefault="00AB42B5">
      <w:pPr>
        <w:pStyle w:val="ConsPlusNormal"/>
        <w:spacing w:before="220"/>
        <w:ind w:firstLine="540"/>
        <w:jc w:val="both"/>
      </w:pPr>
      <w:r>
        <w:t>50. Индивидуальный расчет осуществляется исходя из вида использования оцениваемого объекта.</w:t>
      </w:r>
    </w:p>
    <w:p w:rsidR="00AB42B5" w:rsidRDefault="00AB42B5">
      <w:pPr>
        <w:pStyle w:val="ConsPlusNormal"/>
        <w:spacing w:before="220"/>
        <w:ind w:firstLine="540"/>
        <w:jc w:val="both"/>
      </w:pPr>
      <w:r>
        <w:t>В случае если имеются основанные на конкретных фактах основания полагать, что вид использования объекта недвижимости изменится (учет будущего развития за счет изменения вида использования), если такое изменение юридически разрешено и это изменение приведет к более высоким доходам от использования данного объекта или его продажи (отчуждения), необходимо учитывать это при составлении моделей определения кадастровой стоимости такого объекта.</w:t>
      </w:r>
    </w:p>
    <w:p w:rsidR="00AB42B5" w:rsidRDefault="00AB42B5">
      <w:pPr>
        <w:pStyle w:val="ConsPlusNormal"/>
        <w:spacing w:before="220"/>
        <w:ind w:firstLine="540"/>
        <w:jc w:val="both"/>
      </w:pPr>
      <w:r>
        <w:t>51. Для объектов, стоимость которых преимущественно формируется за счет предпринимательской деятельности (в том числе гостиничные комплексы, санаторно-курортные объекты, автозаправочные станции, объекты общественного питания, производственные комплексы),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AB42B5" w:rsidRDefault="00AB42B5">
      <w:pPr>
        <w:pStyle w:val="ConsPlusNormal"/>
        <w:spacing w:before="220"/>
        <w:ind w:firstLine="540"/>
        <w:jc w:val="both"/>
      </w:pPr>
      <w:r>
        <w:t>52.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основным характеристикам. В случае существенного (более 20%) расхождения результатов расчета в рамках затратного и сравнительного, доходного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следует относить к доходам от предпринимательской деятельности и не учитывать в стоимости объектов недвижимости.</w:t>
      </w:r>
    </w:p>
    <w:p w:rsidR="00AB42B5" w:rsidRDefault="00AB42B5">
      <w:pPr>
        <w:pStyle w:val="ConsPlusNormal"/>
        <w:spacing w:before="220"/>
        <w:ind w:firstLine="540"/>
        <w:jc w:val="both"/>
      </w:pPr>
      <w:r>
        <w:t xml:space="preserve">53. Оценка сооружений преимущественно проводится с использованием затратного подхода. Допускается использование доходного и сравнительного подходов, однако при этом следует </w:t>
      </w:r>
      <w:r>
        <w:lastRenderedPageBreak/>
        <w:t>учитывать возможное влияние на результат расчета в том числе движимого имущества, а также объектов, которые являются самостоятельными объектами кадастрового учета, в том числе земельных участков.</w:t>
      </w:r>
    </w:p>
    <w:p w:rsidR="00AB42B5" w:rsidRDefault="00AB42B5">
      <w:pPr>
        <w:pStyle w:val="ConsPlusNormal"/>
        <w:spacing w:before="220"/>
        <w:ind w:firstLine="540"/>
        <w:jc w:val="both"/>
      </w:pPr>
      <w:bookmarkStart w:id="9" w:name="P499"/>
      <w:bookmarkEnd w:id="9"/>
      <w:r>
        <w:t>54. В качестве исходных данных для моделирования, а также для установления кадастровой стоимости допускается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подготовленных в ходе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rsidR="00AB42B5" w:rsidRDefault="00AB42B5">
      <w:pPr>
        <w:pStyle w:val="ConsPlusNormal"/>
        <w:jc w:val="both"/>
      </w:pPr>
    </w:p>
    <w:p w:rsidR="00AB42B5" w:rsidRDefault="00AB42B5">
      <w:pPr>
        <w:pStyle w:val="ConsPlusTitle"/>
        <w:jc w:val="center"/>
        <w:outlineLvl w:val="1"/>
      </w:pPr>
      <w:r>
        <w:t>IX. Группировка бюджетным учреждением объектов недвижимости</w:t>
      </w:r>
    </w:p>
    <w:p w:rsidR="00AB42B5" w:rsidRDefault="00AB42B5">
      <w:pPr>
        <w:pStyle w:val="ConsPlusNormal"/>
        <w:jc w:val="both"/>
      </w:pPr>
    </w:p>
    <w:p w:rsidR="00AB42B5" w:rsidRDefault="00AB42B5">
      <w:pPr>
        <w:pStyle w:val="ConsPlusNormal"/>
        <w:ind w:firstLine="540"/>
        <w:jc w:val="both"/>
      </w:pPr>
      <w:r>
        <w:t>55. Для целей определения кадастровой стоимости объекты недвижимости, подлежащие оценке, объединяются в группы (подгруппы) на основе сегментации объектов недвижимости.</w:t>
      </w:r>
    </w:p>
    <w:p w:rsidR="00AB42B5" w:rsidRDefault="00AB42B5">
      <w:pPr>
        <w:pStyle w:val="ConsPlusNormal"/>
        <w:spacing w:before="220"/>
        <w:ind w:firstLine="540"/>
        <w:jc w:val="both"/>
      </w:pPr>
      <w:r>
        <w:t>56.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rsidR="00AB42B5" w:rsidRDefault="00AB42B5">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AB42B5" w:rsidRDefault="00AB42B5">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AB42B5" w:rsidRDefault="00AB42B5">
      <w:pPr>
        <w:pStyle w:val="ConsPlusNormal"/>
        <w:spacing w:before="220"/>
        <w:ind w:firstLine="540"/>
        <w:jc w:val="both"/>
      </w:pPr>
      <w:r>
        <w:t>Не допускается отнесение одного объекта недвижимости к двум и более группам (подгруппам).</w:t>
      </w:r>
    </w:p>
    <w:p w:rsidR="00AB42B5" w:rsidRDefault="00AB42B5">
      <w:pPr>
        <w:pStyle w:val="ConsPlusNormal"/>
        <w:spacing w:before="220"/>
        <w:ind w:firstLine="540"/>
        <w:jc w:val="both"/>
      </w:pPr>
      <w:r>
        <w:t xml:space="preserve">56.1. Коды для зданий, сооружений, ОНС, помещений, машино-мест, позволяющие для целей Указаний разделить объекты на основные группы (подгруппы), приведены в </w:t>
      </w:r>
      <w:hyperlink w:anchor="P1576" w:history="1">
        <w:r>
          <w:rPr>
            <w:color w:val="0000FF"/>
          </w:rPr>
          <w:t>приложении N 2</w:t>
        </w:r>
      </w:hyperlink>
      <w:r>
        <w:t xml:space="preserve"> к Указаниям.</w:t>
      </w:r>
    </w:p>
    <w:p w:rsidR="00AB42B5" w:rsidRDefault="00AB42B5">
      <w:pPr>
        <w:pStyle w:val="ConsPlusNormal"/>
        <w:spacing w:before="220"/>
        <w:ind w:firstLine="540"/>
        <w:jc w:val="both"/>
      </w:pPr>
      <w:r>
        <w:t xml:space="preserve">Приведенные для целей Указаний в </w:t>
      </w:r>
      <w:hyperlink w:anchor="P1576" w:history="1">
        <w:r>
          <w:rPr>
            <w:color w:val="0000FF"/>
          </w:rPr>
          <w:t>приложении N 2</w:t>
        </w:r>
      </w:hyperlink>
      <w:r>
        <w:t xml:space="preserve"> к Указаниям коды групп (подгрупп) добавляются самостоятельно с обязательным указанием присвоенной группы (подгруппы) и расшифровки вида использования.</w:t>
      </w:r>
    </w:p>
    <w:p w:rsidR="00AB42B5" w:rsidRDefault="00AB42B5">
      <w:pPr>
        <w:pStyle w:val="ConsPlusNormal"/>
        <w:spacing w:before="220"/>
        <w:ind w:firstLine="540"/>
        <w:jc w:val="both"/>
      </w:pPr>
      <w:r>
        <w:t>Код объекта присваивается согласно следующему правилу:</w:t>
      </w:r>
    </w:p>
    <w:p w:rsidR="00AB42B5" w:rsidRDefault="00AB42B5">
      <w:pPr>
        <w:pStyle w:val="ConsPlusNormal"/>
        <w:jc w:val="both"/>
      </w:pPr>
    </w:p>
    <w:p w:rsidR="00AB42B5" w:rsidRDefault="00AB42B5">
      <w:pPr>
        <w:pStyle w:val="ConsPlusNormal"/>
        <w:jc w:val="center"/>
      </w:pPr>
      <w:r>
        <w:t>XX:УУУ:ZZZZ...TT, где:</w:t>
      </w:r>
    </w:p>
    <w:p w:rsidR="00AB42B5" w:rsidRDefault="00AB42B5">
      <w:pPr>
        <w:pStyle w:val="ConsPlusNormal"/>
        <w:jc w:val="both"/>
      </w:pPr>
    </w:p>
    <w:p w:rsidR="00AB42B5" w:rsidRDefault="00AB42B5">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который определяется на основе вида разрешенного использования земельного участка, на котором расположены сооружения, ОНС, здания или расположенные в них помещения, машино-места, в соответствии с </w:t>
      </w:r>
      <w:hyperlink w:anchor="P761" w:history="1">
        <w:r>
          <w:rPr>
            <w:color w:val="0000FF"/>
          </w:rPr>
          <w:t>приложением N 1</w:t>
        </w:r>
      </w:hyperlink>
      <w:r>
        <w:t xml:space="preserve"> к Указаниям;</w:t>
      </w:r>
    </w:p>
    <w:p w:rsidR="00AB42B5" w:rsidRDefault="00AB42B5">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576" w:history="1">
        <w:r>
          <w:rPr>
            <w:color w:val="0000FF"/>
          </w:rPr>
          <w:t>приложением N 2</w:t>
        </w:r>
      </w:hyperlink>
      <w:r>
        <w:t xml:space="preserve"> к Указаниям;</w:t>
      </w:r>
    </w:p>
    <w:p w:rsidR="00AB42B5" w:rsidRDefault="00AB42B5">
      <w:pPr>
        <w:pStyle w:val="ConsPlusNormal"/>
        <w:spacing w:before="220"/>
        <w:ind w:firstLine="540"/>
        <w:jc w:val="both"/>
      </w:pPr>
      <w:r>
        <w:t>ТТ - номер подгруппы по порядку наибольшего уровня.</w:t>
      </w:r>
    </w:p>
    <w:p w:rsidR="00AB42B5" w:rsidRDefault="00AB42B5">
      <w:pPr>
        <w:pStyle w:val="ConsPlusNormal"/>
        <w:spacing w:before="220"/>
        <w:ind w:firstLine="540"/>
        <w:jc w:val="both"/>
      </w:pPr>
      <w:r>
        <w:lastRenderedPageBreak/>
        <w:t>При проведении группировки зданий, сооружений, ОНС, помещений и машино-мест следует разделять в отдельные подгруппы объекты недвижимости, строительство которых завершено, и ОНС, а также объекты, точное место нахождения которых установлено, и объекты, точное место нахождения которых невозможно установить.</w:t>
      </w:r>
    </w:p>
    <w:p w:rsidR="00AB42B5" w:rsidRDefault="00AB42B5">
      <w:pPr>
        <w:pStyle w:val="ConsPlusNormal"/>
        <w:spacing w:before="220"/>
        <w:ind w:firstLine="540"/>
        <w:jc w:val="both"/>
      </w:pPr>
      <w:r>
        <w:t>К подгруппе объектов, точное место нахождения которых установлено, относятся объекты, место нахождения которых:</w:t>
      </w:r>
    </w:p>
    <w:p w:rsidR="00AB42B5" w:rsidRDefault="00AB42B5">
      <w:pPr>
        <w:pStyle w:val="ConsPlusNormal"/>
        <w:spacing w:before="220"/>
        <w:ind w:firstLine="540"/>
        <w:jc w:val="both"/>
      </w:pPr>
      <w:r>
        <w:t>установлено до уровня номера здания (дома), сооружения;</w:t>
      </w:r>
    </w:p>
    <w:p w:rsidR="00AB42B5" w:rsidRDefault="00AB42B5">
      <w:pPr>
        <w:pStyle w:val="ConsPlusNormal"/>
        <w:spacing w:before="220"/>
        <w:ind w:firstLine="540"/>
        <w:jc w:val="both"/>
      </w:pPr>
      <w:r>
        <w:t>установлено до уровня элемента улично-дорожной сети (улицы, проспекта, шоссе);</w:t>
      </w:r>
    </w:p>
    <w:p w:rsidR="00AB42B5" w:rsidRDefault="00AB42B5">
      <w:pPr>
        <w:pStyle w:val="ConsPlusNormal"/>
        <w:spacing w:before="220"/>
        <w:ind w:firstLine="540"/>
        <w:jc w:val="both"/>
      </w:pPr>
      <w:r>
        <w:t>установлено до уровня кадастрового квартала.</w:t>
      </w:r>
    </w:p>
    <w:p w:rsidR="00AB42B5" w:rsidRDefault="00AB42B5">
      <w:pPr>
        <w:pStyle w:val="ConsPlusNormal"/>
        <w:spacing w:before="220"/>
        <w:ind w:firstLine="540"/>
        <w:jc w:val="both"/>
      </w:pPr>
      <w:r>
        <w:t>При этом для объектов, расположенных в населенных пунктах численностью до 1 тыс. человек, отнесенных к подгруппе объектов, точное места нахождения которых установлено, допустимым является установление места нахождения до уровня населенного пункта.</w:t>
      </w:r>
    </w:p>
    <w:p w:rsidR="00AB42B5" w:rsidRDefault="00AB42B5">
      <w:pPr>
        <w:pStyle w:val="ConsPlusNormal"/>
        <w:spacing w:before="220"/>
        <w:ind w:firstLine="540"/>
        <w:jc w:val="both"/>
      </w:pPr>
      <w:r>
        <w:t>К подгруппе объектов, точное место нахождения которых невозможно установить, относятся объекты, место нахождения которых:</w:t>
      </w:r>
    </w:p>
    <w:p w:rsidR="00AB42B5" w:rsidRDefault="00AB42B5">
      <w:pPr>
        <w:pStyle w:val="ConsPlusNormal"/>
        <w:spacing w:before="220"/>
        <w:ind w:firstLine="540"/>
        <w:jc w:val="both"/>
      </w:pPr>
      <w:r>
        <w:t>установлено только до уровня населенного пункта, за исключением населенных пунктов численностью до 1 тыс. человек;</w:t>
      </w:r>
    </w:p>
    <w:p w:rsidR="00AB42B5" w:rsidRDefault="00AB42B5">
      <w:pPr>
        <w:pStyle w:val="ConsPlusNormal"/>
        <w:spacing w:before="220"/>
        <w:ind w:firstLine="540"/>
        <w:jc w:val="both"/>
      </w:pPr>
      <w:r>
        <w:t>установлено только до уровня муниципального образования;</w:t>
      </w:r>
    </w:p>
    <w:p w:rsidR="00AB42B5" w:rsidRDefault="00AB42B5">
      <w:pPr>
        <w:pStyle w:val="ConsPlusNormal"/>
        <w:spacing w:before="220"/>
        <w:ind w:firstLine="540"/>
        <w:jc w:val="both"/>
      </w:pPr>
      <w:r>
        <w:t>установлено только до уровня субъекта Российской Федерации.</w:t>
      </w:r>
    </w:p>
    <w:p w:rsidR="00AB42B5" w:rsidRDefault="00AB42B5">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 нахождения которых невозможно установить, недопустимо в случае, когда место нахождения установлено до уровня населенного пункта.</w:t>
      </w:r>
    </w:p>
    <w:p w:rsidR="00AB42B5" w:rsidRDefault="00AB42B5">
      <w:pPr>
        <w:pStyle w:val="ConsPlusNormal"/>
        <w:spacing w:before="220"/>
        <w:ind w:firstLine="540"/>
        <w:jc w:val="both"/>
      </w:pPr>
      <w:r>
        <w:t>При наличии объектов, точное место нахождения которых установить невозможно, такая группировка является обязательной.</w:t>
      </w:r>
    </w:p>
    <w:p w:rsidR="00AB42B5" w:rsidRDefault="00AB42B5">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rsidR="00AB42B5" w:rsidRDefault="00AB42B5">
      <w:pPr>
        <w:pStyle w:val="ConsPlusNormal"/>
        <w:spacing w:before="220"/>
        <w:ind w:firstLine="540"/>
        <w:jc w:val="both"/>
      </w:pPr>
      <w:r>
        <w:t>объекты, расположенные в административном центре субъекта Российской Федерации;</w:t>
      </w:r>
    </w:p>
    <w:p w:rsidR="00AB42B5" w:rsidRDefault="00AB42B5">
      <w:pPr>
        <w:pStyle w:val="ConsPlusNormal"/>
        <w:spacing w:before="220"/>
        <w:ind w:firstLine="540"/>
        <w:jc w:val="both"/>
      </w:pPr>
      <w:r>
        <w:t>объекты, расположенные, в городских населенных пунктах численностью от 100 тыс. человек;</w:t>
      </w:r>
    </w:p>
    <w:p w:rsidR="00AB42B5" w:rsidRDefault="00AB42B5">
      <w:pPr>
        <w:pStyle w:val="ConsPlusNormal"/>
        <w:spacing w:before="220"/>
        <w:ind w:firstLine="540"/>
        <w:jc w:val="both"/>
      </w:pPr>
      <w:r>
        <w:t>объекты, расположенные в городских населенных пунктах численностью от 50 до 100 тыс. человек;</w:t>
      </w:r>
    </w:p>
    <w:p w:rsidR="00AB42B5" w:rsidRDefault="00AB42B5">
      <w:pPr>
        <w:pStyle w:val="ConsPlusNormal"/>
        <w:spacing w:before="220"/>
        <w:ind w:firstLine="540"/>
        <w:jc w:val="both"/>
      </w:pPr>
      <w:r>
        <w:t>объекты, расположенные в остальных городских населенных пунктах;</w:t>
      </w:r>
    </w:p>
    <w:p w:rsidR="00AB42B5" w:rsidRDefault="00AB42B5">
      <w:pPr>
        <w:pStyle w:val="ConsPlusNormal"/>
        <w:spacing w:before="220"/>
        <w:ind w:firstLine="540"/>
        <w:jc w:val="both"/>
      </w:pPr>
      <w:r>
        <w:t>объекты, расположенные в сельских населенных пунктах численностью от 1 тыс. человек;</w:t>
      </w:r>
    </w:p>
    <w:p w:rsidR="00AB42B5" w:rsidRDefault="00AB42B5">
      <w:pPr>
        <w:pStyle w:val="ConsPlusNormal"/>
        <w:spacing w:before="220"/>
        <w:ind w:firstLine="540"/>
        <w:jc w:val="both"/>
      </w:pPr>
      <w:r>
        <w:t>объекты, расположенные в сельских населенных пунктах численностью от 200 до 1 тыс. человек;</w:t>
      </w:r>
    </w:p>
    <w:p w:rsidR="00AB42B5" w:rsidRDefault="00AB42B5">
      <w:pPr>
        <w:pStyle w:val="ConsPlusNormal"/>
        <w:spacing w:before="220"/>
        <w:ind w:firstLine="540"/>
        <w:jc w:val="both"/>
      </w:pPr>
      <w:r>
        <w:t>объекты, расположенные в остальных сельских населенных пунктах и на межселенной территории.</w:t>
      </w:r>
    </w:p>
    <w:p w:rsidR="00AB42B5" w:rsidRDefault="00AB42B5">
      <w:pPr>
        <w:pStyle w:val="ConsPlusNormal"/>
        <w:spacing w:before="220"/>
        <w:ind w:firstLine="540"/>
        <w:jc w:val="both"/>
      </w:pPr>
      <w:r>
        <w:t xml:space="preserve">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w:t>
      </w:r>
      <w:r>
        <w:lastRenderedPageBreak/>
        <w:t>застройки.</w:t>
      </w:r>
    </w:p>
    <w:p w:rsidR="00AB42B5" w:rsidRDefault="00AB42B5">
      <w:pPr>
        <w:pStyle w:val="ConsPlusNormal"/>
        <w:spacing w:before="220"/>
        <w:ind w:firstLine="540"/>
        <w:jc w:val="both"/>
      </w:pPr>
      <w:r>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методов определения стоимости объектов недвижимости, использование которых должно быть обосновано, с обоснованием отказа от использования изложенных в Указаниях методов.</w:t>
      </w:r>
    </w:p>
    <w:p w:rsidR="00AB42B5" w:rsidRDefault="00AB42B5">
      <w:pPr>
        <w:pStyle w:val="ConsPlusNormal"/>
        <w:spacing w:before="220"/>
        <w:ind w:firstLine="540"/>
        <w:jc w:val="both"/>
      </w:pPr>
      <w:r>
        <w:t>Сегментирование и группировка первого и второго уровней (XX:УУУ) обязательны к указанию для всех зданий, сооружений, ОНС, помещений, машино-мест.</w:t>
      </w:r>
    </w:p>
    <w:p w:rsidR="00AB42B5" w:rsidRDefault="00AB42B5">
      <w:pPr>
        <w:pStyle w:val="ConsPlusNormal"/>
        <w:spacing w:before="220"/>
        <w:ind w:firstLine="540"/>
        <w:jc w:val="both"/>
      </w:pPr>
      <w:r>
        <w:t xml:space="preserve">56.2.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61" w:history="1">
        <w:r>
          <w:rPr>
            <w:color w:val="0000FF"/>
          </w:rPr>
          <w:t>приложением N 1</w:t>
        </w:r>
      </w:hyperlink>
      <w:r>
        <w:t xml:space="preserve"> к Указаниям:</w:t>
      </w:r>
    </w:p>
    <w:p w:rsidR="00AB42B5" w:rsidRDefault="00AB42B5">
      <w:pPr>
        <w:pStyle w:val="ConsPlusNormal"/>
        <w:spacing w:before="220"/>
        <w:ind w:firstLine="540"/>
        <w:jc w:val="both"/>
      </w:pPr>
      <w:r>
        <w:t>1) 1 сегмент "Сельскохозяйственное использование";</w:t>
      </w:r>
    </w:p>
    <w:p w:rsidR="00AB42B5" w:rsidRDefault="00AB42B5">
      <w:pPr>
        <w:pStyle w:val="ConsPlusNormal"/>
        <w:spacing w:before="220"/>
        <w:ind w:firstLine="540"/>
        <w:jc w:val="both"/>
      </w:pPr>
      <w:r>
        <w:t>2) 2 сегмент "Жилая застройка (среднеэтажная и многоэтажная)";</w:t>
      </w:r>
    </w:p>
    <w:p w:rsidR="00AB42B5" w:rsidRDefault="00AB42B5">
      <w:pPr>
        <w:pStyle w:val="ConsPlusNormal"/>
        <w:spacing w:before="220"/>
        <w:ind w:firstLine="540"/>
        <w:jc w:val="both"/>
      </w:pPr>
      <w:r>
        <w:t>3) 3 сегмент "Общественное использование";</w:t>
      </w:r>
    </w:p>
    <w:p w:rsidR="00AB42B5" w:rsidRDefault="00AB42B5">
      <w:pPr>
        <w:pStyle w:val="ConsPlusNormal"/>
        <w:spacing w:before="220"/>
        <w:ind w:firstLine="540"/>
        <w:jc w:val="both"/>
      </w:pPr>
      <w:r>
        <w:t>4) 4 сегмент "Предпринимательство";</w:t>
      </w:r>
    </w:p>
    <w:p w:rsidR="00AB42B5" w:rsidRDefault="00AB42B5">
      <w:pPr>
        <w:pStyle w:val="ConsPlusNormal"/>
        <w:spacing w:before="220"/>
        <w:ind w:firstLine="540"/>
        <w:jc w:val="both"/>
      </w:pPr>
      <w:r>
        <w:t>5) 5 сегмент "Отдых (рекреация)";</w:t>
      </w:r>
    </w:p>
    <w:p w:rsidR="00AB42B5" w:rsidRDefault="00AB42B5">
      <w:pPr>
        <w:pStyle w:val="ConsPlusNormal"/>
        <w:spacing w:before="220"/>
        <w:ind w:firstLine="540"/>
        <w:jc w:val="both"/>
      </w:pPr>
      <w:r>
        <w:t>6) 6 сегмент "Производственная деятельность";</w:t>
      </w:r>
    </w:p>
    <w:p w:rsidR="00AB42B5" w:rsidRDefault="00AB42B5">
      <w:pPr>
        <w:pStyle w:val="ConsPlusNormal"/>
        <w:spacing w:before="220"/>
        <w:ind w:firstLine="540"/>
        <w:jc w:val="both"/>
      </w:pPr>
      <w:r>
        <w:t>7) 7 сегмент "Транспорт";</w:t>
      </w:r>
    </w:p>
    <w:p w:rsidR="00AB42B5" w:rsidRDefault="00AB42B5">
      <w:pPr>
        <w:pStyle w:val="ConsPlusNormal"/>
        <w:spacing w:before="220"/>
        <w:ind w:firstLine="540"/>
        <w:jc w:val="both"/>
      </w:pPr>
      <w:r>
        <w:t>8) 8 сегмент "Обеспечение обороны и безопасности";</w:t>
      </w:r>
    </w:p>
    <w:p w:rsidR="00AB42B5" w:rsidRDefault="00AB42B5">
      <w:pPr>
        <w:pStyle w:val="ConsPlusNormal"/>
        <w:spacing w:before="220"/>
        <w:ind w:firstLine="540"/>
        <w:jc w:val="both"/>
      </w:pPr>
      <w:r>
        <w:t>9) 9 сегмент "Охраняемые природные территории и благоустройство";</w:t>
      </w:r>
    </w:p>
    <w:p w:rsidR="00AB42B5" w:rsidRDefault="00AB42B5">
      <w:pPr>
        <w:pStyle w:val="ConsPlusNormal"/>
        <w:spacing w:before="220"/>
        <w:ind w:firstLine="540"/>
        <w:jc w:val="both"/>
      </w:pPr>
      <w:r>
        <w:t>10) 10 сегмент "Использование лесов";</w:t>
      </w:r>
    </w:p>
    <w:p w:rsidR="00AB42B5" w:rsidRDefault="00AB42B5">
      <w:pPr>
        <w:pStyle w:val="ConsPlusNormal"/>
        <w:spacing w:before="220"/>
        <w:ind w:firstLine="540"/>
        <w:jc w:val="both"/>
      </w:pPr>
      <w:r>
        <w:t>11) 11 сегмент "Водные объекты";</w:t>
      </w:r>
    </w:p>
    <w:p w:rsidR="00AB42B5" w:rsidRDefault="00AB42B5">
      <w:pPr>
        <w:pStyle w:val="ConsPlusNormal"/>
        <w:spacing w:before="220"/>
        <w:ind w:firstLine="540"/>
        <w:jc w:val="both"/>
      </w:pPr>
      <w:r>
        <w:t>12) 12 сегмент "Специальное, ритуальное использование, запас";</w:t>
      </w:r>
    </w:p>
    <w:p w:rsidR="00AB42B5" w:rsidRDefault="00AB42B5">
      <w:pPr>
        <w:pStyle w:val="ConsPlusNormal"/>
        <w:spacing w:before="220"/>
        <w:ind w:firstLine="540"/>
        <w:jc w:val="both"/>
      </w:pPr>
      <w:r>
        <w:t>13) 13 сегмент "Садоводство и огородничество, малоэтажная жилая застройка";</w:t>
      </w:r>
    </w:p>
    <w:p w:rsidR="00AB42B5" w:rsidRDefault="00AB42B5">
      <w:pPr>
        <w:pStyle w:val="ConsPlusNormal"/>
        <w:spacing w:before="220"/>
        <w:ind w:firstLine="540"/>
        <w:jc w:val="both"/>
      </w:pPr>
      <w:r>
        <w:t>14) 14 сегмент "Иное использование" - вид использования земельных участков, не указанный в предыдущих 13 сегментах. При отнесении в данную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rsidR="00AB42B5" w:rsidRDefault="00AB42B5">
      <w:pPr>
        <w:pStyle w:val="ConsPlusNormal"/>
        <w:spacing w:before="220"/>
        <w:ind w:firstLine="540"/>
        <w:jc w:val="both"/>
      </w:pPr>
      <w:r>
        <w:t>Все земельные участки группируются с присвоением кода согласно следующему правилу:</w:t>
      </w:r>
    </w:p>
    <w:p w:rsidR="00AB42B5" w:rsidRDefault="00AB42B5">
      <w:pPr>
        <w:pStyle w:val="ConsPlusNormal"/>
        <w:jc w:val="both"/>
      </w:pPr>
    </w:p>
    <w:p w:rsidR="00AB42B5" w:rsidRDefault="00AB42B5">
      <w:pPr>
        <w:pStyle w:val="ConsPlusNormal"/>
        <w:jc w:val="center"/>
      </w:pPr>
      <w:r>
        <w:t>AA:BBB.CC...DD, где:</w:t>
      </w:r>
    </w:p>
    <w:p w:rsidR="00AB42B5" w:rsidRDefault="00AB42B5">
      <w:pPr>
        <w:pStyle w:val="ConsPlusNormal"/>
        <w:jc w:val="both"/>
      </w:pPr>
    </w:p>
    <w:p w:rsidR="00AB42B5" w:rsidRDefault="00AB42B5">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61" w:history="1">
        <w:r>
          <w:rPr>
            <w:color w:val="0000FF"/>
          </w:rPr>
          <w:t>приложением N 1</w:t>
        </w:r>
      </w:hyperlink>
      <w:r>
        <w:t xml:space="preserve"> к Указаниям;</w:t>
      </w:r>
    </w:p>
    <w:p w:rsidR="00AB42B5" w:rsidRDefault="00AB42B5">
      <w:pPr>
        <w:pStyle w:val="ConsPlusNormal"/>
        <w:spacing w:before="220"/>
        <w:ind w:firstLine="540"/>
        <w:jc w:val="both"/>
      </w:pPr>
      <w:r>
        <w:t>CC - номер подгруппы по порядку третьего уровня;</w:t>
      </w:r>
    </w:p>
    <w:p w:rsidR="00AB42B5" w:rsidRDefault="00AB42B5">
      <w:pPr>
        <w:pStyle w:val="ConsPlusNormal"/>
        <w:spacing w:before="220"/>
        <w:ind w:firstLine="540"/>
        <w:jc w:val="both"/>
      </w:pPr>
      <w:r>
        <w:t>DD - номер подгруппы по порядку наибольшего уровня.</w:t>
      </w:r>
    </w:p>
    <w:p w:rsidR="00AB42B5" w:rsidRDefault="00AB42B5">
      <w:pPr>
        <w:pStyle w:val="ConsPlusNormal"/>
        <w:spacing w:before="220"/>
        <w:ind w:firstLine="540"/>
        <w:jc w:val="both"/>
      </w:pPr>
      <w:r>
        <w:t>Сегментирование и группировка первого и второго уровней (AA:BBB) обязательны к указанию для всех земельных участков.</w:t>
      </w:r>
    </w:p>
    <w:p w:rsidR="00AB42B5" w:rsidRDefault="00AB42B5">
      <w:pPr>
        <w:pStyle w:val="ConsPlusNormal"/>
        <w:jc w:val="both"/>
      </w:pPr>
    </w:p>
    <w:p w:rsidR="00AB42B5" w:rsidRDefault="00AB42B5">
      <w:pPr>
        <w:pStyle w:val="ConsPlusTitle"/>
        <w:jc w:val="center"/>
        <w:outlineLvl w:val="1"/>
      </w:pPr>
      <w:bookmarkStart w:id="10" w:name="P564"/>
      <w:bookmarkEnd w:id="10"/>
      <w:r>
        <w:t>X. Особенности применения подходов</w:t>
      </w:r>
    </w:p>
    <w:p w:rsidR="00AB42B5" w:rsidRDefault="00AB42B5">
      <w:pPr>
        <w:pStyle w:val="ConsPlusNormal"/>
        <w:jc w:val="both"/>
      </w:pPr>
    </w:p>
    <w:p w:rsidR="00AB42B5" w:rsidRDefault="00AB42B5">
      <w:pPr>
        <w:pStyle w:val="ConsPlusNormal"/>
        <w:ind w:firstLine="540"/>
        <w:jc w:val="both"/>
      </w:pPr>
      <w:r>
        <w:t>57. К земельным участкам сегмента "Сельскохозяйственное использование"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rsidR="00AB42B5" w:rsidRDefault="00AB42B5">
      <w:pPr>
        <w:pStyle w:val="ConsPlusNormal"/>
        <w:spacing w:before="220"/>
        <w:ind w:firstLine="540"/>
        <w:jc w:val="both"/>
      </w:pPr>
      <w:r>
        <w:t>57.1. Определение кадастровой стоимости земельных участков производится с учетом особенностей сельскохозяйственного и агроклиматического районирования территории.</w:t>
      </w:r>
    </w:p>
    <w:p w:rsidR="00AB42B5" w:rsidRDefault="00AB42B5">
      <w:pPr>
        <w:pStyle w:val="ConsPlusNormal"/>
        <w:spacing w:before="220"/>
        <w:ind w:firstLine="540"/>
        <w:jc w:val="both"/>
      </w:pPr>
      <w:r>
        <w:t>57.2. При определении кадастровой стоимости земельных участков, в границах которых расположены сельскохозяйственные угодья, в составе факторов стоимости необходимо учитывать плодородие земельного участка, а также влияние природных факторов.</w:t>
      </w:r>
    </w:p>
    <w:p w:rsidR="00AB42B5" w:rsidRDefault="00AB42B5">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(в том числе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а также агроэкологический потенциал).</w:t>
      </w:r>
    </w:p>
    <w:p w:rsidR="00AB42B5" w:rsidRDefault="00AB42B5">
      <w:pPr>
        <w:pStyle w:val="ConsPlusNormal"/>
        <w:spacing w:before="220"/>
        <w:ind w:firstLine="540"/>
        <w:jc w:val="both"/>
      </w:pPr>
      <w:r>
        <w:t>57.3. При определении кадастровой стоимости требуется дополнительный анализ в отношении предполагаемого будущего сельскохозяйственного использования земельных участков.</w:t>
      </w:r>
    </w:p>
    <w:p w:rsidR="00AB42B5" w:rsidRDefault="00AB42B5">
      <w:pPr>
        <w:pStyle w:val="ConsPlusNormal"/>
        <w:spacing w:before="220"/>
        <w:ind w:firstLine="540"/>
        <w:jc w:val="both"/>
      </w:pPr>
      <w:r>
        <w:t>57.4. Определение кадастровой стоимости земельных участков, в границах которых расположены сельскохозяйственные угодья "пашня",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AB42B5" w:rsidRDefault="00AB42B5">
      <w:pPr>
        <w:pStyle w:val="ConsPlusNormal"/>
        <w:spacing w:before="220"/>
        <w:ind w:firstLine="540"/>
        <w:jc w:val="both"/>
      </w:pPr>
      <w:r>
        <w:t>57.4.1. Нормативная урожайность сельскохозяйственной культуры для целей Указаний определяется в следующей последовательности:</w:t>
      </w:r>
    </w:p>
    <w:p w:rsidR="00AB42B5" w:rsidRDefault="00AB42B5">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rsidR="00AB42B5" w:rsidRDefault="00AB42B5">
      <w:pPr>
        <w:pStyle w:val="ConsPlusNormal"/>
        <w:spacing w:before="220"/>
        <w:ind w:firstLine="540"/>
        <w:jc w:val="both"/>
      </w:pPr>
      <w:r>
        <w:t>2) определяется перечень всех сельскохозяйственных культур, пригодных для выращивания, в разрезе почвенных разностей (далее - перечень культур);</w:t>
      </w:r>
    </w:p>
    <w:p w:rsidR="00AB42B5" w:rsidRDefault="00AB42B5">
      <w:pPr>
        <w:pStyle w:val="ConsPlusNormal"/>
        <w:spacing w:before="220"/>
        <w:ind w:firstLine="540"/>
        <w:jc w:val="both"/>
      </w:pPr>
      <w:r>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AB42B5" w:rsidRDefault="00AB42B5">
      <w:pPr>
        <w:pStyle w:val="ConsPlusNormal"/>
        <w:spacing w:before="220"/>
        <w:ind w:firstLine="540"/>
        <w:jc w:val="both"/>
      </w:pPr>
      <w:r>
        <w:t xml:space="preserve">4) определяется валовой доход на единицу площади для каждой сельскохозяйственной </w:t>
      </w:r>
      <w:r>
        <w:lastRenderedPageBreak/>
        <w:t>культуры из состава перечня культур как произведение ее нормативной урожайности на прогнозируемую цену реализации этой культуры (далее - удельный валовой доход сельскохозяйственной культуры). Валовой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валовой доход).</w:t>
      </w:r>
    </w:p>
    <w:p w:rsidR="00AB42B5" w:rsidRDefault="00AB42B5">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rsidR="00AB42B5" w:rsidRDefault="00AB42B5">
      <w:pPr>
        <w:pStyle w:val="ConsPlusNormal"/>
        <w:spacing w:before="220"/>
        <w:ind w:firstLine="540"/>
        <w:jc w:val="both"/>
      </w:pPr>
      <w:r>
        <w:t>57.4.2.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назначения или сельскохозяйственного использования, устанавливаемых на основе данных ЕГРН.</w:t>
      </w:r>
    </w:p>
    <w:p w:rsidR="00AB42B5" w:rsidRDefault="00AB42B5">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допускается проводить оценку земельных участков в границах территорий бывших хозяйств (например, колхозов, совхозов).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расположения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rsidR="00AB42B5" w:rsidRDefault="00AB42B5">
      <w:pPr>
        <w:pStyle w:val="ConsPlusNormal"/>
        <w:spacing w:before="220"/>
        <w:ind w:firstLine="540"/>
        <w:jc w:val="both"/>
      </w:pPr>
      <w:r>
        <w:t>57.4.3.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используются статистические данные и формы федерального статистического наблюдения &lt;12&gt;. Технологические карты устанавливают фактические (при отсутствии - статистические) затраты семян, горюче-смазочных материалов, удобрений и аналогичные затраты в натуральном выражении.</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 xml:space="preserve">&lt;12&gt; </w:t>
      </w:r>
      <w:hyperlink r:id="rId30" w:history="1">
        <w:r>
          <w:rPr>
            <w:color w:val="0000FF"/>
          </w:rPr>
          <w:t>Часть 4 статьи 6</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1, ст. 39).</w:t>
      </w:r>
    </w:p>
    <w:p w:rsidR="00AB42B5" w:rsidRDefault="00AB42B5">
      <w:pPr>
        <w:pStyle w:val="ConsPlusNormal"/>
        <w:jc w:val="both"/>
      </w:pPr>
    </w:p>
    <w:p w:rsidR="00AB42B5" w:rsidRDefault="00AB42B5">
      <w:pPr>
        <w:pStyle w:val="ConsPlusNormal"/>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w:t>
      </w:r>
    </w:p>
    <w:p w:rsidR="00AB42B5" w:rsidRDefault="00AB42B5">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rsidR="00AB42B5" w:rsidRDefault="00AB42B5">
      <w:pPr>
        <w:pStyle w:val="ConsPlusNormal"/>
        <w:spacing w:before="220"/>
        <w:ind w:firstLine="540"/>
        <w:jc w:val="both"/>
      </w:pPr>
      <w:r>
        <w:t>57.5. Залежь для целей Указаний оценивается с учетом затрат, связанных с подготовкой к севообороту.</w:t>
      </w:r>
    </w:p>
    <w:p w:rsidR="00AB42B5" w:rsidRDefault="00AB42B5">
      <w:pPr>
        <w:pStyle w:val="ConsPlusNormal"/>
        <w:spacing w:before="220"/>
        <w:ind w:firstLine="540"/>
        <w:jc w:val="both"/>
      </w:pPr>
      <w:r>
        <w:t xml:space="preserve">57.6. При расчете валового дохода многолетних насаждений для целей Указаний необходимо </w:t>
      </w:r>
      <w:r>
        <w:lastRenderedPageBreak/>
        <w:t>исходить из периодичности их плодоношения и нормативной (при отсутствии - статистической) урожайности плодово-ягодной продукции. При этом учитываются:</w:t>
      </w:r>
    </w:p>
    <w:p w:rsidR="00AB42B5" w:rsidRDefault="00AB42B5">
      <w:pPr>
        <w:pStyle w:val="ConsPlusNormal"/>
        <w:spacing w:before="220"/>
        <w:ind w:firstLine="540"/>
        <w:jc w:val="both"/>
      </w:pPr>
      <w:r>
        <w:t>возраст многолетних насаждений;</w:t>
      </w:r>
    </w:p>
    <w:p w:rsidR="00AB42B5" w:rsidRDefault="00AB42B5">
      <w:pPr>
        <w:pStyle w:val="ConsPlusNormal"/>
        <w:spacing w:before="220"/>
        <w:ind w:firstLine="540"/>
        <w:jc w:val="both"/>
      </w:pPr>
      <w:r>
        <w:t>породно-сортовой состав многолетних насаждений;</w:t>
      </w:r>
    </w:p>
    <w:p w:rsidR="00AB42B5" w:rsidRDefault="00AB42B5">
      <w:pPr>
        <w:pStyle w:val="ConsPlusNormal"/>
        <w:spacing w:before="220"/>
        <w:ind w:firstLine="540"/>
        <w:jc w:val="both"/>
      </w:pPr>
      <w:r>
        <w:t>особенности пространственного размещения многолетних насаждений в границах территории.</w:t>
      </w:r>
    </w:p>
    <w:p w:rsidR="00AB42B5" w:rsidRDefault="00AB42B5">
      <w:pPr>
        <w:pStyle w:val="ConsPlusNormal"/>
        <w:spacing w:before="220"/>
        <w:ind w:firstLine="540"/>
        <w:jc w:val="both"/>
      </w:pPr>
      <w:r>
        <w:t>57.7. Определение кадастровой стоимости земельных участков, используемых как оленьи пастбища, проводится исходя из оленеемкости оцениваемой территории методом капитализации расчетного рентного дохода с 1 га оцениваемого участка. Расчетный рентный доход для целей Указаний устанавливается как разность между удельным валовым доходом и удельными затратами на производство продукции оленеводства.</w:t>
      </w:r>
    </w:p>
    <w:p w:rsidR="00AB42B5" w:rsidRDefault="00AB42B5">
      <w:pPr>
        <w:pStyle w:val="ConsPlusNormal"/>
        <w:spacing w:before="220"/>
        <w:ind w:firstLine="540"/>
        <w:jc w:val="both"/>
      </w:pPr>
      <w:r>
        <w:t>57.7.1. Оленеемкость для целей Указаний определяется по материалам поконтурных ведомостей, прилагаемых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AB42B5" w:rsidRDefault="00AB42B5">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AB42B5" w:rsidRDefault="00AB42B5">
      <w:pPr>
        <w:pStyle w:val="ConsPlusNormal"/>
        <w:spacing w:before="220"/>
        <w:ind w:firstLine="540"/>
        <w:jc w:val="both"/>
      </w:pPr>
      <w:r>
        <w:t>57.7.2. Удельный валовой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AB42B5" w:rsidRDefault="00AB42B5">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rsidR="00AB42B5" w:rsidRDefault="00AB42B5">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453" w:history="1">
        <w:r>
          <w:rPr>
            <w:color w:val="0000FF"/>
          </w:rPr>
          <w:t>приложении N 13</w:t>
        </w:r>
      </w:hyperlink>
      <w:r>
        <w:t xml:space="preserve"> к Указаниям.</w:t>
      </w:r>
    </w:p>
    <w:p w:rsidR="00AB42B5" w:rsidRDefault="00AB42B5">
      <w:pPr>
        <w:pStyle w:val="ConsPlusNormal"/>
        <w:spacing w:before="220"/>
        <w:ind w:firstLine="540"/>
        <w:jc w:val="both"/>
      </w:pPr>
      <w:r>
        <w:t>57.8.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AB42B5" w:rsidRDefault="00AB42B5">
      <w:pPr>
        <w:pStyle w:val="ConsPlusNormal"/>
        <w:spacing w:before="220"/>
        <w:ind w:firstLine="540"/>
        <w:jc w:val="both"/>
      </w:pPr>
      <w:r>
        <w:t>57.8.1.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AB42B5" w:rsidRDefault="00AB42B5">
      <w:pPr>
        <w:pStyle w:val="ConsPlusNormal"/>
        <w:spacing w:before="220"/>
        <w:ind w:firstLine="540"/>
        <w:jc w:val="both"/>
      </w:pPr>
      <w:r>
        <w:t>57.8.2.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AB42B5" w:rsidRDefault="00AB42B5">
      <w:pPr>
        <w:pStyle w:val="ConsPlusNormal"/>
        <w:spacing w:before="220"/>
        <w:ind w:firstLine="540"/>
        <w:jc w:val="both"/>
      </w:pPr>
      <w:r>
        <w:t xml:space="preserve">57.8.3. Для земельных участков, занятых крупными водными объектами, определение кадастровой стоимости целесообразно осуществлять исходя из затрат (стоимости) разведения рыбы в садках, для небольших по площади водных объектов - исходя из затрат (стоимости) разведения рыбы без устройства садков в открытом водоеме. Вид рыбы для разведения при </w:t>
      </w:r>
      <w:r>
        <w:lastRenderedPageBreak/>
        <w:t>определении кадастровой стоимости зависит от условий водного объекта.</w:t>
      </w:r>
    </w:p>
    <w:p w:rsidR="00AB42B5" w:rsidRDefault="00AB42B5">
      <w:pPr>
        <w:pStyle w:val="ConsPlusNormal"/>
        <w:spacing w:before="220"/>
        <w:ind w:firstLine="540"/>
        <w:jc w:val="both"/>
      </w:pPr>
      <w:r>
        <w:t>57.8.4. Для целей Указаний валовой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Переработка рыбы и реализация в виде полуфабрикатов или готовой продукции в расчете не учитываются.</w:t>
      </w:r>
    </w:p>
    <w:p w:rsidR="00AB42B5" w:rsidRDefault="00AB42B5">
      <w:pPr>
        <w:pStyle w:val="ConsPlusNormal"/>
        <w:spacing w:before="220"/>
        <w:ind w:firstLine="540"/>
        <w:jc w:val="both"/>
      </w:pPr>
      <w:r>
        <w:t>Расчетом следует предусматривать годовой прирост массы рыбы, естественную убыль.</w:t>
      </w:r>
    </w:p>
    <w:p w:rsidR="00AB42B5" w:rsidRDefault="00AB42B5">
      <w:pPr>
        <w:pStyle w:val="ConsPlusNormal"/>
        <w:spacing w:before="220"/>
        <w:ind w:firstLine="540"/>
        <w:jc w:val="both"/>
      </w:pPr>
      <w:r>
        <w:t>Для целей Указаний валовой доход рассчитывается исходя из плотности посадки рыбы, в том числе:</w:t>
      </w:r>
    </w:p>
    <w:p w:rsidR="00AB42B5" w:rsidRDefault="00AB42B5">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rsidR="00AB42B5" w:rsidRDefault="00AB42B5">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559" w:history="1">
        <w:r>
          <w:rPr>
            <w:color w:val="0000FF"/>
          </w:rPr>
          <w:t>приложении N 14</w:t>
        </w:r>
      </w:hyperlink>
      <w:r>
        <w:t xml:space="preserve"> к Указаниям.</w:t>
      </w:r>
    </w:p>
    <w:p w:rsidR="00AB42B5" w:rsidRDefault="00AB42B5">
      <w:pPr>
        <w:pStyle w:val="ConsPlusNormal"/>
        <w:spacing w:before="220"/>
        <w:ind w:firstLine="540"/>
        <w:jc w:val="both"/>
      </w:pPr>
      <w:r>
        <w:t>57.8.5.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rsidR="00AB42B5" w:rsidRDefault="00AB42B5">
      <w:pPr>
        <w:pStyle w:val="ConsPlusNormal"/>
        <w:spacing w:before="220"/>
        <w:ind w:firstLine="540"/>
        <w:jc w:val="both"/>
      </w:pPr>
      <w:r>
        <w:t>57.9.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 и категорию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места нахождения земельных участков.</w:t>
      </w:r>
    </w:p>
    <w:p w:rsidR="00AB42B5" w:rsidRDefault="00AB42B5">
      <w:pPr>
        <w:pStyle w:val="ConsPlusNormal"/>
        <w:spacing w:before="220"/>
        <w:ind w:firstLine="540"/>
        <w:jc w:val="both"/>
      </w:pPr>
      <w:r>
        <w:t>58. К земельным участкам сегмента "Охраняемые природные территории и благоустройство" для целей Указаний относятся участки с кодами расчета видов использования: 02:016; 02:032; 02:052; 02:062; 05:031; 09:010; 09:020; 09:022; 12:002; 12:003.</w:t>
      </w:r>
    </w:p>
    <w:p w:rsidR="00AB42B5" w:rsidRDefault="00AB42B5">
      <w:pPr>
        <w:pStyle w:val="ConsPlusNormal"/>
        <w:spacing w:before="220"/>
        <w:ind w:firstLine="540"/>
        <w:jc w:val="both"/>
      </w:pPr>
      <w:r>
        <w:t>58.1. Определение кадастровой стоимости земельных участков осуществляется при проведении анализа возможности получения дохода.</w:t>
      </w:r>
    </w:p>
    <w:p w:rsidR="00AB42B5" w:rsidRDefault="00AB42B5">
      <w:pPr>
        <w:pStyle w:val="ConsPlusNormal"/>
        <w:spacing w:before="220"/>
        <w:ind w:firstLine="540"/>
        <w:jc w:val="both"/>
      </w:pPr>
      <w:r>
        <w:t>59. К земельным участкам сегмента "Использование лесов" для целей Указаний относятся земельные участки с кодами расчета видов использования: 10:010; 10:020; 10:030; 10:040.</w:t>
      </w:r>
    </w:p>
    <w:p w:rsidR="00AB42B5" w:rsidRDefault="00AB42B5">
      <w:pPr>
        <w:pStyle w:val="ConsPlusNormal"/>
        <w:spacing w:before="220"/>
        <w:ind w:firstLine="540"/>
        <w:jc w:val="both"/>
      </w:pPr>
      <w:r>
        <w:t>59.1. Земельные участки, занятые защитными, эксплуатационными или резервными лесами, для целей Указаний включают:</w:t>
      </w:r>
    </w:p>
    <w:p w:rsidR="00AB42B5" w:rsidRDefault="00AB42B5">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AB42B5" w:rsidRDefault="00AB42B5">
      <w:pPr>
        <w:pStyle w:val="ConsPlusNormal"/>
        <w:spacing w:before="220"/>
        <w:ind w:firstLine="540"/>
        <w:jc w:val="both"/>
      </w:pPr>
      <w:r>
        <w:t>2) земельные участки, занятые приспевающими насаждениями;</w:t>
      </w:r>
    </w:p>
    <w:p w:rsidR="00AB42B5" w:rsidRDefault="00AB42B5">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w:t>
      </w:r>
    </w:p>
    <w:p w:rsidR="00AB42B5" w:rsidRDefault="00AB42B5">
      <w:pPr>
        <w:pStyle w:val="ConsPlusNormal"/>
        <w:spacing w:before="220"/>
        <w:ind w:firstLine="540"/>
        <w:jc w:val="both"/>
      </w:pPr>
      <w:r>
        <w:t xml:space="preserve">4) земельные участки, не покрытые лесной растительностью, но предназначенные для ее </w:t>
      </w:r>
      <w:r>
        <w:lastRenderedPageBreak/>
        <w:t>восстановления.</w:t>
      </w:r>
    </w:p>
    <w:p w:rsidR="00AB42B5" w:rsidRDefault="00AB42B5">
      <w:pPr>
        <w:pStyle w:val="ConsPlusNormal"/>
        <w:spacing w:before="220"/>
        <w:ind w:firstLine="540"/>
        <w:jc w:val="both"/>
      </w:pPr>
      <w:r>
        <w:t>59.2. При определении кадастровой стоимости лесных участков следует рассматривать характер его использования (например, покрытый растительностью, не покрытый растительностью, занятый объектами инфраструктуры) и характеристики расположенной в его границах растительности (лесообразующие породы, спелость насаждений, процентное содержание насаждений разной степени спелости, наличие лесосек).</w:t>
      </w:r>
    </w:p>
    <w:p w:rsidR="00AB42B5" w:rsidRDefault="00AB42B5">
      <w:pPr>
        <w:pStyle w:val="ConsPlusNormal"/>
        <w:spacing w:before="220"/>
        <w:ind w:firstLine="540"/>
        <w:jc w:val="both"/>
      </w:pPr>
      <w:r>
        <w:t xml:space="preserve">59.3. При определении УПКС лесных участков, в границах которых расположены защитные, эксплуатационные или резервные леса, в расчет принимается один вид лесопользования - заготовка древесины. Остальные виды лесопользования, предусмотренные </w:t>
      </w:r>
      <w:hyperlink r:id="rId31" w:history="1">
        <w:r>
          <w:rPr>
            <w:color w:val="0000FF"/>
          </w:rPr>
          <w:t>статьей 25</w:t>
        </w:r>
      </w:hyperlink>
      <w:r>
        <w:t xml:space="preserve"> Лесного кодекса Российской Федерации &lt;13&gt;, при определении кадастровой стоимости не учитываются.</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&lt;13&gt; Собрание законодательства Российской Федерации, 2006, N 50, ст. 5278; 2021, N 18, ст. 3056.</w:t>
      </w:r>
    </w:p>
    <w:p w:rsidR="00AB42B5" w:rsidRDefault="00AB42B5">
      <w:pPr>
        <w:pStyle w:val="ConsPlusNormal"/>
        <w:jc w:val="both"/>
      </w:pPr>
    </w:p>
    <w:p w:rsidR="00AB42B5" w:rsidRDefault="00AB42B5">
      <w:pPr>
        <w:pStyle w:val="ConsPlusNormal"/>
        <w:ind w:firstLine="540"/>
        <w:jc w:val="both"/>
      </w:pPr>
      <w:r>
        <w:t>59.4.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AB42B5" w:rsidRDefault="00AB42B5">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AB42B5" w:rsidRDefault="00AB42B5">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AB42B5" w:rsidRDefault="00AB42B5">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AB42B5" w:rsidRDefault="00AB42B5">
      <w:pPr>
        <w:pStyle w:val="ConsPlusNormal"/>
        <w:spacing w:before="220"/>
        <w:ind w:firstLine="540"/>
        <w:jc w:val="both"/>
      </w:pPr>
      <w:r>
        <w:t>Рыночная цена 1 куб. м древесины, отпускаемой на корню на 1 га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а также информация, содержащаяся в типовых договорах рубки (в том числе срок, восстановительные мероприятия). В случае отсутствия данных по лесничеству используются средние данные по субъекту Российской Федерации;</w:t>
      </w:r>
    </w:p>
    <w:p w:rsidR="00AB42B5" w:rsidRDefault="00AB42B5">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AB42B5" w:rsidRDefault="00AB42B5">
      <w:pPr>
        <w:pStyle w:val="ConsPlusNormal"/>
        <w:spacing w:before="220"/>
        <w:ind w:firstLine="540"/>
        <w:jc w:val="both"/>
      </w:pPr>
      <w:r>
        <w:t>4) определение величины ставки дисконтирования;</w:t>
      </w:r>
    </w:p>
    <w:p w:rsidR="00AB42B5" w:rsidRDefault="00AB42B5">
      <w:pPr>
        <w:pStyle w:val="ConsPlusNormal"/>
        <w:spacing w:before="220"/>
        <w:ind w:firstLine="540"/>
        <w:jc w:val="both"/>
      </w:pPr>
      <w:r>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AB42B5" w:rsidRDefault="00AB42B5">
      <w:pPr>
        <w:pStyle w:val="ConsPlusNormal"/>
        <w:spacing w:before="220"/>
        <w:ind w:firstLine="540"/>
        <w:jc w:val="both"/>
      </w:pPr>
      <w:r>
        <w:lastRenderedPageBreak/>
        <w:t>6) дисконтирование разности в потенциальных доходах и затратах, взятых по каждому году временной шкалы;</w:t>
      </w:r>
    </w:p>
    <w:p w:rsidR="00AB42B5" w:rsidRDefault="00AB42B5">
      <w:pPr>
        <w:pStyle w:val="ConsPlusNormal"/>
        <w:spacing w:before="220"/>
        <w:ind w:firstLine="540"/>
        <w:jc w:val="both"/>
      </w:pPr>
      <w: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rsidR="00AB42B5" w:rsidRDefault="00AB42B5">
      <w:pPr>
        <w:pStyle w:val="ConsPlusNormal"/>
        <w:spacing w:before="220"/>
        <w:ind w:firstLine="540"/>
        <w:jc w:val="both"/>
      </w:pPr>
      <w:r>
        <w:t>59.5.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rsidR="00AB42B5" w:rsidRDefault="00AB42B5">
      <w:pPr>
        <w:pStyle w:val="ConsPlusNormal"/>
        <w:spacing w:before="220"/>
        <w:ind w:firstLine="540"/>
        <w:jc w:val="both"/>
      </w:pPr>
      <w:r>
        <w:t>60. К земельным участкам сегмента "Жилая застройка (среднеэтажная и многоэтажная)" для целей Указаний относятся земельные участки с кодами расчета вида использования: 02:050; 02:051; 02:060; 02:061.</w:t>
      </w:r>
    </w:p>
    <w:p w:rsidR="00AB42B5" w:rsidRDefault="00AB42B5">
      <w:pPr>
        <w:pStyle w:val="ConsPlusNormal"/>
        <w:spacing w:before="220"/>
        <w:ind w:firstLine="540"/>
        <w:jc w:val="both"/>
      </w:pPr>
      <w:r>
        <w:t>К земельным участкам сегмента "Садоводство и огородничество, малоэтажная жилая застройка" для целей Указаний относятся земельные участки с кодами расчета видов использования: 02:010; 02:011; 02:013; 02:014; 02:020; 02:021; 02:030; 02:031; 13:011; 13:021.</w:t>
      </w:r>
    </w:p>
    <w:p w:rsidR="00AB42B5" w:rsidRDefault="00AB42B5">
      <w:pPr>
        <w:pStyle w:val="ConsPlusNormal"/>
        <w:spacing w:before="220"/>
        <w:ind w:firstLine="540"/>
        <w:jc w:val="both"/>
      </w:pPr>
      <w:r>
        <w:t>60.1. Определение кадастровой стоимости земельных участков осуществляется в следующем порядке:</w:t>
      </w:r>
    </w:p>
    <w:p w:rsidR="00AB42B5" w:rsidRDefault="00AB42B5">
      <w:pPr>
        <w:pStyle w:val="ConsPlusNormal"/>
        <w:spacing w:before="220"/>
        <w:ind w:firstLine="540"/>
        <w:jc w:val="both"/>
      </w:pPr>
      <w:r>
        <w:t>1) группировка земельных участков на территории субъекта Российской Федерации:</w:t>
      </w:r>
    </w:p>
    <w:p w:rsidR="00AB42B5" w:rsidRDefault="00AB42B5">
      <w:pPr>
        <w:pStyle w:val="ConsPlusNormal"/>
        <w:spacing w:before="220"/>
        <w:ind w:firstLine="540"/>
        <w:jc w:val="both"/>
      </w:pPr>
      <w:r>
        <w:t>2) определение УПКС для каждой группы (подгруппы) земельных участков;</w:t>
      </w:r>
    </w:p>
    <w:p w:rsidR="00AB42B5" w:rsidRDefault="00AB42B5">
      <w:pPr>
        <w:pStyle w:val="ConsPlusNormal"/>
        <w:spacing w:before="220"/>
        <w:ind w:firstLine="540"/>
        <w:jc w:val="both"/>
      </w:pPr>
      <w:r>
        <w:t>3) определение кадастровой стоимости земельных участков в составе группы (подгруппы).</w:t>
      </w:r>
    </w:p>
    <w:p w:rsidR="00AB42B5" w:rsidRDefault="00AB42B5">
      <w:pPr>
        <w:pStyle w:val="ConsPlusNormal"/>
        <w:spacing w:before="220"/>
        <w:ind w:firstLine="540"/>
        <w:jc w:val="both"/>
      </w:pPr>
      <w:r>
        <w:t>60.1.1.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разделение земельных участков рассматриваемых сегментов в субъекте Российской Федерации на следующие группы:</w:t>
      </w:r>
    </w:p>
    <w:p w:rsidR="00AB42B5" w:rsidRDefault="00AB42B5">
      <w:pPr>
        <w:pStyle w:val="ConsPlusNormal"/>
        <w:spacing w:before="220"/>
        <w:ind w:firstLine="540"/>
        <w:jc w:val="both"/>
      </w:pPr>
      <w:bookmarkStart w:id="11" w:name="P639"/>
      <w:bookmarkEnd w:id="11"/>
      <w:r>
        <w:t>1) земельные участки, на которых расположены многоэтажные многоквартирные жилые дома;</w:t>
      </w:r>
    </w:p>
    <w:p w:rsidR="00AB42B5" w:rsidRDefault="00AB42B5">
      <w:pPr>
        <w:pStyle w:val="ConsPlusNormal"/>
        <w:spacing w:before="220"/>
        <w:ind w:firstLine="540"/>
        <w:jc w:val="both"/>
      </w:pPr>
      <w:bookmarkStart w:id="12" w:name="P640"/>
      <w:bookmarkEnd w:id="12"/>
      <w:r>
        <w:t>2) земельные участки, на которых расположены среднеэтажные многоквартирные жилые дома;</w:t>
      </w:r>
    </w:p>
    <w:p w:rsidR="00AB42B5" w:rsidRDefault="00AB42B5">
      <w:pPr>
        <w:pStyle w:val="ConsPlusNormal"/>
        <w:spacing w:before="220"/>
        <w:ind w:firstLine="540"/>
        <w:jc w:val="both"/>
      </w:pPr>
      <w:r>
        <w:t>3) земельные участки, на которых расположены блокированные жилые дома;</w:t>
      </w:r>
    </w:p>
    <w:p w:rsidR="00AB42B5" w:rsidRDefault="00AB42B5">
      <w:pPr>
        <w:pStyle w:val="ConsPlusNormal"/>
        <w:spacing w:before="220"/>
        <w:ind w:firstLine="540"/>
        <w:jc w:val="both"/>
      </w:pPr>
      <w:r>
        <w:t xml:space="preserve">4) земельные участки, на которых расположены многоквартирные жилые дома, не указанные в </w:t>
      </w:r>
      <w:hyperlink w:anchor="P639" w:history="1">
        <w:r>
          <w:rPr>
            <w:color w:val="0000FF"/>
          </w:rPr>
          <w:t>подпунктах 1</w:t>
        </w:r>
      </w:hyperlink>
      <w:r>
        <w:t xml:space="preserve"> и </w:t>
      </w:r>
      <w:hyperlink w:anchor="P640" w:history="1">
        <w:r>
          <w:rPr>
            <w:color w:val="0000FF"/>
          </w:rPr>
          <w:t>2</w:t>
        </w:r>
      </w:hyperlink>
      <w:r>
        <w:t xml:space="preserve"> настоящего пункта;</w:t>
      </w:r>
    </w:p>
    <w:p w:rsidR="00AB42B5" w:rsidRDefault="00AB42B5">
      <w:pPr>
        <w:pStyle w:val="ConsPlusNormal"/>
        <w:spacing w:before="220"/>
        <w:ind w:firstLine="540"/>
        <w:jc w:val="both"/>
      </w:pPr>
      <w:r>
        <w:t>5) земельные участки, на которых расположены индивидуальные жилые дома;</w:t>
      </w:r>
    </w:p>
    <w:p w:rsidR="00AB42B5" w:rsidRDefault="00AB42B5">
      <w:pPr>
        <w:pStyle w:val="ConsPlusNormal"/>
        <w:spacing w:before="220"/>
        <w:ind w:firstLine="540"/>
        <w:jc w:val="both"/>
      </w:pPr>
      <w:r>
        <w:t>6) земельные участки, предназначенные для ведения личного подсобного хозяйства с правом застройки (приусадебные земельные участки);</w:t>
      </w:r>
    </w:p>
    <w:p w:rsidR="00AB42B5" w:rsidRDefault="00AB42B5">
      <w:pPr>
        <w:pStyle w:val="ConsPlusNormal"/>
        <w:spacing w:before="220"/>
        <w:ind w:firstLine="540"/>
        <w:jc w:val="both"/>
      </w:pPr>
      <w:r>
        <w:t>7) садовые земельные участки;</w:t>
      </w:r>
    </w:p>
    <w:p w:rsidR="00AB42B5" w:rsidRDefault="00AB42B5">
      <w:pPr>
        <w:pStyle w:val="ConsPlusNormal"/>
        <w:spacing w:before="220"/>
        <w:ind w:firstLine="540"/>
        <w:jc w:val="both"/>
      </w:pPr>
      <w:r>
        <w:t>8) огородные земельные участки.</w:t>
      </w:r>
    </w:p>
    <w:p w:rsidR="00AB42B5" w:rsidRDefault="00AB42B5">
      <w:pPr>
        <w:pStyle w:val="ConsPlusNormal"/>
        <w:spacing w:before="220"/>
        <w:ind w:firstLine="540"/>
        <w:jc w:val="both"/>
      </w:pPr>
      <w:r>
        <w:t>В случае идентичности ценообразующих факторов группы могут быть объединены.</w:t>
      </w:r>
    </w:p>
    <w:p w:rsidR="00AB42B5" w:rsidRDefault="00AB42B5">
      <w:pPr>
        <w:pStyle w:val="ConsPlusNormal"/>
        <w:spacing w:before="220"/>
        <w:ind w:firstLine="540"/>
        <w:jc w:val="both"/>
      </w:pPr>
      <w:r>
        <w:t>60.1.2. Определение УПКС включает:</w:t>
      </w:r>
    </w:p>
    <w:p w:rsidR="00AB42B5" w:rsidRDefault="00AB42B5">
      <w:pPr>
        <w:pStyle w:val="ConsPlusNormal"/>
        <w:spacing w:before="220"/>
        <w:ind w:firstLine="540"/>
        <w:jc w:val="both"/>
      </w:pPr>
      <w:r>
        <w:lastRenderedPageBreak/>
        <w:t>1) определение перечня ценообразующих факторов для каждой из групп земельных участков;</w:t>
      </w:r>
    </w:p>
    <w:p w:rsidR="00AB42B5" w:rsidRDefault="00AB42B5">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остальным земельным участкам (далее - типовой (эталонный) земельный участок);</w:t>
      </w:r>
    </w:p>
    <w:p w:rsidR="00AB42B5" w:rsidRDefault="00AB42B5">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AB42B5" w:rsidRDefault="00AB42B5">
      <w:pPr>
        <w:pStyle w:val="ConsPlusNormal"/>
        <w:spacing w:before="220"/>
        <w:ind w:firstLine="540"/>
        <w:jc w:val="both"/>
      </w:pPr>
      <w:r>
        <w:t>4) сбор достаточной рыночной информации о земельных участках по каждой из полученных подгрупп;</w:t>
      </w:r>
    </w:p>
    <w:p w:rsidR="00AB42B5" w:rsidRDefault="00AB42B5">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AB42B5" w:rsidRDefault="00AB42B5">
      <w:pPr>
        <w:pStyle w:val="ConsPlusNormal"/>
        <w:spacing w:before="220"/>
        <w:ind w:firstLine="540"/>
        <w:jc w:val="both"/>
      </w:pPr>
      <w:r>
        <w:t>6) определение УПКС типового (эталонного) земельного участка подгруппы земельных участков.</w:t>
      </w:r>
    </w:p>
    <w:p w:rsidR="00AB42B5" w:rsidRDefault="00AB42B5">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AB42B5" w:rsidRDefault="00AB42B5">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AB42B5" w:rsidRDefault="00AB42B5">
      <w:pPr>
        <w:pStyle w:val="ConsPlusNormal"/>
        <w:spacing w:before="220"/>
        <w:ind w:firstLine="540"/>
        <w:jc w:val="both"/>
      </w:pPr>
      <w:r>
        <w:t xml:space="preserve">При наличии индивидуальных отличий земельных участков, в частности расположения земельного участка в границах подтапливаемой территории, санитарно-защитной зоны или в границах иной зоны с особыми условиями использования территории из предусмотренных </w:t>
      </w:r>
      <w:hyperlink r:id="rId32" w:history="1">
        <w:r>
          <w:rPr>
            <w:color w:val="0000FF"/>
          </w:rPr>
          <w:t>статьей 105</w:t>
        </w:r>
      </w:hyperlink>
      <w:r>
        <w:t xml:space="preserve"> Земельного кодекса Российской Федерации &lt;14&gt;, вводятся учитывающие указанные факторы корректировки, которые должны быть обоснованы.</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&lt;14&gt; Собрание законодательства Российской Федерации, 2001, N 44, ст. 4147; 2018, N 32, ст. 5135.</w:t>
      </w:r>
    </w:p>
    <w:p w:rsidR="00AB42B5" w:rsidRDefault="00AB42B5">
      <w:pPr>
        <w:pStyle w:val="ConsPlusNormal"/>
        <w:jc w:val="both"/>
      </w:pPr>
    </w:p>
    <w:p w:rsidR="00AB42B5" w:rsidRDefault="00AB42B5">
      <w:pPr>
        <w:pStyle w:val="ConsPlusNormal"/>
        <w:ind w:firstLine="540"/>
        <w:jc w:val="both"/>
      </w:pPr>
      <w:r>
        <w:t xml:space="preserve">Определение кадастровой стоимости типового (эталонного) земельного участка допускается осуществлять в рамках индивидуального расчета в отношении земельного участка в соответствии с </w:t>
      </w:r>
      <w:hyperlink w:anchor="P486" w:history="1">
        <w:r>
          <w:rPr>
            <w:color w:val="0000FF"/>
          </w:rPr>
          <w:t>главой VIII</w:t>
        </w:r>
      </w:hyperlink>
      <w:r>
        <w:t xml:space="preserve"> Указаний.</w:t>
      </w:r>
    </w:p>
    <w:p w:rsidR="00AB42B5" w:rsidRDefault="00AB42B5">
      <w:pPr>
        <w:pStyle w:val="ConsPlusNormal"/>
        <w:spacing w:before="220"/>
        <w:ind w:firstLine="540"/>
        <w:jc w:val="both"/>
      </w:pPr>
      <w: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rsidR="00AB42B5" w:rsidRDefault="00AB42B5">
      <w:pPr>
        <w:pStyle w:val="ConsPlusNormal"/>
        <w:spacing w:before="220"/>
        <w:ind w:firstLine="540"/>
        <w:jc w:val="both"/>
      </w:pPr>
      <w:r>
        <w:t xml:space="preserve">Для земельных участков, в границах которых расположены объекты средне- и многоэтажной </w:t>
      </w:r>
      <w:r>
        <w:lastRenderedPageBreak/>
        <w:t xml:space="preserve">жилой застройки, входящих в группу с недостаточной информацией о рыночных ценах и (или) рыночных стоимостях земельных участков, определение кадастровой стоимости осуществляется в рамках индивидуального расчета в соответствии с </w:t>
      </w:r>
      <w:hyperlink w:anchor="P486" w:history="1">
        <w:r>
          <w:rPr>
            <w:color w:val="0000FF"/>
          </w:rPr>
          <w:t>главой VIII</w:t>
        </w:r>
      </w:hyperlink>
      <w:r>
        <w:t xml:space="preserve"> Указаний.</w:t>
      </w:r>
    </w:p>
    <w:p w:rsidR="00AB42B5" w:rsidRDefault="00AB42B5">
      <w:pPr>
        <w:pStyle w:val="ConsPlusNormal"/>
        <w:spacing w:before="220"/>
        <w:ind w:firstLine="540"/>
        <w:jc w:val="both"/>
      </w:pPr>
      <w:r>
        <w:t>61. К земельным участкам сегмента "Производственная деятельность" для целей Указаний 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rsidR="00AB42B5" w:rsidRDefault="00AB42B5">
      <w:pPr>
        <w:pStyle w:val="ConsPlusNormal"/>
        <w:spacing w:before="220"/>
        <w:ind w:firstLine="540"/>
        <w:jc w:val="both"/>
      </w:pPr>
      <w:r>
        <w:t>61.1. Определение кадастровой стоимости земельных участков предусматривает следующую последовательность действий:</w:t>
      </w:r>
    </w:p>
    <w:p w:rsidR="00AB42B5" w:rsidRDefault="00AB42B5">
      <w:pPr>
        <w:pStyle w:val="ConsPlusNormal"/>
        <w:spacing w:before="220"/>
        <w:ind w:firstLine="540"/>
        <w:jc w:val="both"/>
      </w:pPr>
      <w:r>
        <w:t>1) группировка земельных участков различных видов использования;</w:t>
      </w:r>
    </w:p>
    <w:p w:rsidR="00AB42B5" w:rsidRDefault="00AB42B5">
      <w:pPr>
        <w:pStyle w:val="ConsPlusNormal"/>
        <w:spacing w:before="220"/>
        <w:ind w:firstLine="540"/>
        <w:jc w:val="both"/>
      </w:pPr>
      <w:r>
        <w:t>2) определение УПКС земельных участков каждой группы (подгруппы);</w:t>
      </w:r>
    </w:p>
    <w:p w:rsidR="00AB42B5" w:rsidRDefault="00AB42B5">
      <w:pPr>
        <w:pStyle w:val="ConsPlusNormal"/>
        <w:spacing w:before="220"/>
        <w:ind w:firstLine="540"/>
        <w:jc w:val="both"/>
      </w:pPr>
      <w:r>
        <w:t>3) расчет кадастровой стоимости земельных участков.</w:t>
      </w:r>
    </w:p>
    <w:p w:rsidR="00AB42B5" w:rsidRDefault="00AB42B5">
      <w:pPr>
        <w:pStyle w:val="ConsPlusNormal"/>
        <w:spacing w:before="220"/>
        <w:ind w:firstLine="540"/>
        <w:jc w:val="both"/>
      </w:pPr>
      <w:r>
        <w:t>61.2. Группировка земельных участков.</w:t>
      </w:r>
    </w:p>
    <w:p w:rsidR="00AB42B5" w:rsidRDefault="00AB42B5">
      <w:pPr>
        <w:pStyle w:val="ConsPlusNormal"/>
        <w:spacing w:before="220"/>
        <w:ind w:firstLine="540"/>
        <w:jc w:val="both"/>
      </w:pPr>
      <w:r>
        <w:t xml:space="preserve">61.2.1.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486" w:history="1">
        <w:r>
          <w:rPr>
            <w:color w:val="0000FF"/>
          </w:rPr>
          <w:t>главы VIII</w:t>
        </w:r>
      </w:hyperlink>
      <w:r>
        <w:t xml:space="preserve"> Указаний.</w:t>
      </w:r>
    </w:p>
    <w:p w:rsidR="00AB42B5" w:rsidRDefault="00AB42B5">
      <w:pPr>
        <w:pStyle w:val="ConsPlusNormal"/>
        <w:spacing w:before="220"/>
        <w:ind w:firstLine="540"/>
        <w:jc w:val="both"/>
      </w:pPr>
      <w:bookmarkStart w:id="13" w:name="P671"/>
      <w:bookmarkEnd w:id="13"/>
      <w:r>
        <w:t>61.2.2.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rsidR="00AB42B5" w:rsidRDefault="00AB42B5">
      <w:pPr>
        <w:pStyle w:val="ConsPlusNormal"/>
        <w:spacing w:before="220"/>
        <w:ind w:firstLine="540"/>
        <w:jc w:val="both"/>
      </w:pPr>
      <w:r>
        <w:t>1) группировка земельных участков на основе схожести их характеристик, определенных в разрезе ценообразующих факторов;</w:t>
      </w:r>
    </w:p>
    <w:p w:rsidR="00AB42B5" w:rsidRDefault="00AB42B5">
      <w:pPr>
        <w:pStyle w:val="ConsPlusNormal"/>
        <w:spacing w:before="220"/>
        <w:ind w:firstLine="540"/>
        <w:jc w:val="both"/>
      </w:pPr>
      <w:r>
        <w:t>2) определение кадастровой стоимости земельных участков.</w:t>
      </w:r>
    </w:p>
    <w:p w:rsidR="00AB42B5" w:rsidRDefault="00AB42B5">
      <w:pPr>
        <w:pStyle w:val="ConsPlusNormal"/>
        <w:spacing w:before="220"/>
        <w:ind w:firstLine="540"/>
        <w:jc w:val="both"/>
      </w:pPr>
      <w:r>
        <w:t>Группировка земельных участков предусматривает следующую последовательность действий:</w:t>
      </w:r>
    </w:p>
    <w:p w:rsidR="00AB42B5" w:rsidRDefault="00AB42B5">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образования, субъекта Российской Федерации, Российской Федерации;</w:t>
      </w:r>
    </w:p>
    <w:p w:rsidR="00AB42B5" w:rsidRDefault="00AB42B5">
      <w:pPr>
        <w:pStyle w:val="ConsPlusNormal"/>
        <w:spacing w:before="220"/>
        <w:ind w:firstLine="540"/>
        <w:jc w:val="both"/>
      </w:pPr>
      <w:r>
        <w:t>объединение земельных участков в группы (подгруппы) на основе схожести их характеристик;</w:t>
      </w:r>
    </w:p>
    <w:p w:rsidR="00AB42B5" w:rsidRDefault="00AB42B5">
      <w:pPr>
        <w:pStyle w:val="ConsPlusNormal"/>
        <w:spacing w:before="220"/>
        <w:ind w:firstLine="540"/>
        <w:jc w:val="both"/>
      </w:pPr>
      <w:r>
        <w:t>сбор достаточной рыночной информации о земельных участках по каждой из полученных групп (подгрупп);</w:t>
      </w:r>
    </w:p>
    <w:p w:rsidR="00AB42B5" w:rsidRDefault="00AB42B5">
      <w:pPr>
        <w:pStyle w:val="ConsPlusNormal"/>
        <w:spacing w:before="220"/>
        <w:ind w:firstLine="540"/>
        <w:jc w:val="both"/>
      </w:pPr>
      <w:r>
        <w:t>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AB42B5" w:rsidRDefault="00AB42B5">
      <w:pPr>
        <w:pStyle w:val="ConsPlusNormal"/>
        <w:spacing w:before="220"/>
        <w:ind w:firstLine="540"/>
        <w:jc w:val="both"/>
      </w:pPr>
      <w:r>
        <w:t xml:space="preserve">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w:t>
      </w:r>
      <w:r>
        <w:lastRenderedPageBreak/>
        <w:t>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rsidR="00AB42B5" w:rsidRDefault="00AB42B5">
      <w:pPr>
        <w:pStyle w:val="ConsPlusNormal"/>
        <w:spacing w:before="220"/>
        <w:ind w:firstLine="540"/>
        <w:jc w:val="both"/>
      </w:pPr>
      <w:r>
        <w:t>61.2.3. Определение кадастровой стоимости земельных участков с кодами расчета видов использования: 03:011; 06:074; 06:080; 07:010; 07:015; 07:020; 07:030; 07:050; 10:012; 12:001 осуществляется с использованием значений УПКС земельных участков, граничащих с указанными земельными участками.</w:t>
      </w:r>
    </w:p>
    <w:p w:rsidR="00AB42B5" w:rsidRDefault="00AB42B5">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смежных земельных участков с оцениваемым земельным участком.</w:t>
      </w:r>
    </w:p>
    <w:p w:rsidR="00AB42B5" w:rsidRDefault="00AB42B5">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rsidR="00AB42B5" w:rsidRDefault="00AB42B5">
      <w:pPr>
        <w:pStyle w:val="ConsPlusNormal"/>
        <w:spacing w:before="220"/>
        <w:ind w:firstLine="540"/>
        <w:jc w:val="both"/>
      </w:pPr>
      <w:r>
        <w:t>61.2.4. Определение кадастровой стоимости земельных участков с кодами расчета видов использования: 04:095; 04:098; 04:099 осуществляется в следующем порядке:</w:t>
      </w:r>
    </w:p>
    <w:p w:rsidR="00AB42B5" w:rsidRDefault="00AB42B5">
      <w:pPr>
        <w:pStyle w:val="ConsPlusNormal"/>
        <w:spacing w:before="220"/>
        <w:ind w:firstLine="540"/>
        <w:jc w:val="both"/>
      </w:pPr>
      <w:r>
        <w:t>1) группировка земельных участков;</w:t>
      </w:r>
    </w:p>
    <w:p w:rsidR="00AB42B5" w:rsidRDefault="00AB42B5">
      <w:pPr>
        <w:pStyle w:val="ConsPlusNormal"/>
        <w:spacing w:before="220"/>
        <w:ind w:firstLine="540"/>
        <w:jc w:val="both"/>
      </w:pPr>
      <w:r>
        <w:t>2) определение типового (эталонного) земельного участка для каждой из групп (подгрупп) земельных участков;</w:t>
      </w:r>
    </w:p>
    <w:p w:rsidR="00AB42B5" w:rsidRDefault="00AB42B5">
      <w:pPr>
        <w:pStyle w:val="ConsPlusNormal"/>
        <w:spacing w:before="220"/>
        <w:ind w:firstLine="540"/>
        <w:jc w:val="both"/>
      </w:pPr>
      <w:r>
        <w:t xml:space="preserve">3) расчет рыночной стоимости типовых (эталонных) земельных участков в соответствии с требованиями </w:t>
      </w:r>
      <w:hyperlink w:anchor="P486" w:history="1">
        <w:r>
          <w:rPr>
            <w:color w:val="0000FF"/>
          </w:rPr>
          <w:t>главы VIII</w:t>
        </w:r>
      </w:hyperlink>
      <w:r>
        <w:t xml:space="preserve"> Указаний;</w:t>
      </w:r>
    </w:p>
    <w:p w:rsidR="00AB42B5" w:rsidRDefault="00AB42B5">
      <w:pPr>
        <w:pStyle w:val="ConsPlusNormal"/>
        <w:spacing w:before="220"/>
        <w:ind w:firstLine="540"/>
        <w:jc w:val="both"/>
      </w:pPr>
      <w:r>
        <w:t>4) определение УПКС земельных участков путем деления рыночной стоимости типовых (эталонных) земельных участков на их площадь;</w:t>
      </w:r>
    </w:p>
    <w:p w:rsidR="00AB42B5" w:rsidRDefault="00AB42B5">
      <w:pPr>
        <w:pStyle w:val="ConsPlusNormal"/>
        <w:spacing w:before="220"/>
        <w:ind w:firstLine="540"/>
        <w:jc w:val="both"/>
      </w:pPr>
      <w:r>
        <w:t>5) корректировка стоимости типовых (эталонных) земельных участков, учитывающая отличие значений ценообразующих факторов каждого конкретного объекта недвижимости по отношению к значениям ценообразующих факторов типового (эталонного) земельного участка, для получения УПКС земельных участков;</w:t>
      </w:r>
    </w:p>
    <w:p w:rsidR="00AB42B5" w:rsidRDefault="00AB42B5">
      <w:pPr>
        <w:pStyle w:val="ConsPlusNormal"/>
        <w:spacing w:before="220"/>
        <w:ind w:firstLine="540"/>
        <w:jc w:val="both"/>
      </w:pPr>
      <w:r>
        <w:t>6) определение кадастровой стоимости земельных участков путем умножения УПКС земельных участков на их площадь.</w:t>
      </w:r>
    </w:p>
    <w:p w:rsidR="00AB42B5" w:rsidRDefault="00AB42B5">
      <w:pPr>
        <w:pStyle w:val="ConsPlusNormal"/>
        <w:spacing w:before="220"/>
        <w:ind w:firstLine="540"/>
        <w:jc w:val="both"/>
      </w:pPr>
      <w:r>
        <w:t xml:space="preserve">61.2.5. Определение кадастровой стоимости земельных участков с кодами расчета видов использования: 01:182; 03:012; 03:093; 06:091; 06:093; 07:041; 07:051 осуществляется в соответствии с требованиями </w:t>
      </w:r>
      <w:hyperlink w:anchor="P486"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671" w:history="1">
        <w:r>
          <w:rPr>
            <w:color w:val="0000FF"/>
          </w:rPr>
          <w:t>подпункте 61.2.2</w:t>
        </w:r>
      </w:hyperlink>
      <w:r>
        <w:t xml:space="preserve">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671" w:history="1">
        <w:r>
          <w:rPr>
            <w:color w:val="0000FF"/>
          </w:rPr>
          <w:t>подпункте 61.2.2</w:t>
        </w:r>
      </w:hyperlink>
      <w:r>
        <w:t xml:space="preserve"> Указаний.</w:t>
      </w:r>
    </w:p>
    <w:p w:rsidR="00AB42B5" w:rsidRDefault="00AB42B5">
      <w:pPr>
        <w:pStyle w:val="ConsPlusNormal"/>
        <w:spacing w:before="220"/>
        <w:ind w:firstLine="540"/>
        <w:jc w:val="both"/>
      </w:pPr>
      <w:r>
        <w:t xml:space="preserve">61.2.6. Определение кадастровой стоимости земельных участков с кодами расчета видов использования: 06:010; 06:011; 06:012; 06:013; 06:014; 06:100; 08:013; 08:031 осуществляется в соответствии с требованиями </w:t>
      </w:r>
      <w:hyperlink w:anchor="P486" w:history="1">
        <w:r>
          <w:rPr>
            <w:color w:val="0000FF"/>
          </w:rPr>
          <w:t>главы VIII</w:t>
        </w:r>
      </w:hyperlink>
      <w:r>
        <w:t xml:space="preserve"> Указаний без учета оборотоспособности земельных участков.</w:t>
      </w:r>
    </w:p>
    <w:p w:rsidR="00AB42B5" w:rsidRDefault="00AB42B5">
      <w:pPr>
        <w:pStyle w:val="ConsPlusNormal"/>
        <w:spacing w:before="220"/>
        <w:ind w:firstLine="540"/>
        <w:jc w:val="both"/>
      </w:pPr>
      <w:r>
        <w:t>62. Коды расчета видов использования земельных участков других сегментов для целей Указаний подразделяются на:</w:t>
      </w:r>
    </w:p>
    <w:p w:rsidR="00AB42B5" w:rsidRDefault="00AB42B5">
      <w:pPr>
        <w:pStyle w:val="ConsPlusNormal"/>
        <w:spacing w:before="220"/>
        <w:ind w:firstLine="540"/>
        <w:jc w:val="both"/>
      </w:pPr>
      <w:r>
        <w:t xml:space="preserve">1) земельные участки сегмента "Общественное использование": 01:143; 03:010; 03:013; </w:t>
      </w:r>
      <w:r>
        <w:lastRenderedPageBreak/>
        <w:t>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rsidR="00AB42B5" w:rsidRDefault="00AB42B5">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rsidR="00AB42B5" w:rsidRDefault="00AB42B5">
      <w:pPr>
        <w:pStyle w:val="ConsPlusNormal"/>
        <w:spacing w:before="220"/>
        <w:ind w:firstLine="540"/>
        <w:jc w:val="both"/>
      </w:pPr>
      <w:r>
        <w:t>3) земельные участки сегмента "Отдых (рекреация)": 02:040; 04:070; 04:097; 05:014; 05:022; 05:030; 08:040; 09:021; 09:023;</w:t>
      </w:r>
    </w:p>
    <w:p w:rsidR="00AB42B5" w:rsidRDefault="00AB42B5">
      <w:pPr>
        <w:pStyle w:val="ConsPlusNormal"/>
        <w:spacing w:before="220"/>
        <w:ind w:firstLine="540"/>
        <w:jc w:val="both"/>
      </w:pPr>
      <w:r>
        <w:t>4) земельные участки сегмента "Транспорт": 02.071; 04:021; 04:031; 04:090; 04:091; 04:092; 04:093; 04:094; 07:023; 07:024;</w:t>
      </w:r>
    </w:p>
    <w:p w:rsidR="00AB42B5" w:rsidRDefault="00AB42B5">
      <w:pPr>
        <w:pStyle w:val="ConsPlusNormal"/>
        <w:spacing w:before="220"/>
        <w:ind w:firstLine="540"/>
        <w:jc w:val="both"/>
      </w:pPr>
      <w:r>
        <w:t>5) земельные участки сегмента "Обеспечение обороны и безопасности": 08:020;</w:t>
      </w:r>
    </w:p>
    <w:p w:rsidR="00AB42B5" w:rsidRDefault="00AB42B5">
      <w:pPr>
        <w:pStyle w:val="ConsPlusNormal"/>
        <w:spacing w:before="220"/>
        <w:ind w:firstLine="540"/>
        <w:jc w:val="both"/>
      </w:pPr>
      <w:r>
        <w:t>6) земельные участки сегмента "Водные объекты": 11:010; 11:020;</w:t>
      </w:r>
    </w:p>
    <w:p w:rsidR="00AB42B5" w:rsidRDefault="00AB42B5">
      <w:pPr>
        <w:pStyle w:val="ConsPlusNormal"/>
        <w:spacing w:before="220"/>
        <w:ind w:firstLine="540"/>
        <w:jc w:val="both"/>
      </w:pPr>
      <w:r>
        <w:t>7) земельные участки сегмента "Специальное, ритуальное использование и запас": 08:011; 12:010; 12:020; 12:021; 12:030.</w:t>
      </w:r>
    </w:p>
    <w:p w:rsidR="00AB42B5" w:rsidRDefault="00AB42B5">
      <w:pPr>
        <w:pStyle w:val="ConsPlusNormal"/>
        <w:spacing w:before="220"/>
        <w:ind w:firstLine="540"/>
        <w:jc w:val="both"/>
      </w:pPr>
      <w:r>
        <w:t>62.1. Расчет кадастровой стоимости земельных участков сегментов "Общественное использование", "Предпринимательство", "Отдых (рекреация)", "Транспорт", "Обеспечение обороны и безопасности", "Специальное, ритуальное использование и запас" осуществляется на основе построения статистических (регрессионных) моделей с использованием типового (эталонного) земельного участка и (или) в рамках индивидуального расчета в отношении объекта недвижимости.</w:t>
      </w:r>
    </w:p>
    <w:p w:rsidR="00AB42B5" w:rsidRDefault="00AB42B5">
      <w:pPr>
        <w:pStyle w:val="ConsPlusNormal"/>
        <w:spacing w:before="220"/>
        <w:ind w:firstLine="540"/>
        <w:jc w:val="both"/>
      </w:pPr>
      <w:r>
        <w:t>62.2.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недвижимости, без учета его социальной функции (направленности), рассчитанной на основании процента допустимых к коммерческому использованию площадей, основной характеристики (частей) социального объекта относительно полезных площадей, объема, основной характеристики этого объекта недвижимости.</w:t>
      </w:r>
    </w:p>
    <w:p w:rsidR="00AB42B5" w:rsidRDefault="00AB42B5">
      <w:pPr>
        <w:pStyle w:val="ConsPlusNormal"/>
        <w:jc w:val="both"/>
      </w:pPr>
    </w:p>
    <w:p w:rsidR="00AB42B5" w:rsidRDefault="00AB42B5">
      <w:pPr>
        <w:pStyle w:val="ConsPlusTitle"/>
        <w:jc w:val="center"/>
        <w:outlineLvl w:val="1"/>
      </w:pPr>
      <w:r>
        <w:t>XI. Контроль качества результатов определения</w:t>
      </w:r>
    </w:p>
    <w:p w:rsidR="00AB42B5" w:rsidRDefault="00AB42B5">
      <w:pPr>
        <w:pStyle w:val="ConsPlusTitle"/>
        <w:jc w:val="center"/>
      </w:pPr>
      <w:r>
        <w:t>кадастровой стоимости</w:t>
      </w:r>
    </w:p>
    <w:p w:rsidR="00AB42B5" w:rsidRDefault="00AB42B5">
      <w:pPr>
        <w:pStyle w:val="ConsPlusNormal"/>
        <w:jc w:val="both"/>
      </w:pPr>
    </w:p>
    <w:p w:rsidR="00AB42B5" w:rsidRDefault="00AB42B5">
      <w:pPr>
        <w:pStyle w:val="ConsPlusNormal"/>
        <w:ind w:firstLine="540"/>
        <w:jc w:val="both"/>
      </w:pPr>
      <w:r>
        <w:t>63. Контроль качества результатов определения кадастровой стоимости включает ряд процедур, осуществляемых с участием уполномоченного органа:</w:t>
      </w:r>
    </w:p>
    <w:p w:rsidR="00AB42B5" w:rsidRDefault="00AB42B5">
      <w:pPr>
        <w:pStyle w:val="ConsPlusNormal"/>
        <w:spacing w:before="220"/>
        <w:ind w:firstLine="540"/>
        <w:jc w:val="both"/>
      </w:pPr>
      <w:r>
        <w:t>1) проверку исходных данных об объектах недвижимости, организацию их сверки и уточнения;</w:t>
      </w:r>
    </w:p>
    <w:p w:rsidR="00AB42B5" w:rsidRDefault="00AB42B5">
      <w:pPr>
        <w:pStyle w:val="ConsPlusNormal"/>
        <w:spacing w:before="220"/>
        <w:ind w:firstLine="540"/>
        <w:jc w:val="both"/>
      </w:pPr>
      <w:r>
        <w:t>2) анализ рынка, сбор и верификацию данных о сделках и предложениях.</w:t>
      </w:r>
    </w:p>
    <w:p w:rsidR="00AB42B5" w:rsidRDefault="00AB42B5">
      <w:pPr>
        <w:pStyle w:val="ConsPlusNormal"/>
        <w:spacing w:before="220"/>
        <w:ind w:firstLine="540"/>
        <w:jc w:val="both"/>
      </w:pPr>
      <w:r>
        <w:t>64. Контроль качества результатов определения кадастровой стоимости должен осуществляться на каждом этапе определения кадастровой стоимости.</w:t>
      </w:r>
    </w:p>
    <w:p w:rsidR="00AB42B5" w:rsidRDefault="00AB42B5">
      <w:pPr>
        <w:pStyle w:val="ConsPlusNormal"/>
        <w:spacing w:before="220"/>
        <w:ind w:firstLine="540"/>
        <w:jc w:val="both"/>
      </w:pPr>
      <w:r>
        <w:t>65. Проверка результатов определения кадастровой стоимости включает:</w:t>
      </w:r>
    </w:p>
    <w:p w:rsidR="00AB42B5" w:rsidRDefault="00AB42B5">
      <w:pPr>
        <w:pStyle w:val="ConsPlusNormal"/>
        <w:spacing w:before="220"/>
        <w:ind w:firstLine="540"/>
        <w:jc w:val="both"/>
      </w:pPr>
      <w:r>
        <w:t>1) проверку корректности результатов определения кадастровой стоимости в целом, которая осуществляется путем анализа соотношений минимальных, средних и максимальных УПКС:</w:t>
      </w:r>
    </w:p>
    <w:p w:rsidR="00AB42B5" w:rsidRDefault="00AB42B5">
      <w:pPr>
        <w:pStyle w:val="ConsPlusNormal"/>
        <w:spacing w:before="220"/>
        <w:ind w:firstLine="540"/>
        <w:jc w:val="both"/>
      </w:pPr>
      <w:r>
        <w:t xml:space="preserve">в разрезе групп (подгрупп) объектов недвижимости в каждом из муниципальных </w:t>
      </w:r>
      <w:r>
        <w:lastRenderedPageBreak/>
        <w:t>образований субъекта Российской Федерации сравниваются УПКС каждой группы (подгруппы) объектов недвижимости, расположенных в разных муниципальных образованиях субъекта Российской Федерации;</w:t>
      </w:r>
    </w:p>
    <w:p w:rsidR="00AB42B5" w:rsidRDefault="00AB42B5">
      <w:pPr>
        <w:pStyle w:val="ConsPlusNormal"/>
        <w:spacing w:before="220"/>
        <w:ind w:firstLine="540"/>
        <w:jc w:val="both"/>
      </w:pPr>
      <w:r>
        <w:t>в разрезе муниципальных образований для разных групп (подгрупп) сравниваются УПКС разных видов использования объектов недвижимости, расположенных в границах одного муниципального образования.</w:t>
      </w:r>
    </w:p>
    <w:p w:rsidR="00AB42B5" w:rsidRDefault="00AB42B5">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предмет непротиворечивости данных с точки зрения логики ценообразования;</w:t>
      </w:r>
    </w:p>
    <w:p w:rsidR="00AB42B5" w:rsidRDefault="00AB42B5">
      <w:pPr>
        <w:pStyle w:val="ConsPlusNormal"/>
        <w:spacing w:before="220"/>
        <w:ind w:firstLine="540"/>
        <w:jc w:val="both"/>
      </w:pPr>
      <w:r>
        <w:t>2) дополнительную проверку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AB42B5" w:rsidRDefault="00AB42B5">
      <w:pPr>
        <w:pStyle w:val="ConsPlusNormal"/>
        <w:spacing w:before="220"/>
        <w:ind w:firstLine="540"/>
        <w:jc w:val="both"/>
      </w:pPr>
      <w:r>
        <w:t>66. Проверка качества процессов определения кадастровой стоимости.</w:t>
      </w:r>
    </w:p>
    <w:p w:rsidR="00AB42B5" w:rsidRDefault="00AB42B5">
      <w:pPr>
        <w:pStyle w:val="ConsPlusNormal"/>
        <w:spacing w:before="220"/>
        <w:ind w:firstLine="540"/>
        <w:jc w:val="both"/>
      </w:pPr>
      <w:r>
        <w:t>При проверке качества процессов определения кадастровой стоимости проводится выборочная проверка индивидуальных расчетов и моделей определения кадастровой стоимости.</w:t>
      </w:r>
    </w:p>
    <w:p w:rsidR="00AB42B5" w:rsidRDefault="00AB42B5">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AB42B5" w:rsidRDefault="00AB42B5">
      <w:pPr>
        <w:pStyle w:val="ConsPlusNormal"/>
        <w:jc w:val="both"/>
      </w:pPr>
    </w:p>
    <w:p w:rsidR="00AB42B5" w:rsidRDefault="00AB42B5">
      <w:pPr>
        <w:pStyle w:val="ConsPlusTitle"/>
        <w:jc w:val="center"/>
        <w:outlineLvl w:val="1"/>
      </w:pPr>
      <w:r>
        <w:t>XII. Рассмотрение замечаний к определению</w:t>
      </w:r>
    </w:p>
    <w:p w:rsidR="00AB42B5" w:rsidRDefault="00AB42B5">
      <w:pPr>
        <w:pStyle w:val="ConsPlusTitle"/>
        <w:jc w:val="center"/>
      </w:pPr>
      <w:r>
        <w:t>кадастровой стоимости</w:t>
      </w:r>
    </w:p>
    <w:p w:rsidR="00AB42B5" w:rsidRDefault="00AB42B5">
      <w:pPr>
        <w:pStyle w:val="ConsPlusNormal"/>
        <w:jc w:val="both"/>
      </w:pPr>
    </w:p>
    <w:p w:rsidR="00AB42B5" w:rsidRDefault="00AB42B5">
      <w:pPr>
        <w:pStyle w:val="ConsPlusNormal"/>
        <w:ind w:firstLine="540"/>
        <w:jc w:val="both"/>
      </w:pPr>
      <w:r>
        <w:t xml:space="preserve">67. Замечания, связанные с определением кадастровой стоимости (далее - замечания), касающиеся недостоверности сведений о характеристиках объекта недвижимости, представленных в </w:t>
      </w:r>
      <w:hyperlink r:id="rId33" w:history="1">
        <w:r>
          <w:rPr>
            <w:color w:val="0000FF"/>
          </w:rPr>
          <w:t>Перечне</w:t>
        </w:r>
      </w:hyperlink>
      <w:r>
        <w:t>, учитываются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AB42B5" w:rsidRDefault="00AB42B5">
      <w:pPr>
        <w:pStyle w:val="ConsPlusNormal"/>
        <w:spacing w:before="220"/>
        <w:ind w:firstLine="540"/>
        <w:jc w:val="both"/>
      </w:pPr>
      <w:r>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AB42B5" w:rsidRDefault="00AB42B5">
      <w:pPr>
        <w:pStyle w:val="ConsPlusNormal"/>
        <w:spacing w:before="220"/>
        <w:ind w:firstLine="540"/>
        <w:jc w:val="both"/>
      </w:pPr>
      <w:r>
        <w:t xml:space="preserve">68.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w:t>
      </w:r>
      <w:hyperlink r:id="rId34" w:history="1">
        <w:r>
          <w:rPr>
            <w:color w:val="0000FF"/>
          </w:rPr>
          <w:t>Перечне</w:t>
        </w:r>
      </w:hyperlink>
      <w:r>
        <w:t>,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AB42B5" w:rsidRDefault="00AB42B5">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AB42B5" w:rsidRDefault="00AB42B5">
      <w:pPr>
        <w:pStyle w:val="ConsPlusNormal"/>
        <w:spacing w:before="220"/>
        <w:ind w:firstLine="540"/>
        <w:jc w:val="both"/>
      </w:pPr>
      <w:r>
        <w:t xml:space="preserve">В случае если для введения обоснованных корректировок недостаточно рыночных данных, для целей Указаний используются данные из приведенного в </w:t>
      </w:r>
      <w:hyperlink w:anchor="P4215" w:history="1">
        <w:r>
          <w:rPr>
            <w:color w:val="0000FF"/>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rsidR="00AB42B5" w:rsidRDefault="00AB42B5">
      <w:pPr>
        <w:pStyle w:val="ConsPlusNormal"/>
        <w:spacing w:before="220"/>
        <w:ind w:firstLine="540"/>
        <w:jc w:val="both"/>
      </w:pPr>
      <w:r>
        <w:t xml:space="preserve">При использовании для целей Указаний данных из приведенного в </w:t>
      </w:r>
      <w:hyperlink w:anchor="P4215" w:history="1">
        <w:r>
          <w:rPr>
            <w:color w:val="0000FF"/>
          </w:rPr>
          <w:t>приложении N 12</w:t>
        </w:r>
      </w:hyperlink>
      <w:r>
        <w:t xml:space="preserve"> к Указаниям информационного материала необходимо учитывать, что выбор значения </w:t>
      </w:r>
      <w:r>
        <w:lastRenderedPageBreak/>
        <w:t>корректировки на условия рынка для объектов недвижимости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корректировок на условия рынка),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w:t>
      </w:r>
    </w:p>
    <w:p w:rsidR="00AB42B5" w:rsidRDefault="00AB42B5">
      <w:pPr>
        <w:pStyle w:val="ConsPlusNormal"/>
        <w:spacing w:before="220"/>
        <w:ind w:firstLine="540"/>
        <w:jc w:val="both"/>
      </w:pPr>
      <w:r>
        <w:t>69.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rsidR="00AB42B5" w:rsidRDefault="00AB42B5">
      <w:pPr>
        <w:pStyle w:val="ConsPlusNormal"/>
        <w:spacing w:before="220"/>
        <w:ind w:firstLine="540"/>
        <w:jc w:val="both"/>
      </w:pPr>
      <w:r>
        <w:t>70.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по этим основаниям учитываются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признания многоквартирного дома аварийным и подлежащим сносу или реконструкции и расположенных в таком многоквартирном доме жилых помещений либо жилых домов непригодными для проживания, признания объектов капитального строительства (кроме многоквартирных домов) аварийными и подлежащими сносу, а также отнесения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AB42B5" w:rsidRDefault="00AB42B5">
      <w:pPr>
        <w:pStyle w:val="ConsPlusNormal"/>
        <w:spacing w:before="220"/>
        <w:ind w:firstLine="540"/>
        <w:jc w:val="both"/>
      </w:pPr>
      <w:r>
        <w:t>71. В случае если выявленное нарушение влияет на кадастровую стоимость иных объектов недвижимости, в том числе соседних, смежных, однотипных, изменения вносятся в отношении всех объектов, на которые распространяется данное нарушение.</w:t>
      </w:r>
    </w:p>
    <w:p w:rsidR="00AB42B5" w:rsidRDefault="00AB42B5">
      <w:pPr>
        <w:pStyle w:val="ConsPlusNormal"/>
        <w:jc w:val="both"/>
      </w:pPr>
    </w:p>
    <w:p w:rsidR="00AB42B5" w:rsidRDefault="00AB42B5">
      <w:pPr>
        <w:pStyle w:val="ConsPlusTitle"/>
        <w:jc w:val="center"/>
        <w:outlineLvl w:val="1"/>
      </w:pPr>
      <w:r>
        <w:t>XIII. Определение кадастровой стоимости вновь учтенных</w:t>
      </w:r>
    </w:p>
    <w:p w:rsidR="00AB42B5" w:rsidRDefault="00AB42B5">
      <w:pPr>
        <w:pStyle w:val="ConsPlusTitle"/>
        <w:jc w:val="center"/>
      </w:pPr>
      <w:r>
        <w:t>объектов недвижимости, ранее учтенных объектов недвижимости</w:t>
      </w:r>
    </w:p>
    <w:p w:rsidR="00AB42B5" w:rsidRDefault="00AB42B5">
      <w:pPr>
        <w:pStyle w:val="ConsPlusTitle"/>
        <w:jc w:val="center"/>
      </w:pPr>
      <w:r>
        <w:t>в случае внесения в ЕГРН сведений о них и объектов</w:t>
      </w:r>
    </w:p>
    <w:p w:rsidR="00AB42B5" w:rsidRDefault="00AB42B5">
      <w:pPr>
        <w:pStyle w:val="ConsPlusTitle"/>
        <w:jc w:val="center"/>
      </w:pPr>
      <w:r>
        <w:t>недвижимости, в сведения ЕГРН о которых внесены изменения</w:t>
      </w:r>
    </w:p>
    <w:p w:rsidR="00AB42B5" w:rsidRDefault="00AB42B5">
      <w:pPr>
        <w:pStyle w:val="ConsPlusNormal"/>
        <w:jc w:val="both"/>
      </w:pPr>
    </w:p>
    <w:p w:rsidR="00AB42B5" w:rsidRDefault="00AB42B5">
      <w:pPr>
        <w:pStyle w:val="ConsPlusNormal"/>
        <w:ind w:firstLine="540"/>
        <w:jc w:val="both"/>
      </w:pPr>
      <w:r>
        <w:t xml:space="preserve">72.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 за исключением случаев, предусмотренных </w:t>
      </w:r>
      <w:hyperlink w:anchor="P740" w:history="1">
        <w:r>
          <w:rPr>
            <w:color w:val="0000FF"/>
          </w:rPr>
          <w:t>пунктом 73</w:t>
        </w:r>
      </w:hyperlink>
      <w:r>
        <w:t xml:space="preserve"> Указаний.</w:t>
      </w:r>
    </w:p>
    <w:p w:rsidR="00AB42B5" w:rsidRDefault="00AB42B5">
      <w:pPr>
        <w:pStyle w:val="ConsPlusNormal"/>
        <w:spacing w:before="220"/>
        <w:ind w:firstLine="540"/>
        <w:jc w:val="both"/>
      </w:pPr>
      <w:r>
        <w:t>Датой определения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является 1 января года проведения государственной кадастровой оценки, на основании результатов которой осуществлялось определение кадастровой стоимости в соответствии с положениями настоящей главы Указаний.</w:t>
      </w:r>
    </w:p>
    <w:p w:rsidR="00AB42B5" w:rsidRDefault="00AB42B5">
      <w:pPr>
        <w:pStyle w:val="ConsPlusNormal"/>
        <w:spacing w:before="220"/>
        <w:ind w:firstLine="540"/>
        <w:jc w:val="both"/>
      </w:pPr>
      <w:bookmarkStart w:id="14" w:name="P740"/>
      <w:bookmarkEnd w:id="14"/>
      <w:r>
        <w:lastRenderedPageBreak/>
        <w:t xml:space="preserve">73. Кадастровая стоимость объекта недвижимости в случае изменения его площади без изменения иных характеристик соответствующего объекта недвижимости, предусмотренных </w:t>
      </w:r>
      <w:hyperlink r:id="rId35" w:history="1">
        <w:r>
          <w:rPr>
            <w:color w:val="0000FF"/>
          </w:rPr>
          <w:t>Порядком</w:t>
        </w:r>
      </w:hyperlink>
      <w:r>
        <w:t xml:space="preserve"> формирования и предоставления перечней объектов недвижимости, утвержденным приказом Росреестра от 6 августа 2020 г. N П/0283 &lt;15&gt; (далее - Порядок N П/0283), которое влечет за собой изменение его кадастровой стоимости, а также при условии, что последняя по дате применения кадастровая стоимость такого объекта недвижимости установлена в размере его рыночной стоимости, изменяется пропорционально изменению его площади.</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&lt;15&gt; Зарегистрирован Минюстом России 2 октября 2020 г., регистрационный N 60194.</w:t>
      </w:r>
    </w:p>
    <w:p w:rsidR="00AB42B5" w:rsidRDefault="00AB42B5">
      <w:pPr>
        <w:pStyle w:val="ConsPlusNormal"/>
        <w:jc w:val="both"/>
      </w:pPr>
    </w:p>
    <w:p w:rsidR="00AB42B5" w:rsidRDefault="00AB42B5">
      <w:pPr>
        <w:pStyle w:val="ConsPlusNormal"/>
        <w:ind w:firstLine="540"/>
        <w:jc w:val="both"/>
      </w:pPr>
      <w:r>
        <w:t xml:space="preserve">В случае последующего изменения площади такого объекта недвижимости без изменения иных характеристик, предусмотренных </w:t>
      </w:r>
      <w:hyperlink r:id="rId36" w:history="1">
        <w:r>
          <w:rPr>
            <w:color w:val="0000FF"/>
          </w:rPr>
          <w:t>Порядком</w:t>
        </w:r>
      </w:hyperlink>
      <w:r>
        <w:t xml:space="preserve"> N П/0283, которое влечет за собой изменение его кадастровой стоимости, кадастровая стоимость такого объекта недвижимости также изменяется пропорционально изменению его площади.</w:t>
      </w:r>
    </w:p>
    <w:p w:rsidR="00AB42B5" w:rsidRDefault="00AB42B5">
      <w:pPr>
        <w:pStyle w:val="ConsPlusNormal"/>
        <w:spacing w:before="220"/>
        <w:ind w:firstLine="540"/>
        <w:jc w:val="both"/>
      </w:pPr>
      <w:r>
        <w:t xml:space="preserve">74.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оформляется в виде акта об определении кадастровой стоимости, включающего в том числе систематизированные сведения об определении кадастровой стоимости, </w:t>
      </w:r>
      <w:hyperlink r:id="rId37" w:history="1">
        <w:r>
          <w:rPr>
            <w:color w:val="0000FF"/>
          </w:rPr>
          <w:t>форма</w:t>
        </w:r>
      </w:hyperlink>
      <w:r>
        <w:t xml:space="preserve"> которого утверждена приказом Росреестра от 6 августа 2020 г. N П/0285 &lt;16&gt;.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&lt;16&gt; Зарегистрирован Минюстом России 30 сентября 2020 г., регистрационный N 60153.</w:t>
      </w:r>
    </w:p>
    <w:p w:rsidR="00AB42B5" w:rsidRDefault="00AB42B5">
      <w:pPr>
        <w:pStyle w:val="ConsPlusNormal"/>
        <w:jc w:val="both"/>
      </w:pPr>
    </w:p>
    <w:p w:rsidR="00AB42B5" w:rsidRDefault="00AB42B5">
      <w:pPr>
        <w:pStyle w:val="ConsPlusNormal"/>
        <w:ind w:firstLine="540"/>
        <w:jc w:val="both"/>
      </w:pPr>
      <w:r>
        <w:t xml:space="preserve">Систематизированные сведения об определении кадастровой стоимости содержат сведения в объеме, предусмотренном </w:t>
      </w:r>
      <w:hyperlink r:id="rId38" w:history="1">
        <w:r>
          <w:rPr>
            <w:color w:val="0000FF"/>
          </w:rPr>
          <w:t>Требованиями</w:t>
        </w:r>
      </w:hyperlink>
      <w:r>
        <w:t xml:space="preserve"> к отчету об итогах государственной кадастровой оценки, утвержденными приказом Росреестра от 6 августа 2020 г. N П/0284. &lt;17&gt;</w:t>
      </w:r>
    </w:p>
    <w:p w:rsidR="00AB42B5" w:rsidRDefault="00AB42B5">
      <w:pPr>
        <w:pStyle w:val="ConsPlusNormal"/>
        <w:spacing w:before="220"/>
        <w:ind w:firstLine="540"/>
        <w:jc w:val="both"/>
      </w:pPr>
      <w:r>
        <w:t>--------------------------------</w:t>
      </w:r>
    </w:p>
    <w:p w:rsidR="00AB42B5" w:rsidRDefault="00AB42B5">
      <w:pPr>
        <w:pStyle w:val="ConsPlusNormal"/>
        <w:spacing w:before="220"/>
        <w:ind w:firstLine="540"/>
        <w:jc w:val="both"/>
      </w:pPr>
      <w:r>
        <w:t>&lt;17&gt; Зарегистрирован Минюстом России 1 октября 2020 г., регистрационный N 60172.</w:t>
      </w: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1</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15" w:name="P761"/>
      <w:bookmarkEnd w:id="15"/>
      <w:r>
        <w:t>СЕГМЕНТАЦИЯ</w:t>
      </w:r>
    </w:p>
    <w:p w:rsidR="00AB42B5" w:rsidRDefault="00AB42B5">
      <w:pPr>
        <w:pStyle w:val="ConsPlusTitle"/>
        <w:jc w:val="center"/>
      </w:pPr>
      <w:r>
        <w:t>ЗЕМЕЛЬНЫХ УЧАСТКОВ С УКАЗАНИЕМ КОДОВ РАСЧЕТА ВИДОВ</w:t>
      </w:r>
    </w:p>
    <w:p w:rsidR="00AB42B5" w:rsidRDefault="00AB42B5">
      <w:pPr>
        <w:pStyle w:val="ConsPlusTitle"/>
        <w:jc w:val="center"/>
      </w:pPr>
      <w:r>
        <w:t>ИСПОЛЬЗОВАНИЯ ДЛЯ ЦЕЛЕЙ ОПРЕДЕЛЕНИЯ 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77"/>
        <w:gridCol w:w="3061"/>
      </w:tblGrid>
      <w:tr w:rsidR="00AB42B5">
        <w:tc>
          <w:tcPr>
            <w:tcW w:w="4932" w:type="dxa"/>
          </w:tcPr>
          <w:p w:rsidR="00AB42B5" w:rsidRDefault="00AB42B5">
            <w:pPr>
              <w:pStyle w:val="ConsPlusNormal"/>
              <w:jc w:val="center"/>
            </w:pPr>
            <w:r>
              <w:t>Наименование вида использования</w:t>
            </w:r>
          </w:p>
        </w:tc>
        <w:tc>
          <w:tcPr>
            <w:tcW w:w="1077" w:type="dxa"/>
          </w:tcPr>
          <w:p w:rsidR="00AB42B5" w:rsidRDefault="00AB42B5">
            <w:pPr>
              <w:pStyle w:val="ConsPlusNormal"/>
              <w:jc w:val="center"/>
            </w:pPr>
            <w:r>
              <w:t>Код расчета вида использования</w:t>
            </w:r>
          </w:p>
        </w:tc>
        <w:tc>
          <w:tcPr>
            <w:tcW w:w="3061" w:type="dxa"/>
          </w:tcPr>
          <w:p w:rsidR="00AB42B5" w:rsidRDefault="00AB42B5">
            <w:pPr>
              <w:pStyle w:val="ConsPlusNormal"/>
              <w:jc w:val="center"/>
            </w:pPr>
            <w:r>
              <w:t>Код вида разрешенного использования</w:t>
            </w:r>
          </w:p>
          <w:p w:rsidR="00AB42B5" w:rsidRDefault="00AB42B5">
            <w:pPr>
              <w:pStyle w:val="ConsPlusNormal"/>
              <w:jc w:val="center"/>
            </w:pPr>
            <w:r>
              <w:t xml:space="preserve">(в соответствии с </w:t>
            </w:r>
            <w:hyperlink r:id="rId39" w:history="1">
              <w:r>
                <w:rPr>
                  <w:color w:val="0000FF"/>
                </w:rPr>
                <w:t>классификатором</w:t>
              </w:r>
            </w:hyperlink>
            <w:r>
              <w:t xml:space="preserve"> видов разрешенного использования земельных участков, </w:t>
            </w:r>
            <w:r>
              <w:lastRenderedPageBreak/>
              <w:t xml:space="preserve">утвержденным приказом Росреестра от 10 ноября 2020 г. N П/0412 </w:t>
            </w:r>
            <w:hyperlink w:anchor="P1566" w:history="1">
              <w:r>
                <w:rPr>
                  <w:color w:val="0000FF"/>
                </w:rPr>
                <w:t>&lt;1&gt;</w:t>
              </w:r>
            </w:hyperlink>
            <w:r>
              <w:t>)</w:t>
            </w:r>
          </w:p>
        </w:tc>
      </w:tr>
      <w:tr w:rsidR="00AB42B5">
        <w:tc>
          <w:tcPr>
            <w:tcW w:w="4932" w:type="dxa"/>
            <w:vAlign w:val="center"/>
          </w:tcPr>
          <w:p w:rsidR="00AB42B5" w:rsidRDefault="00AB42B5">
            <w:pPr>
              <w:pStyle w:val="ConsPlusNormal"/>
              <w:outlineLvl w:val="2"/>
            </w:pPr>
            <w:r>
              <w:lastRenderedPageBreak/>
              <w:t>1. СЕГМЕНТ "Сельскохозяйственное использование"</w:t>
            </w:r>
          </w:p>
        </w:tc>
        <w:tc>
          <w:tcPr>
            <w:tcW w:w="1077" w:type="dxa"/>
            <w:vAlign w:val="center"/>
          </w:tcPr>
          <w:p w:rsidR="00AB42B5" w:rsidRDefault="00AB42B5">
            <w:pPr>
              <w:pStyle w:val="ConsPlusNormal"/>
              <w:jc w:val="center"/>
            </w:pPr>
            <w:r>
              <w:t>01:000</w:t>
            </w:r>
          </w:p>
        </w:tc>
        <w:tc>
          <w:tcPr>
            <w:tcW w:w="3061" w:type="dxa"/>
            <w:vAlign w:val="center"/>
          </w:tcPr>
          <w:p w:rsidR="00AB42B5" w:rsidRDefault="00AB42B5">
            <w:pPr>
              <w:pStyle w:val="ConsPlusNormal"/>
              <w:jc w:val="center"/>
            </w:pPr>
            <w:r>
              <w:t>1.0</w:t>
            </w:r>
          </w:p>
        </w:tc>
      </w:tr>
      <w:tr w:rsidR="00AB42B5">
        <w:tc>
          <w:tcPr>
            <w:tcW w:w="4932" w:type="dxa"/>
            <w:vAlign w:val="center"/>
          </w:tcPr>
          <w:p w:rsidR="00AB42B5" w:rsidRDefault="00AB42B5">
            <w:pPr>
              <w:pStyle w:val="ConsPlusNormal"/>
            </w:pPr>
            <w:r>
              <w:t xml:space="preserve">Растениеводство в целом. Включает коды расчета вида использования </w:t>
            </w:r>
            <w:hyperlink w:anchor="P776" w:history="1">
              <w:r>
                <w:rPr>
                  <w:color w:val="0000FF"/>
                </w:rPr>
                <w:t>01.020</w:t>
              </w:r>
            </w:hyperlink>
            <w:r>
              <w:t xml:space="preserve"> - </w:t>
            </w:r>
            <w:hyperlink w:anchor="P812" w:history="1">
              <w:r>
                <w:rPr>
                  <w:color w:val="0000FF"/>
                </w:rPr>
                <w:t>01.060</w:t>
              </w:r>
            </w:hyperlink>
          </w:p>
        </w:tc>
        <w:tc>
          <w:tcPr>
            <w:tcW w:w="1077" w:type="dxa"/>
            <w:vAlign w:val="center"/>
          </w:tcPr>
          <w:p w:rsidR="00AB42B5" w:rsidRDefault="00AB42B5">
            <w:pPr>
              <w:pStyle w:val="ConsPlusNormal"/>
              <w:jc w:val="center"/>
            </w:pPr>
            <w:r>
              <w:t>01:010</w:t>
            </w:r>
          </w:p>
        </w:tc>
        <w:tc>
          <w:tcPr>
            <w:tcW w:w="3061" w:type="dxa"/>
            <w:vAlign w:val="center"/>
          </w:tcPr>
          <w:p w:rsidR="00AB42B5" w:rsidRDefault="00AB42B5">
            <w:pPr>
              <w:pStyle w:val="ConsPlusNormal"/>
              <w:jc w:val="center"/>
            </w:pPr>
            <w:r>
              <w:t>1.1</w:t>
            </w:r>
          </w:p>
        </w:tc>
      </w:tr>
      <w:tr w:rsidR="00AB42B5">
        <w:tc>
          <w:tcPr>
            <w:tcW w:w="4932" w:type="dxa"/>
            <w:vAlign w:val="center"/>
          </w:tcPr>
          <w:p w:rsidR="00AB42B5" w:rsidRDefault="00AB42B5">
            <w:pPr>
              <w:pStyle w:val="ConsPlusNormal"/>
            </w:pPr>
            <w:r>
              <w:t>Выращивание зерновых, бобовых, кормовых, технических, масличных, эфиромасличных и иных сельскохозяйственных культур</w:t>
            </w:r>
          </w:p>
        </w:tc>
        <w:tc>
          <w:tcPr>
            <w:tcW w:w="1077" w:type="dxa"/>
            <w:vAlign w:val="center"/>
          </w:tcPr>
          <w:p w:rsidR="00AB42B5" w:rsidRDefault="00AB42B5">
            <w:pPr>
              <w:pStyle w:val="ConsPlusNormal"/>
              <w:jc w:val="center"/>
            </w:pPr>
            <w:bookmarkStart w:id="16" w:name="P776"/>
            <w:bookmarkEnd w:id="16"/>
            <w:r>
              <w:t>01:020</w:t>
            </w:r>
          </w:p>
        </w:tc>
        <w:tc>
          <w:tcPr>
            <w:tcW w:w="3061" w:type="dxa"/>
            <w:vAlign w:val="center"/>
          </w:tcPr>
          <w:p w:rsidR="00AB42B5" w:rsidRDefault="00AB42B5">
            <w:pPr>
              <w:pStyle w:val="ConsPlusNormal"/>
              <w:jc w:val="center"/>
            </w:pPr>
            <w:r>
              <w:t>1.2</w:t>
            </w:r>
          </w:p>
        </w:tc>
      </w:tr>
      <w:tr w:rsidR="00AB42B5">
        <w:tc>
          <w:tcPr>
            <w:tcW w:w="4932" w:type="dxa"/>
            <w:vAlign w:val="center"/>
          </w:tcPr>
          <w:p w:rsidR="00AB42B5" w:rsidRDefault="00AB42B5">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077" w:type="dxa"/>
            <w:vAlign w:val="center"/>
          </w:tcPr>
          <w:p w:rsidR="00AB42B5" w:rsidRDefault="00AB42B5">
            <w:pPr>
              <w:pStyle w:val="ConsPlusNormal"/>
              <w:jc w:val="center"/>
            </w:pPr>
            <w:r>
              <w:t>01:030</w:t>
            </w:r>
          </w:p>
        </w:tc>
        <w:tc>
          <w:tcPr>
            <w:tcW w:w="3061" w:type="dxa"/>
            <w:vAlign w:val="center"/>
          </w:tcPr>
          <w:p w:rsidR="00AB42B5" w:rsidRDefault="00AB42B5">
            <w:pPr>
              <w:pStyle w:val="ConsPlusNormal"/>
              <w:jc w:val="center"/>
            </w:pPr>
            <w:r>
              <w:t>1.3</w:t>
            </w:r>
          </w:p>
        </w:tc>
      </w:tr>
      <w:tr w:rsidR="00AB42B5">
        <w:tc>
          <w:tcPr>
            <w:tcW w:w="4932" w:type="dxa"/>
            <w:vAlign w:val="center"/>
          </w:tcPr>
          <w:p w:rsidR="00AB42B5" w:rsidRDefault="00AB42B5">
            <w:pPr>
              <w:pStyle w:val="ConsPlusNormal"/>
            </w:pPr>
            <w:r>
              <w:t>Овощеводство в открытом грунте</w:t>
            </w:r>
          </w:p>
        </w:tc>
        <w:tc>
          <w:tcPr>
            <w:tcW w:w="1077" w:type="dxa"/>
            <w:vAlign w:val="center"/>
          </w:tcPr>
          <w:p w:rsidR="00AB42B5" w:rsidRDefault="00AB42B5">
            <w:pPr>
              <w:pStyle w:val="ConsPlusNormal"/>
              <w:jc w:val="center"/>
            </w:pPr>
            <w:r>
              <w:t>01:031</w:t>
            </w:r>
          </w:p>
        </w:tc>
        <w:tc>
          <w:tcPr>
            <w:tcW w:w="3061" w:type="dxa"/>
            <w:vAlign w:val="center"/>
          </w:tcPr>
          <w:p w:rsidR="00AB42B5" w:rsidRDefault="00AB42B5">
            <w:pPr>
              <w:pStyle w:val="ConsPlusNormal"/>
              <w:jc w:val="center"/>
            </w:pPr>
            <w:r>
              <w:t>1.3</w:t>
            </w:r>
          </w:p>
        </w:tc>
      </w:tr>
      <w:tr w:rsidR="00AB42B5">
        <w:tc>
          <w:tcPr>
            <w:tcW w:w="4932" w:type="dxa"/>
            <w:vAlign w:val="center"/>
          </w:tcPr>
          <w:p w:rsidR="00AB42B5" w:rsidRDefault="00AB42B5">
            <w:pPr>
              <w:pStyle w:val="ConsPlusNormal"/>
            </w:pPr>
            <w:r>
              <w:t>Овощеводство тепличное</w:t>
            </w:r>
          </w:p>
        </w:tc>
        <w:tc>
          <w:tcPr>
            <w:tcW w:w="1077" w:type="dxa"/>
            <w:vAlign w:val="center"/>
          </w:tcPr>
          <w:p w:rsidR="00AB42B5" w:rsidRDefault="00AB42B5">
            <w:pPr>
              <w:pStyle w:val="ConsPlusNormal"/>
              <w:jc w:val="center"/>
            </w:pPr>
            <w:r>
              <w:t>01:032</w:t>
            </w:r>
          </w:p>
        </w:tc>
        <w:tc>
          <w:tcPr>
            <w:tcW w:w="3061" w:type="dxa"/>
            <w:vAlign w:val="center"/>
          </w:tcPr>
          <w:p w:rsidR="00AB42B5" w:rsidRDefault="00AB42B5">
            <w:pPr>
              <w:pStyle w:val="ConsPlusNormal"/>
              <w:jc w:val="center"/>
            </w:pPr>
            <w:r>
              <w:t>1.3</w:t>
            </w:r>
          </w:p>
        </w:tc>
      </w:tr>
      <w:tr w:rsidR="00AB42B5">
        <w:tc>
          <w:tcPr>
            <w:tcW w:w="4932" w:type="dxa"/>
            <w:vAlign w:val="center"/>
          </w:tcPr>
          <w:p w:rsidR="00AB42B5" w:rsidRDefault="00AB42B5">
            <w:pPr>
              <w:pStyle w:val="ConsPlusNormal"/>
            </w:pPr>
            <w:r>
              <w:t>Выращивание тонизирующих, лекарственных, цветочных культур в целом</w:t>
            </w:r>
          </w:p>
        </w:tc>
        <w:tc>
          <w:tcPr>
            <w:tcW w:w="1077" w:type="dxa"/>
            <w:vAlign w:val="center"/>
          </w:tcPr>
          <w:p w:rsidR="00AB42B5" w:rsidRDefault="00AB42B5">
            <w:pPr>
              <w:pStyle w:val="ConsPlusNormal"/>
              <w:jc w:val="center"/>
            </w:pPr>
            <w:r>
              <w:t>01:040</w:t>
            </w:r>
          </w:p>
        </w:tc>
        <w:tc>
          <w:tcPr>
            <w:tcW w:w="3061" w:type="dxa"/>
            <w:vAlign w:val="center"/>
          </w:tcPr>
          <w:p w:rsidR="00AB42B5" w:rsidRDefault="00AB42B5">
            <w:pPr>
              <w:pStyle w:val="ConsPlusNormal"/>
              <w:jc w:val="center"/>
            </w:pPr>
            <w:r>
              <w:t>1.4</w:t>
            </w:r>
          </w:p>
        </w:tc>
      </w:tr>
      <w:tr w:rsidR="00AB42B5">
        <w:tc>
          <w:tcPr>
            <w:tcW w:w="4932" w:type="dxa"/>
            <w:vAlign w:val="center"/>
          </w:tcPr>
          <w:p w:rsidR="00AB42B5" w:rsidRDefault="00AB42B5">
            <w:pPr>
              <w:pStyle w:val="ConsPlusNormal"/>
            </w:pPr>
            <w:r>
              <w:t>Выращивание тонизирующих, лекарственных, цветочных культур. Травы</w:t>
            </w:r>
          </w:p>
        </w:tc>
        <w:tc>
          <w:tcPr>
            <w:tcW w:w="1077" w:type="dxa"/>
            <w:vAlign w:val="center"/>
          </w:tcPr>
          <w:p w:rsidR="00AB42B5" w:rsidRDefault="00AB42B5">
            <w:pPr>
              <w:pStyle w:val="ConsPlusNormal"/>
              <w:jc w:val="center"/>
            </w:pPr>
            <w:r>
              <w:t>01:041</w:t>
            </w:r>
          </w:p>
        </w:tc>
        <w:tc>
          <w:tcPr>
            <w:tcW w:w="3061" w:type="dxa"/>
            <w:vAlign w:val="center"/>
          </w:tcPr>
          <w:p w:rsidR="00AB42B5" w:rsidRDefault="00AB42B5">
            <w:pPr>
              <w:pStyle w:val="ConsPlusNormal"/>
              <w:jc w:val="center"/>
            </w:pPr>
            <w:r>
              <w:t>1.4</w:t>
            </w:r>
          </w:p>
        </w:tc>
      </w:tr>
      <w:tr w:rsidR="00AB42B5">
        <w:tc>
          <w:tcPr>
            <w:tcW w:w="4932" w:type="dxa"/>
            <w:vAlign w:val="center"/>
          </w:tcPr>
          <w:p w:rsidR="00AB42B5" w:rsidRDefault="00AB42B5">
            <w:pPr>
              <w:pStyle w:val="ConsPlusNormal"/>
            </w:pPr>
            <w:r>
              <w:t>Выращивание тонизирующих, лекарственных, цветочных культур. Кустарники</w:t>
            </w:r>
          </w:p>
        </w:tc>
        <w:tc>
          <w:tcPr>
            <w:tcW w:w="1077" w:type="dxa"/>
            <w:vAlign w:val="center"/>
          </w:tcPr>
          <w:p w:rsidR="00AB42B5" w:rsidRDefault="00AB42B5">
            <w:pPr>
              <w:pStyle w:val="ConsPlusNormal"/>
              <w:jc w:val="center"/>
            </w:pPr>
            <w:r>
              <w:t>01:042</w:t>
            </w:r>
          </w:p>
        </w:tc>
        <w:tc>
          <w:tcPr>
            <w:tcW w:w="3061" w:type="dxa"/>
            <w:vAlign w:val="center"/>
          </w:tcPr>
          <w:p w:rsidR="00AB42B5" w:rsidRDefault="00AB42B5">
            <w:pPr>
              <w:pStyle w:val="ConsPlusNormal"/>
              <w:jc w:val="center"/>
            </w:pPr>
            <w:r>
              <w:t>1.4</w:t>
            </w:r>
          </w:p>
        </w:tc>
      </w:tr>
      <w:tr w:rsidR="00AB42B5">
        <w:tc>
          <w:tcPr>
            <w:tcW w:w="4932" w:type="dxa"/>
            <w:vAlign w:val="center"/>
          </w:tcPr>
          <w:p w:rsidR="00AB42B5" w:rsidRDefault="00AB42B5">
            <w:pPr>
              <w:pStyle w:val="ConsPlusNormal"/>
            </w:pPr>
            <w:r>
              <w:t>Садоводство в целом, связанное с выращиванием многолетних плодовых и ягодных культур, винограда и иных многолетних культур</w:t>
            </w:r>
          </w:p>
        </w:tc>
        <w:tc>
          <w:tcPr>
            <w:tcW w:w="1077" w:type="dxa"/>
            <w:vAlign w:val="center"/>
          </w:tcPr>
          <w:p w:rsidR="00AB42B5" w:rsidRDefault="00AB42B5">
            <w:pPr>
              <w:pStyle w:val="ConsPlusNormal"/>
              <w:jc w:val="center"/>
            </w:pPr>
            <w:r>
              <w:t>01:050</w:t>
            </w:r>
          </w:p>
        </w:tc>
        <w:tc>
          <w:tcPr>
            <w:tcW w:w="3061" w:type="dxa"/>
            <w:vAlign w:val="center"/>
          </w:tcPr>
          <w:p w:rsidR="00AB42B5" w:rsidRDefault="00AB42B5">
            <w:pPr>
              <w:pStyle w:val="ConsPlusNormal"/>
              <w:jc w:val="center"/>
            </w:pPr>
            <w:r>
              <w:t>1.5</w:t>
            </w:r>
          </w:p>
        </w:tc>
      </w:tr>
      <w:tr w:rsidR="00AB42B5">
        <w:tc>
          <w:tcPr>
            <w:tcW w:w="4932" w:type="dxa"/>
            <w:vAlign w:val="center"/>
          </w:tcPr>
          <w:p w:rsidR="00AB42B5" w:rsidRDefault="00AB42B5">
            <w:pPr>
              <w:pStyle w:val="ConsPlusNormal"/>
            </w:pPr>
            <w:r>
              <w:t>Садоводство плодовое</w:t>
            </w:r>
          </w:p>
        </w:tc>
        <w:tc>
          <w:tcPr>
            <w:tcW w:w="1077" w:type="dxa"/>
            <w:vAlign w:val="center"/>
          </w:tcPr>
          <w:p w:rsidR="00AB42B5" w:rsidRDefault="00AB42B5">
            <w:pPr>
              <w:pStyle w:val="ConsPlusNormal"/>
              <w:jc w:val="center"/>
            </w:pPr>
            <w:r>
              <w:t>01:051</w:t>
            </w:r>
          </w:p>
        </w:tc>
        <w:tc>
          <w:tcPr>
            <w:tcW w:w="3061" w:type="dxa"/>
            <w:vAlign w:val="center"/>
          </w:tcPr>
          <w:p w:rsidR="00AB42B5" w:rsidRDefault="00AB42B5">
            <w:pPr>
              <w:pStyle w:val="ConsPlusNormal"/>
              <w:jc w:val="center"/>
            </w:pPr>
            <w:r>
              <w:t>1.5</w:t>
            </w:r>
          </w:p>
        </w:tc>
      </w:tr>
      <w:tr w:rsidR="00AB42B5">
        <w:tc>
          <w:tcPr>
            <w:tcW w:w="4932" w:type="dxa"/>
            <w:vAlign w:val="center"/>
          </w:tcPr>
          <w:p w:rsidR="00AB42B5" w:rsidRDefault="00AB42B5">
            <w:pPr>
              <w:pStyle w:val="ConsPlusNormal"/>
            </w:pPr>
            <w:r>
              <w:t>Садоводство ягодно-кустарниковое</w:t>
            </w:r>
          </w:p>
        </w:tc>
        <w:tc>
          <w:tcPr>
            <w:tcW w:w="1077" w:type="dxa"/>
            <w:vAlign w:val="center"/>
          </w:tcPr>
          <w:p w:rsidR="00AB42B5" w:rsidRDefault="00AB42B5">
            <w:pPr>
              <w:pStyle w:val="ConsPlusNormal"/>
              <w:jc w:val="center"/>
            </w:pPr>
            <w:r>
              <w:t>01:052</w:t>
            </w:r>
          </w:p>
        </w:tc>
        <w:tc>
          <w:tcPr>
            <w:tcW w:w="3061" w:type="dxa"/>
            <w:vAlign w:val="center"/>
          </w:tcPr>
          <w:p w:rsidR="00AB42B5" w:rsidRDefault="00AB42B5">
            <w:pPr>
              <w:pStyle w:val="ConsPlusNormal"/>
              <w:jc w:val="center"/>
            </w:pPr>
            <w:r>
              <w:t>1.5</w:t>
            </w:r>
          </w:p>
        </w:tc>
      </w:tr>
      <w:tr w:rsidR="00AB42B5">
        <w:tc>
          <w:tcPr>
            <w:tcW w:w="4932" w:type="dxa"/>
            <w:vAlign w:val="center"/>
          </w:tcPr>
          <w:p w:rsidR="00AB42B5" w:rsidRDefault="00AB42B5">
            <w:pPr>
              <w:pStyle w:val="ConsPlusNormal"/>
            </w:pPr>
            <w:r>
              <w:t>Садоводство. Виноградники</w:t>
            </w:r>
          </w:p>
        </w:tc>
        <w:tc>
          <w:tcPr>
            <w:tcW w:w="1077" w:type="dxa"/>
            <w:vAlign w:val="center"/>
          </w:tcPr>
          <w:p w:rsidR="00AB42B5" w:rsidRDefault="00AB42B5">
            <w:pPr>
              <w:pStyle w:val="ConsPlusNormal"/>
              <w:jc w:val="center"/>
            </w:pPr>
            <w:r>
              <w:t>01:053</w:t>
            </w:r>
          </w:p>
        </w:tc>
        <w:tc>
          <w:tcPr>
            <w:tcW w:w="3061" w:type="dxa"/>
            <w:vAlign w:val="center"/>
          </w:tcPr>
          <w:p w:rsidR="00AB42B5" w:rsidRDefault="00AB42B5">
            <w:pPr>
              <w:pStyle w:val="ConsPlusNormal"/>
              <w:jc w:val="center"/>
            </w:pPr>
            <w:r>
              <w:t>1.5</w:t>
            </w:r>
          </w:p>
        </w:tc>
      </w:tr>
      <w:tr w:rsidR="00AB42B5">
        <w:tc>
          <w:tcPr>
            <w:tcW w:w="4932" w:type="dxa"/>
            <w:vAlign w:val="center"/>
          </w:tcPr>
          <w:p w:rsidR="00AB42B5" w:rsidRDefault="00AB42B5">
            <w:pPr>
              <w:pStyle w:val="ConsPlusNormal"/>
            </w:pPr>
            <w:r>
              <w:t>Садоводство. Ягодники</w:t>
            </w:r>
          </w:p>
        </w:tc>
        <w:tc>
          <w:tcPr>
            <w:tcW w:w="1077" w:type="dxa"/>
            <w:vAlign w:val="center"/>
          </w:tcPr>
          <w:p w:rsidR="00AB42B5" w:rsidRDefault="00AB42B5">
            <w:pPr>
              <w:pStyle w:val="ConsPlusNormal"/>
              <w:jc w:val="center"/>
            </w:pPr>
            <w:r>
              <w:t>01:054</w:t>
            </w:r>
          </w:p>
        </w:tc>
        <w:tc>
          <w:tcPr>
            <w:tcW w:w="3061" w:type="dxa"/>
            <w:vAlign w:val="center"/>
          </w:tcPr>
          <w:p w:rsidR="00AB42B5" w:rsidRDefault="00AB42B5">
            <w:pPr>
              <w:pStyle w:val="ConsPlusNormal"/>
              <w:jc w:val="center"/>
            </w:pPr>
            <w:r>
              <w:t>1.5</w:t>
            </w:r>
          </w:p>
        </w:tc>
      </w:tr>
      <w:tr w:rsidR="00AB42B5">
        <w:tc>
          <w:tcPr>
            <w:tcW w:w="4932" w:type="dxa"/>
            <w:vAlign w:val="center"/>
          </w:tcPr>
          <w:p w:rsidR="00AB42B5" w:rsidRDefault="00AB42B5">
            <w:pPr>
              <w:pStyle w:val="ConsPlusNormal"/>
            </w:pPr>
            <w:r>
              <w:t>Выращивание льна и конопли</w:t>
            </w:r>
          </w:p>
        </w:tc>
        <w:tc>
          <w:tcPr>
            <w:tcW w:w="1077" w:type="dxa"/>
            <w:vAlign w:val="center"/>
          </w:tcPr>
          <w:p w:rsidR="00AB42B5" w:rsidRDefault="00AB42B5">
            <w:pPr>
              <w:pStyle w:val="ConsPlusNormal"/>
              <w:jc w:val="center"/>
            </w:pPr>
            <w:bookmarkStart w:id="17" w:name="P812"/>
            <w:bookmarkEnd w:id="17"/>
            <w:r>
              <w:t>01:060</w:t>
            </w:r>
          </w:p>
        </w:tc>
        <w:tc>
          <w:tcPr>
            <w:tcW w:w="3061" w:type="dxa"/>
            <w:vAlign w:val="center"/>
          </w:tcPr>
          <w:p w:rsidR="00AB42B5" w:rsidRDefault="00AB42B5">
            <w:pPr>
              <w:pStyle w:val="ConsPlusNormal"/>
              <w:jc w:val="center"/>
            </w:pPr>
            <w:r>
              <w:t>1.6</w:t>
            </w:r>
          </w:p>
        </w:tc>
      </w:tr>
      <w:tr w:rsidR="00AB42B5">
        <w:tc>
          <w:tcPr>
            <w:tcW w:w="4932" w:type="dxa"/>
            <w:vAlign w:val="center"/>
          </w:tcPr>
          <w:p w:rsidR="00AB42B5" w:rsidRDefault="00AB42B5">
            <w:pPr>
              <w:pStyle w:val="ConsPlusNormal"/>
            </w:pPr>
            <w:r>
              <w:t xml:space="preserve">Животноводство в целом, связанное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w:t>
            </w:r>
            <w:r>
              <w:lastRenderedPageBreak/>
              <w:t xml:space="preserve">расчета вида использования </w:t>
            </w:r>
            <w:hyperlink w:anchor="P818" w:history="1">
              <w:r>
                <w:rPr>
                  <w:color w:val="0000FF"/>
                </w:rPr>
                <w:t>01.080</w:t>
              </w:r>
            </w:hyperlink>
            <w:r>
              <w:t xml:space="preserve"> - </w:t>
            </w:r>
            <w:hyperlink w:anchor="P836" w:history="1">
              <w:r>
                <w:rPr>
                  <w:color w:val="0000FF"/>
                </w:rPr>
                <w:t>01.086</w:t>
              </w:r>
            </w:hyperlink>
          </w:p>
        </w:tc>
        <w:tc>
          <w:tcPr>
            <w:tcW w:w="1077" w:type="dxa"/>
            <w:vAlign w:val="center"/>
          </w:tcPr>
          <w:p w:rsidR="00AB42B5" w:rsidRDefault="00AB42B5">
            <w:pPr>
              <w:pStyle w:val="ConsPlusNormal"/>
              <w:jc w:val="center"/>
            </w:pPr>
            <w:r>
              <w:lastRenderedPageBreak/>
              <w:t>01:070</w:t>
            </w:r>
          </w:p>
        </w:tc>
        <w:tc>
          <w:tcPr>
            <w:tcW w:w="3061" w:type="dxa"/>
            <w:vAlign w:val="center"/>
          </w:tcPr>
          <w:p w:rsidR="00AB42B5" w:rsidRDefault="00AB42B5">
            <w:pPr>
              <w:pStyle w:val="ConsPlusNormal"/>
              <w:jc w:val="center"/>
            </w:pPr>
            <w:r>
              <w:t>1.7</w:t>
            </w:r>
          </w:p>
        </w:tc>
      </w:tr>
      <w:tr w:rsidR="00AB42B5">
        <w:tc>
          <w:tcPr>
            <w:tcW w:w="4932" w:type="dxa"/>
            <w:vAlign w:val="center"/>
          </w:tcPr>
          <w:p w:rsidR="00AB42B5" w:rsidRDefault="00AB42B5">
            <w:pPr>
              <w:pStyle w:val="ConsPlusNormal"/>
            </w:pPr>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077" w:type="dxa"/>
            <w:vAlign w:val="center"/>
          </w:tcPr>
          <w:p w:rsidR="00AB42B5" w:rsidRDefault="00AB42B5">
            <w:pPr>
              <w:pStyle w:val="ConsPlusNormal"/>
              <w:jc w:val="center"/>
            </w:pPr>
            <w:bookmarkStart w:id="18" w:name="P818"/>
            <w:bookmarkEnd w:id="18"/>
            <w:r>
              <w:t>01:080</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 xml:space="preserve">Скотоводство. Сенокошение, выпас, производство кормов,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p>
        </w:tc>
        <w:tc>
          <w:tcPr>
            <w:tcW w:w="1077" w:type="dxa"/>
            <w:vAlign w:val="center"/>
          </w:tcPr>
          <w:p w:rsidR="00AB42B5" w:rsidRDefault="00AB42B5">
            <w:pPr>
              <w:pStyle w:val="ConsPlusNormal"/>
              <w:jc w:val="center"/>
            </w:pPr>
            <w:r>
              <w:t>01:081</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Скотоводство. Оленеводство</w:t>
            </w:r>
          </w:p>
        </w:tc>
        <w:tc>
          <w:tcPr>
            <w:tcW w:w="1077" w:type="dxa"/>
            <w:vAlign w:val="center"/>
          </w:tcPr>
          <w:p w:rsidR="00AB42B5" w:rsidRDefault="00AB42B5">
            <w:pPr>
              <w:pStyle w:val="ConsPlusNormal"/>
              <w:jc w:val="center"/>
            </w:pPr>
            <w:bookmarkStart w:id="19" w:name="P824"/>
            <w:bookmarkEnd w:id="19"/>
            <w:r>
              <w:t>01:082</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Скотоводство. Овцеводство</w:t>
            </w:r>
          </w:p>
        </w:tc>
        <w:tc>
          <w:tcPr>
            <w:tcW w:w="1077" w:type="dxa"/>
            <w:vAlign w:val="center"/>
          </w:tcPr>
          <w:p w:rsidR="00AB42B5" w:rsidRDefault="00AB42B5">
            <w:pPr>
              <w:pStyle w:val="ConsPlusNormal"/>
              <w:jc w:val="center"/>
            </w:pPr>
            <w:r>
              <w:t>01:083</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Скотоводство. Коневодство</w:t>
            </w:r>
          </w:p>
        </w:tc>
        <w:tc>
          <w:tcPr>
            <w:tcW w:w="1077" w:type="dxa"/>
            <w:vAlign w:val="center"/>
          </w:tcPr>
          <w:p w:rsidR="00AB42B5" w:rsidRDefault="00AB42B5">
            <w:pPr>
              <w:pStyle w:val="ConsPlusNormal"/>
              <w:jc w:val="center"/>
            </w:pPr>
            <w:bookmarkStart w:id="20" w:name="P830"/>
            <w:bookmarkEnd w:id="20"/>
            <w:r>
              <w:t>01:084</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Скотоводство молочное. Выращивание скота для получения молочной продукции</w:t>
            </w:r>
          </w:p>
        </w:tc>
        <w:tc>
          <w:tcPr>
            <w:tcW w:w="1077" w:type="dxa"/>
            <w:vAlign w:val="center"/>
          </w:tcPr>
          <w:p w:rsidR="00AB42B5" w:rsidRDefault="00AB42B5">
            <w:pPr>
              <w:pStyle w:val="ConsPlusNormal"/>
              <w:jc w:val="center"/>
            </w:pPr>
            <w:r>
              <w:t>01:085</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 xml:space="preserve">Скотоводство мясное,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r>
              <w:t>. Выращивание скота для получения мясной продукции</w:t>
            </w:r>
          </w:p>
        </w:tc>
        <w:tc>
          <w:tcPr>
            <w:tcW w:w="1077" w:type="dxa"/>
            <w:vAlign w:val="center"/>
          </w:tcPr>
          <w:p w:rsidR="00AB42B5" w:rsidRDefault="00AB42B5">
            <w:pPr>
              <w:pStyle w:val="ConsPlusNormal"/>
              <w:jc w:val="center"/>
            </w:pPr>
            <w:bookmarkStart w:id="21" w:name="P836"/>
            <w:bookmarkEnd w:id="21"/>
            <w:r>
              <w:t>01:086</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Пчеловодство в целом. Разведение, содержание и использование пчел и иных полезных насекомых</w:t>
            </w:r>
          </w:p>
        </w:tc>
        <w:tc>
          <w:tcPr>
            <w:tcW w:w="1077" w:type="dxa"/>
            <w:vAlign w:val="center"/>
          </w:tcPr>
          <w:p w:rsidR="00AB42B5" w:rsidRDefault="00AB42B5">
            <w:pPr>
              <w:pStyle w:val="ConsPlusNormal"/>
              <w:jc w:val="center"/>
            </w:pPr>
            <w:r>
              <w:t>01:120</w:t>
            </w:r>
          </w:p>
        </w:tc>
        <w:tc>
          <w:tcPr>
            <w:tcW w:w="3061" w:type="dxa"/>
            <w:vAlign w:val="center"/>
          </w:tcPr>
          <w:p w:rsidR="00AB42B5" w:rsidRDefault="00AB42B5">
            <w:pPr>
              <w:pStyle w:val="ConsPlusNormal"/>
              <w:jc w:val="center"/>
            </w:pPr>
            <w:r>
              <w:t>1.12</w:t>
            </w:r>
          </w:p>
        </w:tc>
      </w:tr>
      <w:tr w:rsidR="00AB42B5">
        <w:tc>
          <w:tcPr>
            <w:tcW w:w="4932" w:type="dxa"/>
            <w:vAlign w:val="center"/>
          </w:tcPr>
          <w:p w:rsidR="00AB42B5" w:rsidRDefault="00AB42B5">
            <w:pPr>
              <w:pStyle w:val="ConsPlusNormal"/>
            </w:pPr>
            <w:r>
              <w:t xml:space="preserve">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w:t>
            </w:r>
            <w:hyperlink w:anchor="P1202" w:history="1">
              <w:r>
                <w:rPr>
                  <w:color w:val="0000FF"/>
                </w:rPr>
                <w:t>01:122</w:t>
              </w:r>
            </w:hyperlink>
          </w:p>
        </w:tc>
        <w:tc>
          <w:tcPr>
            <w:tcW w:w="1077" w:type="dxa"/>
            <w:vAlign w:val="center"/>
          </w:tcPr>
          <w:p w:rsidR="00AB42B5" w:rsidRDefault="00AB42B5">
            <w:pPr>
              <w:pStyle w:val="ConsPlusNormal"/>
              <w:jc w:val="center"/>
            </w:pPr>
            <w:r>
              <w:t>01:121</w:t>
            </w:r>
          </w:p>
        </w:tc>
        <w:tc>
          <w:tcPr>
            <w:tcW w:w="3061" w:type="dxa"/>
            <w:vAlign w:val="center"/>
          </w:tcPr>
          <w:p w:rsidR="00AB42B5" w:rsidRDefault="00AB42B5">
            <w:pPr>
              <w:pStyle w:val="ConsPlusNormal"/>
              <w:jc w:val="center"/>
            </w:pPr>
            <w:r>
              <w:t>1.12</w:t>
            </w:r>
          </w:p>
        </w:tc>
      </w:tr>
      <w:tr w:rsidR="00AB42B5">
        <w:tc>
          <w:tcPr>
            <w:tcW w:w="4932" w:type="dxa"/>
            <w:vAlign w:val="center"/>
          </w:tcPr>
          <w:p w:rsidR="00AB42B5" w:rsidRDefault="00AB42B5">
            <w:pPr>
              <w:pStyle w:val="ConsPlusNormal"/>
            </w:pPr>
            <w:r>
              <w:t xml:space="preserve">Рыбоводство в целом. Разведение и (или) содержание, выращивание объектов рыбоводства (аквакультуры), за исключением кода расчета вида использования </w:t>
            </w:r>
            <w:hyperlink w:anchor="P1205" w:history="1">
              <w:r>
                <w:rPr>
                  <w:color w:val="0000FF"/>
                </w:rPr>
                <w:t>01:132</w:t>
              </w:r>
            </w:hyperlink>
          </w:p>
        </w:tc>
        <w:tc>
          <w:tcPr>
            <w:tcW w:w="1077" w:type="dxa"/>
            <w:vAlign w:val="center"/>
          </w:tcPr>
          <w:p w:rsidR="00AB42B5" w:rsidRDefault="00AB42B5">
            <w:pPr>
              <w:pStyle w:val="ConsPlusNormal"/>
              <w:jc w:val="center"/>
            </w:pPr>
            <w:r>
              <w:t>01:130</w:t>
            </w:r>
          </w:p>
        </w:tc>
        <w:tc>
          <w:tcPr>
            <w:tcW w:w="3061" w:type="dxa"/>
            <w:vAlign w:val="center"/>
          </w:tcPr>
          <w:p w:rsidR="00AB42B5" w:rsidRDefault="00AB42B5">
            <w:pPr>
              <w:pStyle w:val="ConsPlusNormal"/>
              <w:jc w:val="center"/>
            </w:pPr>
            <w:r>
              <w:t>1.13</w:t>
            </w:r>
          </w:p>
        </w:tc>
      </w:tr>
      <w:tr w:rsidR="00AB42B5">
        <w:tc>
          <w:tcPr>
            <w:tcW w:w="4932" w:type="dxa"/>
            <w:vAlign w:val="center"/>
          </w:tcPr>
          <w:p w:rsidR="00AB42B5" w:rsidRDefault="00AB42B5">
            <w:pPr>
              <w:pStyle w:val="ConsPlusNormal"/>
            </w:pPr>
            <w:r>
              <w:t>Рыбоводство. Водные объекты, предназначенные для рыбоводства</w:t>
            </w:r>
          </w:p>
        </w:tc>
        <w:tc>
          <w:tcPr>
            <w:tcW w:w="1077" w:type="dxa"/>
            <w:vAlign w:val="center"/>
          </w:tcPr>
          <w:p w:rsidR="00AB42B5" w:rsidRDefault="00AB42B5">
            <w:pPr>
              <w:pStyle w:val="ConsPlusNormal"/>
              <w:jc w:val="center"/>
            </w:pPr>
            <w:r>
              <w:t>01:131</w:t>
            </w:r>
          </w:p>
        </w:tc>
        <w:tc>
          <w:tcPr>
            <w:tcW w:w="3061" w:type="dxa"/>
            <w:vAlign w:val="center"/>
          </w:tcPr>
          <w:p w:rsidR="00AB42B5" w:rsidRDefault="00AB42B5">
            <w:pPr>
              <w:pStyle w:val="ConsPlusNormal"/>
              <w:jc w:val="center"/>
            </w:pPr>
            <w:r>
              <w:t>1.13</w:t>
            </w:r>
          </w:p>
        </w:tc>
      </w:tr>
      <w:tr w:rsidR="00AB42B5">
        <w:tc>
          <w:tcPr>
            <w:tcW w:w="4932" w:type="dxa"/>
            <w:vAlign w:val="center"/>
          </w:tcPr>
          <w:p w:rsidR="00AB42B5" w:rsidRDefault="00AB42B5">
            <w:pPr>
              <w:pStyle w:val="ConsPlusNormal"/>
            </w:pPr>
            <w:r>
              <w:t>Научное обеспечение сельского хозяйства в целом</w:t>
            </w:r>
          </w:p>
        </w:tc>
        <w:tc>
          <w:tcPr>
            <w:tcW w:w="1077" w:type="dxa"/>
            <w:vAlign w:val="center"/>
          </w:tcPr>
          <w:p w:rsidR="00AB42B5" w:rsidRDefault="00AB42B5">
            <w:pPr>
              <w:pStyle w:val="ConsPlusNormal"/>
              <w:jc w:val="center"/>
            </w:pPr>
            <w:r>
              <w:t>01:140</w:t>
            </w:r>
          </w:p>
        </w:tc>
        <w:tc>
          <w:tcPr>
            <w:tcW w:w="3061" w:type="dxa"/>
            <w:vAlign w:val="center"/>
          </w:tcPr>
          <w:p w:rsidR="00AB42B5" w:rsidRDefault="00AB42B5">
            <w:pPr>
              <w:pStyle w:val="ConsPlusNormal"/>
              <w:jc w:val="center"/>
            </w:pPr>
            <w:r>
              <w:t>1.14</w:t>
            </w:r>
          </w:p>
        </w:tc>
      </w:tr>
      <w:tr w:rsidR="00AB42B5">
        <w:tc>
          <w:tcPr>
            <w:tcW w:w="4932" w:type="dxa"/>
            <w:vAlign w:val="center"/>
          </w:tcPr>
          <w:p w:rsidR="00AB42B5" w:rsidRDefault="00AB42B5">
            <w:pPr>
              <w:pStyle w:val="ConsPlusNormal"/>
            </w:pPr>
            <w:r>
              <w:t>Научное обеспечение сельского хозяйства. Растениеводство. Выращивание опытных образцов</w:t>
            </w:r>
          </w:p>
        </w:tc>
        <w:tc>
          <w:tcPr>
            <w:tcW w:w="1077" w:type="dxa"/>
            <w:vAlign w:val="center"/>
          </w:tcPr>
          <w:p w:rsidR="00AB42B5" w:rsidRDefault="00AB42B5">
            <w:pPr>
              <w:pStyle w:val="ConsPlusNormal"/>
              <w:jc w:val="center"/>
            </w:pPr>
            <w:r>
              <w:t>01:141</w:t>
            </w:r>
          </w:p>
        </w:tc>
        <w:tc>
          <w:tcPr>
            <w:tcW w:w="3061" w:type="dxa"/>
            <w:vAlign w:val="center"/>
          </w:tcPr>
          <w:p w:rsidR="00AB42B5" w:rsidRDefault="00AB42B5">
            <w:pPr>
              <w:pStyle w:val="ConsPlusNormal"/>
              <w:jc w:val="center"/>
            </w:pPr>
            <w:r>
              <w:t>1.14</w:t>
            </w:r>
          </w:p>
        </w:tc>
      </w:tr>
      <w:tr w:rsidR="00AB42B5">
        <w:tc>
          <w:tcPr>
            <w:tcW w:w="4932" w:type="dxa"/>
            <w:vAlign w:val="center"/>
          </w:tcPr>
          <w:p w:rsidR="00AB42B5" w:rsidRDefault="00AB42B5">
            <w:pPr>
              <w:pStyle w:val="ConsPlusNormal"/>
            </w:pPr>
            <w:r>
              <w:t>Научное обеспечение сельского хозяйства. Животноводство. Сенокошение, выпас, производство кормов</w:t>
            </w:r>
          </w:p>
        </w:tc>
        <w:tc>
          <w:tcPr>
            <w:tcW w:w="1077" w:type="dxa"/>
            <w:vAlign w:val="center"/>
          </w:tcPr>
          <w:p w:rsidR="00AB42B5" w:rsidRDefault="00AB42B5">
            <w:pPr>
              <w:pStyle w:val="ConsPlusNormal"/>
              <w:jc w:val="center"/>
            </w:pPr>
            <w:r>
              <w:t>01:142</w:t>
            </w:r>
          </w:p>
        </w:tc>
        <w:tc>
          <w:tcPr>
            <w:tcW w:w="3061" w:type="dxa"/>
            <w:vAlign w:val="center"/>
          </w:tcPr>
          <w:p w:rsidR="00AB42B5" w:rsidRDefault="00AB42B5">
            <w:pPr>
              <w:pStyle w:val="ConsPlusNormal"/>
              <w:jc w:val="center"/>
            </w:pPr>
            <w:r>
              <w:t>1.14</w:t>
            </w:r>
          </w:p>
        </w:tc>
      </w:tr>
      <w:tr w:rsidR="00AB42B5">
        <w:tc>
          <w:tcPr>
            <w:tcW w:w="4932" w:type="dxa"/>
            <w:vAlign w:val="center"/>
          </w:tcPr>
          <w:p w:rsidR="00AB42B5" w:rsidRDefault="00AB42B5">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077" w:type="dxa"/>
            <w:vAlign w:val="center"/>
          </w:tcPr>
          <w:p w:rsidR="00AB42B5" w:rsidRDefault="00AB42B5">
            <w:pPr>
              <w:pStyle w:val="ConsPlusNormal"/>
              <w:jc w:val="center"/>
            </w:pPr>
            <w:r>
              <w:t>01:160</w:t>
            </w:r>
          </w:p>
        </w:tc>
        <w:tc>
          <w:tcPr>
            <w:tcW w:w="3061" w:type="dxa"/>
            <w:vAlign w:val="center"/>
          </w:tcPr>
          <w:p w:rsidR="00AB42B5" w:rsidRDefault="00AB42B5">
            <w:pPr>
              <w:pStyle w:val="ConsPlusNormal"/>
              <w:jc w:val="center"/>
            </w:pPr>
            <w:r>
              <w:t>1.16</w:t>
            </w:r>
          </w:p>
        </w:tc>
      </w:tr>
      <w:tr w:rsidR="00AB42B5">
        <w:tc>
          <w:tcPr>
            <w:tcW w:w="4932" w:type="dxa"/>
            <w:vAlign w:val="center"/>
          </w:tcPr>
          <w:p w:rsidR="00AB42B5" w:rsidRDefault="00AB42B5">
            <w:pPr>
              <w:pStyle w:val="ConsPlusNormal"/>
            </w:pPr>
            <w:r>
              <w:lastRenderedPageBreak/>
              <w:t>Питомники в целом</w:t>
            </w:r>
          </w:p>
        </w:tc>
        <w:tc>
          <w:tcPr>
            <w:tcW w:w="1077" w:type="dxa"/>
            <w:vAlign w:val="center"/>
          </w:tcPr>
          <w:p w:rsidR="00AB42B5" w:rsidRDefault="00AB42B5">
            <w:pPr>
              <w:pStyle w:val="ConsPlusNormal"/>
              <w:jc w:val="center"/>
            </w:pPr>
            <w:r>
              <w:t>01:170</w:t>
            </w:r>
          </w:p>
        </w:tc>
        <w:tc>
          <w:tcPr>
            <w:tcW w:w="3061" w:type="dxa"/>
            <w:vAlign w:val="center"/>
          </w:tcPr>
          <w:p w:rsidR="00AB42B5" w:rsidRDefault="00AB42B5">
            <w:pPr>
              <w:pStyle w:val="ConsPlusNormal"/>
              <w:jc w:val="center"/>
            </w:pPr>
            <w:r>
              <w:t>1.17</w:t>
            </w:r>
          </w:p>
        </w:tc>
      </w:tr>
      <w:tr w:rsidR="00AB42B5">
        <w:tc>
          <w:tcPr>
            <w:tcW w:w="4932" w:type="dxa"/>
            <w:vAlign w:val="center"/>
          </w:tcPr>
          <w:p w:rsidR="00AB42B5" w:rsidRDefault="00AB42B5">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077" w:type="dxa"/>
            <w:vAlign w:val="center"/>
          </w:tcPr>
          <w:p w:rsidR="00AB42B5" w:rsidRDefault="00AB42B5">
            <w:pPr>
              <w:pStyle w:val="ConsPlusNormal"/>
              <w:jc w:val="center"/>
            </w:pPr>
            <w:bookmarkStart w:id="22" w:name="P866"/>
            <w:bookmarkEnd w:id="22"/>
            <w:r>
              <w:t>01:171</w:t>
            </w:r>
          </w:p>
        </w:tc>
        <w:tc>
          <w:tcPr>
            <w:tcW w:w="3061" w:type="dxa"/>
            <w:vAlign w:val="center"/>
          </w:tcPr>
          <w:p w:rsidR="00AB42B5" w:rsidRDefault="00AB42B5">
            <w:pPr>
              <w:pStyle w:val="ConsPlusNormal"/>
              <w:jc w:val="center"/>
            </w:pPr>
            <w:r>
              <w:t>1.17</w:t>
            </w:r>
          </w:p>
        </w:tc>
      </w:tr>
      <w:tr w:rsidR="00AB42B5">
        <w:tc>
          <w:tcPr>
            <w:tcW w:w="4932" w:type="dxa"/>
            <w:vAlign w:val="center"/>
          </w:tcPr>
          <w:p w:rsidR="00AB42B5" w:rsidRDefault="00AB42B5">
            <w:pPr>
              <w:pStyle w:val="ConsPlusNormal"/>
            </w:pPr>
            <w:r>
              <w:t>Выращивание плодовых, ягодных, овощных, бахчевых или иных декоративных или сельскохозяйственных культур</w:t>
            </w:r>
          </w:p>
        </w:tc>
        <w:tc>
          <w:tcPr>
            <w:tcW w:w="1077" w:type="dxa"/>
            <w:vAlign w:val="center"/>
          </w:tcPr>
          <w:p w:rsidR="00AB42B5" w:rsidRDefault="00AB42B5">
            <w:pPr>
              <w:pStyle w:val="ConsPlusNormal"/>
              <w:jc w:val="center"/>
            </w:pPr>
            <w:r>
              <w:t>02:012</w:t>
            </w:r>
          </w:p>
        </w:tc>
        <w:tc>
          <w:tcPr>
            <w:tcW w:w="3061" w:type="dxa"/>
            <w:vAlign w:val="center"/>
          </w:tcPr>
          <w:p w:rsidR="00AB42B5" w:rsidRDefault="00AB42B5">
            <w:pPr>
              <w:pStyle w:val="ConsPlusNormal"/>
              <w:jc w:val="center"/>
            </w:pPr>
            <w:r>
              <w:t>2.1</w:t>
            </w:r>
          </w:p>
        </w:tc>
      </w:tr>
      <w:tr w:rsidR="00AB42B5">
        <w:tc>
          <w:tcPr>
            <w:tcW w:w="4932" w:type="dxa"/>
            <w:vAlign w:val="center"/>
          </w:tcPr>
          <w:p w:rsidR="00AB42B5" w:rsidRDefault="00AB42B5">
            <w:pPr>
              <w:pStyle w:val="ConsPlusNormal"/>
            </w:pPr>
            <w:r>
              <w:t>Разведение декоративных и плодовых, ягодных, овощных культур</w:t>
            </w:r>
          </w:p>
        </w:tc>
        <w:tc>
          <w:tcPr>
            <w:tcW w:w="1077" w:type="dxa"/>
            <w:vAlign w:val="center"/>
          </w:tcPr>
          <w:p w:rsidR="00AB42B5" w:rsidRDefault="00AB42B5">
            <w:pPr>
              <w:pStyle w:val="ConsPlusNormal"/>
              <w:jc w:val="center"/>
            </w:pPr>
            <w:r>
              <w:t>02:015</w:t>
            </w:r>
          </w:p>
        </w:tc>
        <w:tc>
          <w:tcPr>
            <w:tcW w:w="3061" w:type="dxa"/>
            <w:vAlign w:val="center"/>
          </w:tcPr>
          <w:p w:rsidR="00AB42B5" w:rsidRDefault="00AB42B5">
            <w:pPr>
              <w:pStyle w:val="ConsPlusNormal"/>
              <w:jc w:val="center"/>
            </w:pPr>
            <w:r>
              <w:t>2.1.1</w:t>
            </w:r>
          </w:p>
        </w:tc>
      </w:tr>
      <w:tr w:rsidR="00AB42B5">
        <w:tc>
          <w:tcPr>
            <w:tcW w:w="4932" w:type="dxa"/>
            <w:vAlign w:val="center"/>
          </w:tcPr>
          <w:p w:rsidR="00AB42B5" w:rsidRDefault="00AB42B5">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077" w:type="dxa"/>
            <w:vAlign w:val="center"/>
          </w:tcPr>
          <w:p w:rsidR="00AB42B5" w:rsidRDefault="00AB42B5">
            <w:pPr>
              <w:pStyle w:val="ConsPlusNormal"/>
              <w:jc w:val="center"/>
            </w:pPr>
            <w:r>
              <w:t>02:022</w:t>
            </w:r>
          </w:p>
        </w:tc>
        <w:tc>
          <w:tcPr>
            <w:tcW w:w="3061" w:type="dxa"/>
            <w:vAlign w:val="center"/>
          </w:tcPr>
          <w:p w:rsidR="00AB42B5" w:rsidRDefault="00AB42B5">
            <w:pPr>
              <w:pStyle w:val="ConsPlusNormal"/>
              <w:jc w:val="center"/>
            </w:pPr>
            <w:r>
              <w:t>2.2</w:t>
            </w:r>
          </w:p>
        </w:tc>
      </w:tr>
      <w:tr w:rsidR="00AB42B5">
        <w:tc>
          <w:tcPr>
            <w:tcW w:w="4932" w:type="dxa"/>
            <w:vAlign w:val="center"/>
          </w:tcPr>
          <w:p w:rsidR="00AB42B5" w:rsidRDefault="00AB42B5">
            <w:pPr>
              <w:pStyle w:val="ConsPlusNormal"/>
            </w:pPr>
            <w:r>
              <w:t>Блокированная жилая застройка. Разведение декоративных и плодовых, ягодных, овощных культур</w:t>
            </w:r>
          </w:p>
        </w:tc>
        <w:tc>
          <w:tcPr>
            <w:tcW w:w="1077" w:type="dxa"/>
            <w:vAlign w:val="center"/>
          </w:tcPr>
          <w:p w:rsidR="00AB42B5" w:rsidRDefault="00AB42B5">
            <w:pPr>
              <w:pStyle w:val="ConsPlusNormal"/>
              <w:jc w:val="center"/>
            </w:pPr>
            <w:r>
              <w:t>02:033</w:t>
            </w:r>
          </w:p>
        </w:tc>
        <w:tc>
          <w:tcPr>
            <w:tcW w:w="3061" w:type="dxa"/>
            <w:vAlign w:val="center"/>
          </w:tcPr>
          <w:p w:rsidR="00AB42B5" w:rsidRDefault="00AB42B5">
            <w:pPr>
              <w:pStyle w:val="ConsPlusNormal"/>
              <w:jc w:val="center"/>
            </w:pPr>
            <w:r>
              <w:t>2.3</w:t>
            </w:r>
          </w:p>
        </w:tc>
      </w:tr>
      <w:tr w:rsidR="00AB42B5">
        <w:tc>
          <w:tcPr>
            <w:tcW w:w="4932" w:type="dxa"/>
            <w:vAlign w:val="center"/>
          </w:tcPr>
          <w:p w:rsidR="00AB42B5" w:rsidRDefault="00AB42B5">
            <w:pPr>
              <w:pStyle w:val="ConsPlusNormal"/>
            </w:pPr>
            <w:r>
              <w:t>Иной вид использования в сегменте "Сельскохозяйственное использование"</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2. СЕГМЕНТ "Жилая застройка (среднеэтажная и многоэтажная)"</w:t>
            </w:r>
          </w:p>
        </w:tc>
        <w:tc>
          <w:tcPr>
            <w:tcW w:w="1077" w:type="dxa"/>
            <w:vAlign w:val="center"/>
          </w:tcPr>
          <w:p w:rsidR="00AB42B5" w:rsidRDefault="00AB42B5">
            <w:pPr>
              <w:pStyle w:val="ConsPlusNormal"/>
              <w:jc w:val="center"/>
            </w:pPr>
            <w:r>
              <w:t>02:000</w:t>
            </w:r>
          </w:p>
        </w:tc>
        <w:tc>
          <w:tcPr>
            <w:tcW w:w="3061" w:type="dxa"/>
            <w:vAlign w:val="center"/>
          </w:tcPr>
          <w:p w:rsidR="00AB42B5" w:rsidRDefault="00AB42B5">
            <w:pPr>
              <w:pStyle w:val="ConsPlusNormal"/>
              <w:jc w:val="center"/>
            </w:pPr>
            <w:r>
              <w:t>2.0</w:t>
            </w:r>
          </w:p>
        </w:tc>
      </w:tr>
      <w:tr w:rsidR="00AB42B5">
        <w:tc>
          <w:tcPr>
            <w:tcW w:w="4932" w:type="dxa"/>
            <w:vAlign w:val="center"/>
          </w:tcPr>
          <w:p w:rsidR="00AB42B5" w:rsidRDefault="00AB42B5">
            <w:pPr>
              <w:pStyle w:val="ConsPlusNormal"/>
            </w:pPr>
            <w:r>
              <w:t>Среднеэтажная жилая застройка в целом</w:t>
            </w:r>
          </w:p>
        </w:tc>
        <w:tc>
          <w:tcPr>
            <w:tcW w:w="1077" w:type="dxa"/>
            <w:vAlign w:val="center"/>
          </w:tcPr>
          <w:p w:rsidR="00AB42B5" w:rsidRDefault="00AB42B5">
            <w:pPr>
              <w:pStyle w:val="ConsPlusNormal"/>
              <w:jc w:val="center"/>
            </w:pPr>
            <w:r>
              <w:t>02:050</w:t>
            </w:r>
          </w:p>
        </w:tc>
        <w:tc>
          <w:tcPr>
            <w:tcW w:w="3061" w:type="dxa"/>
            <w:vAlign w:val="center"/>
          </w:tcPr>
          <w:p w:rsidR="00AB42B5" w:rsidRDefault="00AB42B5">
            <w:pPr>
              <w:pStyle w:val="ConsPlusNormal"/>
              <w:jc w:val="center"/>
            </w:pPr>
            <w:r>
              <w:t>2.5</w:t>
            </w:r>
          </w:p>
        </w:tc>
      </w:tr>
      <w:tr w:rsidR="00AB42B5">
        <w:tc>
          <w:tcPr>
            <w:tcW w:w="4932" w:type="dxa"/>
            <w:vAlign w:val="center"/>
          </w:tcPr>
          <w:p w:rsidR="00AB42B5" w:rsidRDefault="00AB42B5">
            <w:pPr>
              <w:pStyle w:val="ConsPlusNormal"/>
            </w:pPr>
            <w:r>
              <w:t>Среднеэтажная жилая застройка. Размещение многоквартирных домов высотой не выше восьми надземных этажей, размещение в многоквартирном доме машино-мест</w:t>
            </w:r>
          </w:p>
        </w:tc>
        <w:tc>
          <w:tcPr>
            <w:tcW w:w="1077" w:type="dxa"/>
            <w:vAlign w:val="center"/>
          </w:tcPr>
          <w:p w:rsidR="00AB42B5" w:rsidRDefault="00AB42B5">
            <w:pPr>
              <w:pStyle w:val="ConsPlusNormal"/>
              <w:jc w:val="center"/>
            </w:pPr>
            <w:r>
              <w:t>02:051</w:t>
            </w:r>
          </w:p>
        </w:tc>
        <w:tc>
          <w:tcPr>
            <w:tcW w:w="3061" w:type="dxa"/>
            <w:vAlign w:val="center"/>
          </w:tcPr>
          <w:p w:rsidR="00AB42B5" w:rsidRDefault="00AB42B5">
            <w:pPr>
              <w:pStyle w:val="ConsPlusNormal"/>
              <w:jc w:val="center"/>
            </w:pPr>
            <w:r>
              <w:t>2.5</w:t>
            </w:r>
          </w:p>
        </w:tc>
      </w:tr>
      <w:tr w:rsidR="00AB42B5">
        <w:tc>
          <w:tcPr>
            <w:tcW w:w="4932" w:type="dxa"/>
            <w:vAlign w:val="center"/>
          </w:tcPr>
          <w:p w:rsidR="00AB42B5" w:rsidRDefault="00AB42B5">
            <w:pPr>
              <w:pStyle w:val="ConsPlusNormal"/>
            </w:pPr>
            <w:r>
              <w:t>Многоэтажная жилая застройка (высотная застройка) в целом</w:t>
            </w:r>
          </w:p>
        </w:tc>
        <w:tc>
          <w:tcPr>
            <w:tcW w:w="1077" w:type="dxa"/>
            <w:vAlign w:val="center"/>
          </w:tcPr>
          <w:p w:rsidR="00AB42B5" w:rsidRDefault="00AB42B5">
            <w:pPr>
              <w:pStyle w:val="ConsPlusNormal"/>
              <w:jc w:val="center"/>
            </w:pPr>
            <w:r>
              <w:t>02:060</w:t>
            </w:r>
          </w:p>
        </w:tc>
        <w:tc>
          <w:tcPr>
            <w:tcW w:w="3061" w:type="dxa"/>
            <w:vAlign w:val="center"/>
          </w:tcPr>
          <w:p w:rsidR="00AB42B5" w:rsidRDefault="00AB42B5">
            <w:pPr>
              <w:pStyle w:val="ConsPlusNormal"/>
              <w:jc w:val="center"/>
            </w:pPr>
            <w:r>
              <w:t>2.6</w:t>
            </w:r>
          </w:p>
        </w:tc>
      </w:tr>
      <w:tr w:rsidR="00AB42B5">
        <w:tc>
          <w:tcPr>
            <w:tcW w:w="4932" w:type="dxa"/>
            <w:vAlign w:val="center"/>
          </w:tcPr>
          <w:p w:rsidR="00AB42B5" w:rsidRDefault="00AB42B5">
            <w:pPr>
              <w:pStyle w:val="ConsPlusNormal"/>
            </w:pPr>
            <w:r>
              <w:t>Многоэтажная жилая застройка. Размещение многоквартирных домов высотой девять надземных этажей и выше, размещение в многоквартирном доме машино-мест</w:t>
            </w:r>
          </w:p>
        </w:tc>
        <w:tc>
          <w:tcPr>
            <w:tcW w:w="1077" w:type="dxa"/>
            <w:vAlign w:val="center"/>
          </w:tcPr>
          <w:p w:rsidR="00AB42B5" w:rsidRDefault="00AB42B5">
            <w:pPr>
              <w:pStyle w:val="ConsPlusNormal"/>
              <w:jc w:val="center"/>
            </w:pPr>
            <w:r>
              <w:t>02:061</w:t>
            </w:r>
          </w:p>
        </w:tc>
        <w:tc>
          <w:tcPr>
            <w:tcW w:w="3061" w:type="dxa"/>
            <w:vAlign w:val="center"/>
          </w:tcPr>
          <w:p w:rsidR="00AB42B5" w:rsidRDefault="00AB42B5">
            <w:pPr>
              <w:pStyle w:val="ConsPlusNormal"/>
              <w:jc w:val="center"/>
            </w:pPr>
            <w:r>
              <w:t>2.6</w:t>
            </w:r>
          </w:p>
        </w:tc>
      </w:tr>
      <w:tr w:rsidR="00AB42B5">
        <w:tc>
          <w:tcPr>
            <w:tcW w:w="4932" w:type="dxa"/>
            <w:vAlign w:val="center"/>
          </w:tcPr>
          <w:p w:rsidR="00AB42B5" w:rsidRDefault="00AB42B5">
            <w:pPr>
              <w:pStyle w:val="ConsPlusNormal"/>
            </w:pPr>
            <w:r>
              <w:t>Иной вид использования в сегменте "Жилая застройка (среднеэтажная и многоэтажная)"</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3. СЕГМЕНТ "Общественное использование"</w:t>
            </w:r>
          </w:p>
        </w:tc>
        <w:tc>
          <w:tcPr>
            <w:tcW w:w="1077" w:type="dxa"/>
            <w:vAlign w:val="center"/>
          </w:tcPr>
          <w:p w:rsidR="00AB42B5" w:rsidRDefault="00AB42B5">
            <w:pPr>
              <w:pStyle w:val="ConsPlusNormal"/>
              <w:jc w:val="center"/>
            </w:pPr>
            <w:r>
              <w:t>03:000</w:t>
            </w:r>
          </w:p>
        </w:tc>
        <w:tc>
          <w:tcPr>
            <w:tcW w:w="3061" w:type="dxa"/>
            <w:vAlign w:val="center"/>
          </w:tcPr>
          <w:p w:rsidR="00AB42B5" w:rsidRDefault="00AB42B5">
            <w:pPr>
              <w:pStyle w:val="ConsPlusNormal"/>
              <w:jc w:val="center"/>
            </w:pPr>
            <w:r>
              <w:t>3.0</w:t>
            </w:r>
          </w:p>
        </w:tc>
      </w:tr>
      <w:tr w:rsidR="00AB42B5">
        <w:tc>
          <w:tcPr>
            <w:tcW w:w="4932" w:type="dxa"/>
            <w:vAlign w:val="center"/>
          </w:tcPr>
          <w:p w:rsidR="00AB42B5" w:rsidRDefault="00AB42B5">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077" w:type="dxa"/>
            <w:vAlign w:val="center"/>
          </w:tcPr>
          <w:p w:rsidR="00AB42B5" w:rsidRDefault="00AB42B5">
            <w:pPr>
              <w:pStyle w:val="ConsPlusNormal"/>
              <w:jc w:val="center"/>
            </w:pPr>
            <w:r>
              <w:t>01:143</w:t>
            </w:r>
          </w:p>
        </w:tc>
        <w:tc>
          <w:tcPr>
            <w:tcW w:w="3061" w:type="dxa"/>
            <w:vAlign w:val="center"/>
          </w:tcPr>
          <w:p w:rsidR="00AB42B5" w:rsidRDefault="00AB42B5">
            <w:pPr>
              <w:pStyle w:val="ConsPlusNormal"/>
              <w:jc w:val="center"/>
            </w:pPr>
            <w:r>
              <w:t>1.14</w:t>
            </w:r>
          </w:p>
        </w:tc>
      </w:tr>
      <w:tr w:rsidR="00AB42B5">
        <w:tc>
          <w:tcPr>
            <w:tcW w:w="4932" w:type="dxa"/>
            <w:vAlign w:val="center"/>
          </w:tcPr>
          <w:p w:rsidR="00AB42B5" w:rsidRDefault="00AB42B5">
            <w:pPr>
              <w:pStyle w:val="ConsPlusNormal"/>
            </w:pPr>
            <w:r>
              <w:lastRenderedPageBreak/>
              <w:t>Коммунальное обслуживание в целом</w:t>
            </w:r>
          </w:p>
        </w:tc>
        <w:tc>
          <w:tcPr>
            <w:tcW w:w="1077" w:type="dxa"/>
            <w:vAlign w:val="center"/>
          </w:tcPr>
          <w:p w:rsidR="00AB42B5" w:rsidRDefault="00AB42B5">
            <w:pPr>
              <w:pStyle w:val="ConsPlusNormal"/>
              <w:jc w:val="center"/>
            </w:pPr>
            <w:r>
              <w:t>03:010</w:t>
            </w:r>
          </w:p>
        </w:tc>
        <w:tc>
          <w:tcPr>
            <w:tcW w:w="3061" w:type="dxa"/>
            <w:vAlign w:val="center"/>
          </w:tcPr>
          <w:p w:rsidR="00AB42B5" w:rsidRDefault="00AB42B5">
            <w:pPr>
              <w:pStyle w:val="ConsPlusNormal"/>
              <w:jc w:val="center"/>
            </w:pPr>
            <w:r>
              <w:t>3.1</w:t>
            </w:r>
          </w:p>
        </w:tc>
      </w:tr>
      <w:tr w:rsidR="00AB42B5">
        <w:tc>
          <w:tcPr>
            <w:tcW w:w="4932" w:type="dxa"/>
            <w:vAlign w:val="center"/>
          </w:tcPr>
          <w:p w:rsidR="00AB42B5" w:rsidRDefault="00AB42B5">
            <w:pPr>
              <w:pStyle w:val="ConsPlusNormal"/>
            </w:pPr>
            <w:r>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077" w:type="dxa"/>
            <w:vAlign w:val="center"/>
          </w:tcPr>
          <w:p w:rsidR="00AB42B5" w:rsidRDefault="00AB42B5">
            <w:pPr>
              <w:pStyle w:val="ConsPlusNormal"/>
              <w:jc w:val="center"/>
            </w:pPr>
            <w:r>
              <w:t>03:013</w:t>
            </w:r>
          </w:p>
        </w:tc>
        <w:tc>
          <w:tcPr>
            <w:tcW w:w="3061" w:type="dxa"/>
            <w:vAlign w:val="center"/>
          </w:tcPr>
          <w:p w:rsidR="00AB42B5" w:rsidRDefault="00AB42B5">
            <w:pPr>
              <w:pStyle w:val="ConsPlusNormal"/>
              <w:jc w:val="center"/>
            </w:pPr>
            <w:r>
              <w:t>3.1</w:t>
            </w:r>
          </w:p>
        </w:tc>
      </w:tr>
      <w:tr w:rsidR="00AB42B5">
        <w:tc>
          <w:tcPr>
            <w:tcW w:w="4932" w:type="dxa"/>
            <w:vAlign w:val="center"/>
          </w:tcPr>
          <w:p w:rsidR="00AB42B5" w:rsidRDefault="00AB42B5">
            <w:pPr>
              <w:pStyle w:val="ConsPlusNormal"/>
            </w:pPr>
            <w:r>
              <w:t>Социальное обслуживание в целом</w:t>
            </w:r>
          </w:p>
        </w:tc>
        <w:tc>
          <w:tcPr>
            <w:tcW w:w="1077" w:type="dxa"/>
            <w:vAlign w:val="center"/>
          </w:tcPr>
          <w:p w:rsidR="00AB42B5" w:rsidRDefault="00AB42B5">
            <w:pPr>
              <w:pStyle w:val="ConsPlusNormal"/>
              <w:jc w:val="center"/>
            </w:pPr>
            <w:r>
              <w:t>03:020</w:t>
            </w:r>
          </w:p>
        </w:tc>
        <w:tc>
          <w:tcPr>
            <w:tcW w:w="3061" w:type="dxa"/>
            <w:vAlign w:val="center"/>
          </w:tcPr>
          <w:p w:rsidR="00AB42B5" w:rsidRDefault="00AB42B5">
            <w:pPr>
              <w:pStyle w:val="ConsPlusNormal"/>
              <w:jc w:val="center"/>
            </w:pPr>
            <w:r>
              <w:t>3.2</w:t>
            </w:r>
          </w:p>
        </w:tc>
      </w:tr>
      <w:tr w:rsidR="00AB42B5">
        <w:tc>
          <w:tcPr>
            <w:tcW w:w="4932" w:type="dxa"/>
            <w:vAlign w:val="center"/>
          </w:tcPr>
          <w:p w:rsidR="00AB42B5" w:rsidRDefault="00AB42B5">
            <w:pPr>
              <w:pStyle w:val="ConsPlusNormal"/>
            </w:pPr>
            <w: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077" w:type="dxa"/>
            <w:vAlign w:val="center"/>
          </w:tcPr>
          <w:p w:rsidR="00AB42B5" w:rsidRDefault="00AB42B5">
            <w:pPr>
              <w:pStyle w:val="ConsPlusNormal"/>
              <w:jc w:val="center"/>
            </w:pPr>
            <w:r>
              <w:t>03:021</w:t>
            </w:r>
          </w:p>
        </w:tc>
        <w:tc>
          <w:tcPr>
            <w:tcW w:w="3061" w:type="dxa"/>
            <w:vAlign w:val="center"/>
          </w:tcPr>
          <w:p w:rsidR="00AB42B5" w:rsidRDefault="00AB42B5">
            <w:pPr>
              <w:pStyle w:val="ConsPlusNormal"/>
              <w:jc w:val="center"/>
            </w:pPr>
            <w:r>
              <w:t>3.2</w:t>
            </w:r>
          </w:p>
        </w:tc>
      </w:tr>
      <w:tr w:rsidR="00AB42B5">
        <w:tc>
          <w:tcPr>
            <w:tcW w:w="4932" w:type="dxa"/>
            <w:vAlign w:val="center"/>
          </w:tcPr>
          <w:p w:rsidR="00AB42B5" w:rsidRDefault="00AB42B5">
            <w:pPr>
              <w:pStyle w:val="ConsPlusNormal"/>
            </w:pPr>
            <w:r>
              <w:t>Социальное обслуживание. Здания, сооружения, помещения, предназначенные для размещения отделений почты и телеграфа</w:t>
            </w:r>
          </w:p>
        </w:tc>
        <w:tc>
          <w:tcPr>
            <w:tcW w:w="1077" w:type="dxa"/>
            <w:vAlign w:val="center"/>
          </w:tcPr>
          <w:p w:rsidR="00AB42B5" w:rsidRDefault="00AB42B5">
            <w:pPr>
              <w:pStyle w:val="ConsPlusNormal"/>
              <w:jc w:val="center"/>
            </w:pPr>
            <w:r>
              <w:t>03:022</w:t>
            </w:r>
          </w:p>
        </w:tc>
        <w:tc>
          <w:tcPr>
            <w:tcW w:w="3061" w:type="dxa"/>
            <w:vAlign w:val="center"/>
          </w:tcPr>
          <w:p w:rsidR="00AB42B5" w:rsidRDefault="00AB42B5">
            <w:pPr>
              <w:pStyle w:val="ConsPlusNormal"/>
              <w:jc w:val="center"/>
            </w:pPr>
            <w:r>
              <w:t>3.2</w:t>
            </w:r>
          </w:p>
        </w:tc>
      </w:tr>
      <w:tr w:rsidR="00AB42B5">
        <w:tc>
          <w:tcPr>
            <w:tcW w:w="4932" w:type="dxa"/>
            <w:vAlign w:val="center"/>
          </w:tcPr>
          <w:p w:rsidR="00AB42B5" w:rsidRDefault="00AB42B5">
            <w:pPr>
              <w:pStyle w:val="ConsPlusNormal"/>
            </w:pPr>
            <w:r>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077" w:type="dxa"/>
            <w:vAlign w:val="center"/>
          </w:tcPr>
          <w:p w:rsidR="00AB42B5" w:rsidRDefault="00AB42B5">
            <w:pPr>
              <w:pStyle w:val="ConsPlusNormal"/>
              <w:jc w:val="center"/>
            </w:pPr>
            <w:r>
              <w:t>03:023</w:t>
            </w:r>
          </w:p>
        </w:tc>
        <w:tc>
          <w:tcPr>
            <w:tcW w:w="3061" w:type="dxa"/>
            <w:vAlign w:val="center"/>
          </w:tcPr>
          <w:p w:rsidR="00AB42B5" w:rsidRDefault="00AB42B5">
            <w:pPr>
              <w:pStyle w:val="ConsPlusNormal"/>
              <w:jc w:val="center"/>
            </w:pPr>
            <w:r>
              <w:t>3.2</w:t>
            </w:r>
          </w:p>
        </w:tc>
      </w:tr>
      <w:tr w:rsidR="00AB42B5">
        <w:tc>
          <w:tcPr>
            <w:tcW w:w="4932" w:type="dxa"/>
            <w:vAlign w:val="center"/>
          </w:tcPr>
          <w:p w:rsidR="00AB42B5" w:rsidRDefault="00AB42B5">
            <w:pPr>
              <w:pStyle w:val="ConsPlusNormal"/>
            </w:pPr>
            <w:r>
              <w:t>Бытовое обслуживание в целом</w:t>
            </w:r>
          </w:p>
        </w:tc>
        <w:tc>
          <w:tcPr>
            <w:tcW w:w="1077" w:type="dxa"/>
            <w:vAlign w:val="center"/>
          </w:tcPr>
          <w:p w:rsidR="00AB42B5" w:rsidRDefault="00AB42B5">
            <w:pPr>
              <w:pStyle w:val="ConsPlusNormal"/>
              <w:jc w:val="center"/>
            </w:pPr>
            <w:r>
              <w:t>03:030</w:t>
            </w:r>
          </w:p>
        </w:tc>
        <w:tc>
          <w:tcPr>
            <w:tcW w:w="3061" w:type="dxa"/>
            <w:vAlign w:val="center"/>
          </w:tcPr>
          <w:p w:rsidR="00AB42B5" w:rsidRDefault="00AB42B5">
            <w:pPr>
              <w:pStyle w:val="ConsPlusNormal"/>
              <w:jc w:val="center"/>
            </w:pPr>
            <w:r>
              <w:t>3.3</w:t>
            </w:r>
          </w:p>
        </w:tc>
      </w:tr>
      <w:tr w:rsidR="00AB42B5">
        <w:tc>
          <w:tcPr>
            <w:tcW w:w="4932" w:type="dxa"/>
            <w:vAlign w:val="center"/>
          </w:tcPr>
          <w:p w:rsidR="00AB42B5" w:rsidRDefault="00AB42B5">
            <w:pPr>
              <w:pStyle w:val="ConsPlusNormal"/>
            </w:pPr>
            <w: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077" w:type="dxa"/>
            <w:vAlign w:val="center"/>
          </w:tcPr>
          <w:p w:rsidR="00AB42B5" w:rsidRDefault="00AB42B5">
            <w:pPr>
              <w:pStyle w:val="ConsPlusNormal"/>
              <w:jc w:val="center"/>
            </w:pPr>
            <w:r>
              <w:t>03:031</w:t>
            </w:r>
          </w:p>
        </w:tc>
        <w:tc>
          <w:tcPr>
            <w:tcW w:w="3061" w:type="dxa"/>
            <w:vAlign w:val="center"/>
          </w:tcPr>
          <w:p w:rsidR="00AB42B5" w:rsidRDefault="00AB42B5">
            <w:pPr>
              <w:pStyle w:val="ConsPlusNormal"/>
              <w:jc w:val="center"/>
            </w:pPr>
            <w:r>
              <w:t>3.3</w:t>
            </w:r>
          </w:p>
        </w:tc>
      </w:tr>
      <w:tr w:rsidR="00AB42B5">
        <w:tc>
          <w:tcPr>
            <w:tcW w:w="4932" w:type="dxa"/>
            <w:vAlign w:val="center"/>
          </w:tcPr>
          <w:p w:rsidR="00AB42B5" w:rsidRDefault="00AB42B5">
            <w:pPr>
              <w:pStyle w:val="ConsPlusNormal"/>
            </w:pPr>
            <w:r>
              <w:t>Бытовое обслуживание. Здания, сооружения, помещения, предназначенные для оказания населению или организациям бытовых услуг. Бани</w:t>
            </w:r>
          </w:p>
        </w:tc>
        <w:tc>
          <w:tcPr>
            <w:tcW w:w="1077" w:type="dxa"/>
            <w:vAlign w:val="center"/>
          </w:tcPr>
          <w:p w:rsidR="00AB42B5" w:rsidRDefault="00AB42B5">
            <w:pPr>
              <w:pStyle w:val="ConsPlusNormal"/>
              <w:jc w:val="center"/>
            </w:pPr>
            <w:r>
              <w:t>03:032</w:t>
            </w:r>
          </w:p>
        </w:tc>
        <w:tc>
          <w:tcPr>
            <w:tcW w:w="3061" w:type="dxa"/>
            <w:vAlign w:val="center"/>
          </w:tcPr>
          <w:p w:rsidR="00AB42B5" w:rsidRDefault="00AB42B5">
            <w:pPr>
              <w:pStyle w:val="ConsPlusNormal"/>
              <w:jc w:val="center"/>
            </w:pPr>
            <w:r>
              <w:t>3.3</w:t>
            </w:r>
          </w:p>
        </w:tc>
      </w:tr>
      <w:tr w:rsidR="00AB42B5">
        <w:tc>
          <w:tcPr>
            <w:tcW w:w="4932" w:type="dxa"/>
            <w:vAlign w:val="center"/>
          </w:tcPr>
          <w:p w:rsidR="00AB42B5" w:rsidRDefault="00AB42B5">
            <w:pPr>
              <w:pStyle w:val="ConsPlusNormal"/>
            </w:pPr>
            <w:r>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077" w:type="dxa"/>
            <w:vAlign w:val="center"/>
          </w:tcPr>
          <w:p w:rsidR="00AB42B5" w:rsidRDefault="00AB42B5">
            <w:pPr>
              <w:pStyle w:val="ConsPlusNormal"/>
              <w:jc w:val="center"/>
            </w:pPr>
            <w:r>
              <w:t>03:033</w:t>
            </w:r>
          </w:p>
        </w:tc>
        <w:tc>
          <w:tcPr>
            <w:tcW w:w="3061" w:type="dxa"/>
            <w:vAlign w:val="center"/>
          </w:tcPr>
          <w:p w:rsidR="00AB42B5" w:rsidRDefault="00AB42B5">
            <w:pPr>
              <w:pStyle w:val="ConsPlusNormal"/>
              <w:jc w:val="center"/>
            </w:pPr>
            <w:r>
              <w:t>3.3</w:t>
            </w:r>
          </w:p>
        </w:tc>
      </w:tr>
      <w:tr w:rsidR="00AB42B5">
        <w:tc>
          <w:tcPr>
            <w:tcW w:w="4932" w:type="dxa"/>
            <w:vAlign w:val="center"/>
          </w:tcPr>
          <w:p w:rsidR="00AB42B5" w:rsidRDefault="00AB42B5">
            <w:pPr>
              <w:pStyle w:val="ConsPlusNormal"/>
            </w:pPr>
            <w:r>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077" w:type="dxa"/>
            <w:vAlign w:val="center"/>
          </w:tcPr>
          <w:p w:rsidR="00AB42B5" w:rsidRDefault="00AB42B5">
            <w:pPr>
              <w:pStyle w:val="ConsPlusNormal"/>
              <w:jc w:val="center"/>
            </w:pPr>
            <w:r>
              <w:t>03:034</w:t>
            </w:r>
          </w:p>
        </w:tc>
        <w:tc>
          <w:tcPr>
            <w:tcW w:w="3061" w:type="dxa"/>
            <w:vAlign w:val="center"/>
          </w:tcPr>
          <w:p w:rsidR="00AB42B5" w:rsidRDefault="00AB42B5">
            <w:pPr>
              <w:pStyle w:val="ConsPlusNormal"/>
              <w:jc w:val="center"/>
            </w:pPr>
            <w:r>
              <w:t>3.3</w:t>
            </w:r>
          </w:p>
        </w:tc>
      </w:tr>
      <w:tr w:rsidR="00AB42B5">
        <w:tc>
          <w:tcPr>
            <w:tcW w:w="4932" w:type="dxa"/>
            <w:vAlign w:val="center"/>
          </w:tcPr>
          <w:p w:rsidR="00AB42B5" w:rsidRDefault="00AB42B5">
            <w:pPr>
              <w:pStyle w:val="ConsPlusNormal"/>
            </w:pPr>
            <w:r>
              <w:lastRenderedPageBreak/>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077" w:type="dxa"/>
            <w:vAlign w:val="center"/>
          </w:tcPr>
          <w:p w:rsidR="00AB42B5" w:rsidRDefault="00AB42B5">
            <w:pPr>
              <w:pStyle w:val="ConsPlusNormal"/>
              <w:jc w:val="center"/>
            </w:pPr>
            <w:r>
              <w:t>03:035</w:t>
            </w:r>
          </w:p>
        </w:tc>
        <w:tc>
          <w:tcPr>
            <w:tcW w:w="3061" w:type="dxa"/>
            <w:vAlign w:val="center"/>
          </w:tcPr>
          <w:p w:rsidR="00AB42B5" w:rsidRDefault="00AB42B5">
            <w:pPr>
              <w:pStyle w:val="ConsPlusNormal"/>
              <w:jc w:val="center"/>
            </w:pPr>
            <w:r>
              <w:t>3.3</w:t>
            </w:r>
          </w:p>
        </w:tc>
      </w:tr>
      <w:tr w:rsidR="00AB42B5">
        <w:tc>
          <w:tcPr>
            <w:tcW w:w="4932" w:type="dxa"/>
            <w:vAlign w:val="center"/>
          </w:tcPr>
          <w:p w:rsidR="00AB42B5" w:rsidRDefault="00AB42B5">
            <w:pPr>
              <w:pStyle w:val="ConsPlusNormal"/>
            </w:pPr>
            <w:r>
              <w:t xml:space="preserve">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w:t>
            </w:r>
            <w:hyperlink w:anchor="P947" w:history="1">
              <w:r>
                <w:rPr>
                  <w:color w:val="0000FF"/>
                </w:rPr>
                <w:t>03:041</w:t>
              </w:r>
            </w:hyperlink>
            <w:r>
              <w:t xml:space="preserve"> - </w:t>
            </w:r>
            <w:hyperlink w:anchor="P950" w:history="1">
              <w:r>
                <w:rPr>
                  <w:color w:val="0000FF"/>
                </w:rPr>
                <w:t>03:042</w:t>
              </w:r>
            </w:hyperlink>
          </w:p>
        </w:tc>
        <w:tc>
          <w:tcPr>
            <w:tcW w:w="1077" w:type="dxa"/>
            <w:vAlign w:val="center"/>
          </w:tcPr>
          <w:p w:rsidR="00AB42B5" w:rsidRDefault="00AB42B5">
            <w:pPr>
              <w:pStyle w:val="ConsPlusNormal"/>
              <w:jc w:val="center"/>
            </w:pPr>
            <w:r>
              <w:t>03:040</w:t>
            </w:r>
          </w:p>
        </w:tc>
        <w:tc>
          <w:tcPr>
            <w:tcW w:w="3061" w:type="dxa"/>
            <w:vAlign w:val="center"/>
          </w:tcPr>
          <w:p w:rsidR="00AB42B5" w:rsidRDefault="00AB42B5">
            <w:pPr>
              <w:pStyle w:val="ConsPlusNormal"/>
              <w:jc w:val="center"/>
            </w:pPr>
            <w:r>
              <w:t>3.4</w:t>
            </w:r>
          </w:p>
        </w:tc>
      </w:tr>
      <w:tr w:rsidR="00AB42B5">
        <w:tc>
          <w:tcPr>
            <w:tcW w:w="4932" w:type="dxa"/>
            <w:vAlign w:val="center"/>
          </w:tcPr>
          <w:p w:rsidR="00AB42B5" w:rsidRDefault="00AB42B5">
            <w:pPr>
              <w:pStyle w:val="ConsPlusNormal"/>
            </w:pPr>
            <w:r>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77" w:type="dxa"/>
            <w:vAlign w:val="center"/>
          </w:tcPr>
          <w:p w:rsidR="00AB42B5" w:rsidRDefault="00AB42B5">
            <w:pPr>
              <w:pStyle w:val="ConsPlusNormal"/>
              <w:jc w:val="center"/>
            </w:pPr>
            <w:bookmarkStart w:id="23" w:name="P947"/>
            <w:bookmarkEnd w:id="23"/>
            <w:r>
              <w:t>03:041</w:t>
            </w:r>
          </w:p>
        </w:tc>
        <w:tc>
          <w:tcPr>
            <w:tcW w:w="3061" w:type="dxa"/>
            <w:vAlign w:val="center"/>
          </w:tcPr>
          <w:p w:rsidR="00AB42B5" w:rsidRDefault="00AB42B5">
            <w:pPr>
              <w:pStyle w:val="ConsPlusNormal"/>
              <w:jc w:val="center"/>
            </w:pPr>
            <w:r>
              <w:t>3.4.1</w:t>
            </w:r>
          </w:p>
        </w:tc>
      </w:tr>
      <w:tr w:rsidR="00AB42B5">
        <w:tc>
          <w:tcPr>
            <w:tcW w:w="4932" w:type="dxa"/>
            <w:vAlign w:val="center"/>
          </w:tcPr>
          <w:p w:rsidR="00AB42B5" w:rsidRDefault="00AB42B5">
            <w:pPr>
              <w:pStyle w:val="ConsPlusNormal"/>
            </w:pPr>
            <w: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077" w:type="dxa"/>
            <w:vAlign w:val="center"/>
          </w:tcPr>
          <w:p w:rsidR="00AB42B5" w:rsidRDefault="00AB42B5">
            <w:pPr>
              <w:pStyle w:val="ConsPlusNormal"/>
              <w:jc w:val="center"/>
            </w:pPr>
            <w:bookmarkStart w:id="24" w:name="P950"/>
            <w:bookmarkEnd w:id="24"/>
            <w:r>
              <w:t>03:042</w:t>
            </w:r>
          </w:p>
        </w:tc>
        <w:tc>
          <w:tcPr>
            <w:tcW w:w="3061" w:type="dxa"/>
            <w:vAlign w:val="center"/>
          </w:tcPr>
          <w:p w:rsidR="00AB42B5" w:rsidRDefault="00AB42B5">
            <w:pPr>
              <w:pStyle w:val="ConsPlusNormal"/>
              <w:jc w:val="center"/>
            </w:pPr>
            <w:r>
              <w:t>3.4.2</w:t>
            </w:r>
          </w:p>
        </w:tc>
      </w:tr>
      <w:tr w:rsidR="00AB42B5">
        <w:tc>
          <w:tcPr>
            <w:tcW w:w="4932" w:type="dxa"/>
            <w:vAlign w:val="center"/>
          </w:tcPr>
          <w:p w:rsidR="00AB42B5" w:rsidRDefault="00AB42B5">
            <w:pPr>
              <w:pStyle w:val="ConsPlusNormal"/>
            </w:pPr>
            <w:r>
              <w:t xml:space="preserve">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w:t>
            </w:r>
            <w:hyperlink w:anchor="P956" w:history="1">
              <w:r>
                <w:rPr>
                  <w:color w:val="0000FF"/>
                </w:rPr>
                <w:t>03.051</w:t>
              </w:r>
            </w:hyperlink>
            <w:r>
              <w:t xml:space="preserve"> - </w:t>
            </w:r>
            <w:hyperlink w:anchor="P959" w:history="1">
              <w:r>
                <w:rPr>
                  <w:color w:val="0000FF"/>
                </w:rPr>
                <w:t>03.052</w:t>
              </w:r>
            </w:hyperlink>
          </w:p>
        </w:tc>
        <w:tc>
          <w:tcPr>
            <w:tcW w:w="1077" w:type="dxa"/>
            <w:vAlign w:val="center"/>
          </w:tcPr>
          <w:p w:rsidR="00AB42B5" w:rsidRDefault="00AB42B5">
            <w:pPr>
              <w:pStyle w:val="ConsPlusNormal"/>
              <w:jc w:val="center"/>
            </w:pPr>
            <w:r>
              <w:t>03:050</w:t>
            </w:r>
          </w:p>
        </w:tc>
        <w:tc>
          <w:tcPr>
            <w:tcW w:w="3061" w:type="dxa"/>
            <w:vAlign w:val="center"/>
          </w:tcPr>
          <w:p w:rsidR="00AB42B5" w:rsidRDefault="00AB42B5">
            <w:pPr>
              <w:pStyle w:val="ConsPlusNormal"/>
              <w:jc w:val="center"/>
            </w:pPr>
            <w:r>
              <w:t>3.5</w:t>
            </w:r>
          </w:p>
        </w:tc>
      </w:tr>
      <w:tr w:rsidR="00AB42B5">
        <w:tc>
          <w:tcPr>
            <w:tcW w:w="4932" w:type="dxa"/>
            <w:vAlign w:val="center"/>
          </w:tcPr>
          <w:p w:rsidR="00AB42B5" w:rsidRDefault="00AB42B5">
            <w:pPr>
              <w:pStyle w:val="ConsPlusNormal"/>
            </w:pPr>
            <w:r>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077" w:type="dxa"/>
            <w:vAlign w:val="center"/>
          </w:tcPr>
          <w:p w:rsidR="00AB42B5" w:rsidRDefault="00AB42B5">
            <w:pPr>
              <w:pStyle w:val="ConsPlusNormal"/>
              <w:jc w:val="center"/>
            </w:pPr>
            <w:bookmarkStart w:id="25" w:name="P956"/>
            <w:bookmarkEnd w:id="25"/>
            <w:r>
              <w:t>03:051</w:t>
            </w:r>
          </w:p>
        </w:tc>
        <w:tc>
          <w:tcPr>
            <w:tcW w:w="3061" w:type="dxa"/>
            <w:vAlign w:val="center"/>
          </w:tcPr>
          <w:p w:rsidR="00AB42B5" w:rsidRDefault="00AB42B5">
            <w:pPr>
              <w:pStyle w:val="ConsPlusNormal"/>
              <w:jc w:val="center"/>
            </w:pPr>
            <w:r>
              <w:t>3.5.1</w:t>
            </w:r>
          </w:p>
        </w:tc>
      </w:tr>
      <w:tr w:rsidR="00AB42B5">
        <w:tc>
          <w:tcPr>
            <w:tcW w:w="4932" w:type="dxa"/>
            <w:vAlign w:val="center"/>
          </w:tcPr>
          <w:p w:rsidR="00AB42B5" w:rsidRDefault="00AB42B5">
            <w:pPr>
              <w:pStyle w:val="ConsPlusNormal"/>
            </w:pPr>
            <w:r>
              <w:t xml:space="preserve">Среднее и высшее профессиональное </w:t>
            </w:r>
            <w:r>
              <w:lastRenderedPageBreak/>
              <w:t>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077" w:type="dxa"/>
            <w:vAlign w:val="center"/>
          </w:tcPr>
          <w:p w:rsidR="00AB42B5" w:rsidRDefault="00AB42B5">
            <w:pPr>
              <w:pStyle w:val="ConsPlusNormal"/>
              <w:jc w:val="center"/>
            </w:pPr>
            <w:bookmarkStart w:id="26" w:name="P959"/>
            <w:bookmarkEnd w:id="26"/>
            <w:r>
              <w:lastRenderedPageBreak/>
              <w:t>03:052</w:t>
            </w:r>
          </w:p>
        </w:tc>
        <w:tc>
          <w:tcPr>
            <w:tcW w:w="3061" w:type="dxa"/>
            <w:vAlign w:val="center"/>
          </w:tcPr>
          <w:p w:rsidR="00AB42B5" w:rsidRDefault="00AB42B5">
            <w:pPr>
              <w:pStyle w:val="ConsPlusNormal"/>
              <w:jc w:val="center"/>
            </w:pPr>
            <w:r>
              <w:t>3.5.2</w:t>
            </w:r>
          </w:p>
        </w:tc>
      </w:tr>
      <w:tr w:rsidR="00AB42B5">
        <w:tc>
          <w:tcPr>
            <w:tcW w:w="4932" w:type="dxa"/>
            <w:vAlign w:val="center"/>
          </w:tcPr>
          <w:p w:rsidR="00AB42B5" w:rsidRDefault="00AB42B5">
            <w:pPr>
              <w:pStyle w:val="ConsPlusNormal"/>
            </w:pPr>
            <w:r>
              <w:t>Культурное развитие в целом</w:t>
            </w:r>
          </w:p>
        </w:tc>
        <w:tc>
          <w:tcPr>
            <w:tcW w:w="1077" w:type="dxa"/>
            <w:vAlign w:val="center"/>
          </w:tcPr>
          <w:p w:rsidR="00AB42B5" w:rsidRDefault="00AB42B5">
            <w:pPr>
              <w:pStyle w:val="ConsPlusNormal"/>
              <w:jc w:val="center"/>
            </w:pPr>
            <w:r>
              <w:t>03:060</w:t>
            </w:r>
          </w:p>
        </w:tc>
        <w:tc>
          <w:tcPr>
            <w:tcW w:w="3061" w:type="dxa"/>
            <w:vAlign w:val="center"/>
          </w:tcPr>
          <w:p w:rsidR="00AB42B5" w:rsidRDefault="00AB42B5">
            <w:pPr>
              <w:pStyle w:val="ConsPlusNormal"/>
              <w:jc w:val="center"/>
            </w:pPr>
            <w:r>
              <w:t>3.6</w:t>
            </w:r>
          </w:p>
        </w:tc>
      </w:tr>
      <w:tr w:rsidR="00AB42B5">
        <w:tc>
          <w:tcPr>
            <w:tcW w:w="4932" w:type="dxa"/>
            <w:vAlign w:val="center"/>
          </w:tcPr>
          <w:p w:rsidR="00AB42B5" w:rsidRDefault="00AB42B5">
            <w:pPr>
              <w:pStyle w:val="ConsPlusNormal"/>
            </w:pPr>
            <w:r>
              <w:t>Культурное развитие. Здания, сооружения, помещения, предназначенные для размещения в них музеев, выставочных залов, художественных галерей, библиотек, планетариев</w:t>
            </w:r>
          </w:p>
        </w:tc>
        <w:tc>
          <w:tcPr>
            <w:tcW w:w="1077" w:type="dxa"/>
            <w:vAlign w:val="center"/>
          </w:tcPr>
          <w:p w:rsidR="00AB42B5" w:rsidRDefault="00AB42B5">
            <w:pPr>
              <w:pStyle w:val="ConsPlusNormal"/>
              <w:jc w:val="center"/>
            </w:pPr>
            <w:r>
              <w:t>03:061</w:t>
            </w:r>
          </w:p>
        </w:tc>
        <w:tc>
          <w:tcPr>
            <w:tcW w:w="3061" w:type="dxa"/>
            <w:vAlign w:val="center"/>
          </w:tcPr>
          <w:p w:rsidR="00AB42B5" w:rsidRDefault="00AB42B5">
            <w:pPr>
              <w:pStyle w:val="ConsPlusNormal"/>
              <w:jc w:val="center"/>
            </w:pPr>
            <w:r>
              <w:t>3.6</w:t>
            </w:r>
          </w:p>
        </w:tc>
      </w:tr>
      <w:tr w:rsidR="00AB42B5">
        <w:tc>
          <w:tcPr>
            <w:tcW w:w="4932" w:type="dxa"/>
            <w:vAlign w:val="center"/>
          </w:tcPr>
          <w:p w:rsidR="00AB42B5" w:rsidRDefault="00AB42B5">
            <w:pPr>
              <w:pStyle w:val="ConsPlusNormal"/>
            </w:pPr>
            <w:r>
              <w:t>Культурное развитие. Здания, сооружения, помещения, предназначенные для размещения в них домов культуры, театров, филармоний, цирков</w:t>
            </w:r>
          </w:p>
        </w:tc>
        <w:tc>
          <w:tcPr>
            <w:tcW w:w="1077" w:type="dxa"/>
            <w:vAlign w:val="center"/>
          </w:tcPr>
          <w:p w:rsidR="00AB42B5" w:rsidRDefault="00AB42B5">
            <w:pPr>
              <w:pStyle w:val="ConsPlusNormal"/>
              <w:jc w:val="center"/>
            </w:pPr>
            <w:r>
              <w:t>03:062</w:t>
            </w:r>
          </w:p>
        </w:tc>
        <w:tc>
          <w:tcPr>
            <w:tcW w:w="3061" w:type="dxa"/>
            <w:vAlign w:val="center"/>
          </w:tcPr>
          <w:p w:rsidR="00AB42B5" w:rsidRDefault="00AB42B5">
            <w:pPr>
              <w:pStyle w:val="ConsPlusNormal"/>
              <w:jc w:val="center"/>
            </w:pPr>
            <w:r>
              <w:t>3.6</w:t>
            </w:r>
          </w:p>
        </w:tc>
      </w:tr>
      <w:tr w:rsidR="00AB42B5">
        <w:tc>
          <w:tcPr>
            <w:tcW w:w="4932" w:type="dxa"/>
            <w:vAlign w:val="center"/>
          </w:tcPr>
          <w:p w:rsidR="00AB42B5" w:rsidRDefault="00AB42B5">
            <w:pPr>
              <w:pStyle w:val="ConsPlusNormal"/>
            </w:pPr>
            <w:r>
              <w:t>Культурное развитие. Размещение зданий и сооружений для размещения зверинцев, зоопарков, океанариумов</w:t>
            </w:r>
          </w:p>
        </w:tc>
        <w:tc>
          <w:tcPr>
            <w:tcW w:w="1077" w:type="dxa"/>
            <w:vAlign w:val="center"/>
          </w:tcPr>
          <w:p w:rsidR="00AB42B5" w:rsidRDefault="00AB42B5">
            <w:pPr>
              <w:pStyle w:val="ConsPlusNormal"/>
              <w:jc w:val="center"/>
            </w:pPr>
            <w:r>
              <w:t>03:065</w:t>
            </w:r>
          </w:p>
        </w:tc>
        <w:tc>
          <w:tcPr>
            <w:tcW w:w="3061" w:type="dxa"/>
            <w:vAlign w:val="center"/>
          </w:tcPr>
          <w:p w:rsidR="00AB42B5" w:rsidRDefault="00AB42B5">
            <w:pPr>
              <w:pStyle w:val="ConsPlusNormal"/>
              <w:jc w:val="center"/>
            </w:pPr>
            <w:r>
              <w:t>3.6</w:t>
            </w:r>
          </w:p>
        </w:tc>
      </w:tr>
      <w:tr w:rsidR="00AB42B5">
        <w:tc>
          <w:tcPr>
            <w:tcW w:w="4932" w:type="dxa"/>
            <w:vAlign w:val="center"/>
          </w:tcPr>
          <w:p w:rsidR="00AB42B5" w:rsidRDefault="00AB42B5">
            <w:pPr>
              <w:pStyle w:val="ConsPlusNormal"/>
            </w:pPr>
            <w:r>
              <w:t>Религиозное использование в целом</w:t>
            </w:r>
          </w:p>
        </w:tc>
        <w:tc>
          <w:tcPr>
            <w:tcW w:w="1077" w:type="dxa"/>
            <w:vAlign w:val="center"/>
          </w:tcPr>
          <w:p w:rsidR="00AB42B5" w:rsidRDefault="00AB42B5">
            <w:pPr>
              <w:pStyle w:val="ConsPlusNormal"/>
              <w:jc w:val="center"/>
            </w:pPr>
            <w:r>
              <w:t>03:070</w:t>
            </w:r>
          </w:p>
        </w:tc>
        <w:tc>
          <w:tcPr>
            <w:tcW w:w="3061" w:type="dxa"/>
            <w:vAlign w:val="center"/>
          </w:tcPr>
          <w:p w:rsidR="00AB42B5" w:rsidRDefault="00AB42B5">
            <w:pPr>
              <w:pStyle w:val="ConsPlusNormal"/>
              <w:jc w:val="center"/>
            </w:pPr>
            <w:r>
              <w:t>3.7</w:t>
            </w:r>
          </w:p>
        </w:tc>
      </w:tr>
      <w:tr w:rsidR="00AB42B5">
        <w:tc>
          <w:tcPr>
            <w:tcW w:w="4932" w:type="dxa"/>
            <w:vAlign w:val="center"/>
          </w:tcPr>
          <w:p w:rsidR="00AB42B5" w:rsidRDefault="00AB42B5">
            <w:pPr>
              <w:pStyle w:val="ConsPlusNormal"/>
            </w:pPr>
            <w:r>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077" w:type="dxa"/>
            <w:vAlign w:val="center"/>
          </w:tcPr>
          <w:p w:rsidR="00AB42B5" w:rsidRDefault="00AB42B5">
            <w:pPr>
              <w:pStyle w:val="ConsPlusNormal"/>
              <w:jc w:val="center"/>
            </w:pPr>
            <w:r>
              <w:t>03:071</w:t>
            </w:r>
          </w:p>
        </w:tc>
        <w:tc>
          <w:tcPr>
            <w:tcW w:w="3061" w:type="dxa"/>
            <w:vAlign w:val="center"/>
          </w:tcPr>
          <w:p w:rsidR="00AB42B5" w:rsidRDefault="00AB42B5">
            <w:pPr>
              <w:pStyle w:val="ConsPlusNormal"/>
              <w:jc w:val="center"/>
            </w:pPr>
            <w:r>
              <w:t>3.7</w:t>
            </w:r>
          </w:p>
        </w:tc>
      </w:tr>
      <w:tr w:rsidR="00AB42B5">
        <w:tc>
          <w:tcPr>
            <w:tcW w:w="4932" w:type="dxa"/>
            <w:vAlign w:val="center"/>
          </w:tcPr>
          <w:p w:rsidR="00AB42B5" w:rsidRDefault="00AB42B5">
            <w:pPr>
              <w:pStyle w:val="ConsPlusNormal"/>
            </w:pPr>
            <w: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077" w:type="dxa"/>
            <w:vAlign w:val="center"/>
          </w:tcPr>
          <w:p w:rsidR="00AB42B5" w:rsidRDefault="00AB42B5">
            <w:pPr>
              <w:pStyle w:val="ConsPlusNormal"/>
              <w:jc w:val="center"/>
            </w:pPr>
            <w:r>
              <w:t>03:072</w:t>
            </w:r>
          </w:p>
        </w:tc>
        <w:tc>
          <w:tcPr>
            <w:tcW w:w="3061" w:type="dxa"/>
            <w:vAlign w:val="center"/>
          </w:tcPr>
          <w:p w:rsidR="00AB42B5" w:rsidRDefault="00AB42B5">
            <w:pPr>
              <w:pStyle w:val="ConsPlusNormal"/>
              <w:jc w:val="center"/>
            </w:pPr>
            <w:r>
              <w:t>3.7</w:t>
            </w:r>
          </w:p>
        </w:tc>
      </w:tr>
      <w:tr w:rsidR="00AB42B5">
        <w:tc>
          <w:tcPr>
            <w:tcW w:w="4932" w:type="dxa"/>
            <w:vAlign w:val="center"/>
          </w:tcPr>
          <w:p w:rsidR="00AB42B5" w:rsidRDefault="00AB42B5">
            <w:pPr>
              <w:pStyle w:val="ConsPlusNormal"/>
            </w:pPr>
            <w:r>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077" w:type="dxa"/>
            <w:vAlign w:val="center"/>
          </w:tcPr>
          <w:p w:rsidR="00AB42B5" w:rsidRDefault="00AB42B5">
            <w:pPr>
              <w:pStyle w:val="ConsPlusNormal"/>
              <w:jc w:val="center"/>
            </w:pPr>
            <w:r>
              <w:t>03:073</w:t>
            </w:r>
          </w:p>
        </w:tc>
        <w:tc>
          <w:tcPr>
            <w:tcW w:w="3061" w:type="dxa"/>
            <w:vAlign w:val="center"/>
          </w:tcPr>
          <w:p w:rsidR="00AB42B5" w:rsidRDefault="00AB42B5">
            <w:pPr>
              <w:pStyle w:val="ConsPlusNormal"/>
              <w:jc w:val="center"/>
            </w:pPr>
            <w:r>
              <w:t>3.7</w:t>
            </w:r>
          </w:p>
        </w:tc>
      </w:tr>
      <w:tr w:rsidR="00AB42B5">
        <w:tc>
          <w:tcPr>
            <w:tcW w:w="4932" w:type="dxa"/>
            <w:vAlign w:val="center"/>
          </w:tcPr>
          <w:p w:rsidR="00AB42B5" w:rsidRDefault="00AB42B5">
            <w:pPr>
              <w:pStyle w:val="ConsPlusNormal"/>
            </w:pPr>
            <w:r>
              <w:t>Общественное управление в целом</w:t>
            </w:r>
          </w:p>
        </w:tc>
        <w:tc>
          <w:tcPr>
            <w:tcW w:w="1077" w:type="dxa"/>
            <w:vAlign w:val="center"/>
          </w:tcPr>
          <w:p w:rsidR="00AB42B5" w:rsidRDefault="00AB42B5">
            <w:pPr>
              <w:pStyle w:val="ConsPlusNormal"/>
              <w:jc w:val="center"/>
            </w:pPr>
            <w:r>
              <w:t>03:080</w:t>
            </w:r>
          </w:p>
        </w:tc>
        <w:tc>
          <w:tcPr>
            <w:tcW w:w="3061" w:type="dxa"/>
            <w:vAlign w:val="center"/>
          </w:tcPr>
          <w:p w:rsidR="00AB42B5" w:rsidRDefault="00AB42B5">
            <w:pPr>
              <w:pStyle w:val="ConsPlusNormal"/>
              <w:jc w:val="center"/>
            </w:pPr>
            <w:r>
              <w:t>3.8</w:t>
            </w:r>
          </w:p>
        </w:tc>
      </w:tr>
      <w:tr w:rsidR="00AB42B5">
        <w:tc>
          <w:tcPr>
            <w:tcW w:w="4932" w:type="dxa"/>
            <w:vAlign w:val="center"/>
          </w:tcPr>
          <w:p w:rsidR="00AB42B5" w:rsidRDefault="00AB42B5">
            <w:pPr>
              <w:pStyle w:val="ConsPlusNormal"/>
            </w:pPr>
            <w:r>
              <w:t xml:space="preserve">Общественное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w:t>
            </w:r>
            <w:r>
              <w:lastRenderedPageBreak/>
              <w:t>организаций, непосредственно обеспечивающих их деятельность</w:t>
            </w:r>
          </w:p>
        </w:tc>
        <w:tc>
          <w:tcPr>
            <w:tcW w:w="1077" w:type="dxa"/>
            <w:vAlign w:val="center"/>
          </w:tcPr>
          <w:p w:rsidR="00AB42B5" w:rsidRDefault="00AB42B5">
            <w:pPr>
              <w:pStyle w:val="ConsPlusNormal"/>
              <w:jc w:val="center"/>
            </w:pPr>
            <w:r>
              <w:lastRenderedPageBreak/>
              <w:t>03:081</w:t>
            </w:r>
          </w:p>
        </w:tc>
        <w:tc>
          <w:tcPr>
            <w:tcW w:w="3061" w:type="dxa"/>
            <w:vAlign w:val="center"/>
          </w:tcPr>
          <w:p w:rsidR="00AB42B5" w:rsidRDefault="00AB42B5">
            <w:pPr>
              <w:pStyle w:val="ConsPlusNormal"/>
              <w:jc w:val="center"/>
            </w:pPr>
            <w:r>
              <w:t>3.8</w:t>
            </w:r>
          </w:p>
        </w:tc>
      </w:tr>
      <w:tr w:rsidR="00AB42B5">
        <w:tc>
          <w:tcPr>
            <w:tcW w:w="4932" w:type="dxa"/>
            <w:vAlign w:val="center"/>
          </w:tcPr>
          <w:p w:rsidR="00AB42B5" w:rsidRDefault="00AB42B5">
            <w:pPr>
              <w:pStyle w:val="ConsPlusNormal"/>
            </w:pPr>
            <w:r>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077" w:type="dxa"/>
            <w:vAlign w:val="center"/>
          </w:tcPr>
          <w:p w:rsidR="00AB42B5" w:rsidRDefault="00AB42B5">
            <w:pPr>
              <w:pStyle w:val="ConsPlusNormal"/>
              <w:jc w:val="center"/>
            </w:pPr>
            <w:r>
              <w:t>03:082</w:t>
            </w:r>
          </w:p>
        </w:tc>
        <w:tc>
          <w:tcPr>
            <w:tcW w:w="3061" w:type="dxa"/>
            <w:vAlign w:val="center"/>
          </w:tcPr>
          <w:p w:rsidR="00AB42B5" w:rsidRDefault="00AB42B5">
            <w:pPr>
              <w:pStyle w:val="ConsPlusNormal"/>
              <w:jc w:val="center"/>
            </w:pPr>
            <w:r>
              <w:t>3.8</w:t>
            </w:r>
          </w:p>
        </w:tc>
      </w:tr>
      <w:tr w:rsidR="00AB42B5">
        <w:tc>
          <w:tcPr>
            <w:tcW w:w="4932" w:type="dxa"/>
            <w:vAlign w:val="center"/>
          </w:tcPr>
          <w:p w:rsidR="00AB42B5" w:rsidRDefault="00AB42B5">
            <w:pPr>
              <w:pStyle w:val="ConsPlusNormal"/>
            </w:pPr>
            <w:r>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1077" w:type="dxa"/>
            <w:vAlign w:val="center"/>
          </w:tcPr>
          <w:p w:rsidR="00AB42B5" w:rsidRDefault="00AB42B5">
            <w:pPr>
              <w:pStyle w:val="ConsPlusNormal"/>
              <w:jc w:val="center"/>
            </w:pPr>
            <w:r>
              <w:t>03:083</w:t>
            </w:r>
          </w:p>
        </w:tc>
        <w:tc>
          <w:tcPr>
            <w:tcW w:w="3061" w:type="dxa"/>
            <w:vAlign w:val="center"/>
          </w:tcPr>
          <w:p w:rsidR="00AB42B5" w:rsidRDefault="00AB42B5">
            <w:pPr>
              <w:pStyle w:val="ConsPlusNormal"/>
              <w:jc w:val="center"/>
            </w:pPr>
            <w:r>
              <w:t>3.8</w:t>
            </w:r>
          </w:p>
        </w:tc>
      </w:tr>
      <w:tr w:rsidR="00AB42B5">
        <w:tc>
          <w:tcPr>
            <w:tcW w:w="4932" w:type="dxa"/>
            <w:vAlign w:val="center"/>
          </w:tcPr>
          <w:p w:rsidR="00AB42B5" w:rsidRDefault="00AB42B5">
            <w:pPr>
              <w:pStyle w:val="ConsPlusNormal"/>
            </w:pPr>
            <w:r>
              <w:t>Обеспечение научной деятельности в целом</w:t>
            </w:r>
          </w:p>
        </w:tc>
        <w:tc>
          <w:tcPr>
            <w:tcW w:w="1077" w:type="dxa"/>
            <w:vAlign w:val="center"/>
          </w:tcPr>
          <w:p w:rsidR="00AB42B5" w:rsidRDefault="00AB42B5">
            <w:pPr>
              <w:pStyle w:val="ConsPlusNormal"/>
              <w:jc w:val="center"/>
            </w:pPr>
            <w:r>
              <w:t>03:090</w:t>
            </w:r>
          </w:p>
        </w:tc>
        <w:tc>
          <w:tcPr>
            <w:tcW w:w="3061" w:type="dxa"/>
            <w:vAlign w:val="center"/>
          </w:tcPr>
          <w:p w:rsidR="00AB42B5" w:rsidRDefault="00AB42B5">
            <w:pPr>
              <w:pStyle w:val="ConsPlusNormal"/>
              <w:jc w:val="center"/>
            </w:pPr>
            <w:r>
              <w:t>3.9</w:t>
            </w:r>
          </w:p>
        </w:tc>
      </w:tr>
      <w:tr w:rsidR="00AB42B5">
        <w:tc>
          <w:tcPr>
            <w:tcW w:w="4932" w:type="dxa"/>
            <w:vAlign w:val="center"/>
          </w:tcPr>
          <w:p w:rsidR="00AB42B5" w:rsidRDefault="00AB42B5">
            <w:pPr>
              <w:pStyle w:val="ConsPlusNormal"/>
            </w:pPr>
            <w:r>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производственные, лабораторные и иные подобные здания, необходимые для обеспечения научной деятельности</w:t>
            </w:r>
          </w:p>
        </w:tc>
        <w:tc>
          <w:tcPr>
            <w:tcW w:w="1077" w:type="dxa"/>
            <w:vAlign w:val="center"/>
          </w:tcPr>
          <w:p w:rsidR="00AB42B5" w:rsidRDefault="00AB42B5">
            <w:pPr>
              <w:pStyle w:val="ConsPlusNormal"/>
              <w:jc w:val="center"/>
            </w:pPr>
            <w:r>
              <w:t>03:091</w:t>
            </w:r>
          </w:p>
        </w:tc>
        <w:tc>
          <w:tcPr>
            <w:tcW w:w="3061" w:type="dxa"/>
            <w:vAlign w:val="center"/>
          </w:tcPr>
          <w:p w:rsidR="00AB42B5" w:rsidRDefault="00AB42B5">
            <w:pPr>
              <w:pStyle w:val="ConsPlusNormal"/>
              <w:jc w:val="center"/>
            </w:pPr>
            <w:r>
              <w:t>3.9</w:t>
            </w:r>
          </w:p>
        </w:tc>
      </w:tr>
      <w:tr w:rsidR="00AB42B5">
        <w:tc>
          <w:tcPr>
            <w:tcW w:w="4932" w:type="dxa"/>
            <w:vAlign w:val="center"/>
          </w:tcPr>
          <w:p w:rsidR="00AB42B5" w:rsidRDefault="00AB42B5">
            <w:pPr>
              <w:pStyle w:val="ConsPlusNormal"/>
            </w:pPr>
            <w: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077" w:type="dxa"/>
            <w:vAlign w:val="center"/>
          </w:tcPr>
          <w:p w:rsidR="00AB42B5" w:rsidRDefault="00AB42B5">
            <w:pPr>
              <w:pStyle w:val="ConsPlusNormal"/>
              <w:jc w:val="center"/>
            </w:pPr>
            <w:r>
              <w:t>03:092</w:t>
            </w:r>
          </w:p>
        </w:tc>
        <w:tc>
          <w:tcPr>
            <w:tcW w:w="3061" w:type="dxa"/>
            <w:vAlign w:val="center"/>
          </w:tcPr>
          <w:p w:rsidR="00AB42B5" w:rsidRDefault="00AB42B5">
            <w:pPr>
              <w:pStyle w:val="ConsPlusNormal"/>
              <w:jc w:val="center"/>
            </w:pPr>
            <w:r>
              <w:t>3.9</w:t>
            </w:r>
          </w:p>
        </w:tc>
      </w:tr>
      <w:tr w:rsidR="00AB42B5">
        <w:tc>
          <w:tcPr>
            <w:tcW w:w="4932" w:type="dxa"/>
            <w:vAlign w:val="center"/>
          </w:tcPr>
          <w:p w:rsidR="00AB42B5" w:rsidRDefault="00AB42B5">
            <w:pPr>
              <w:pStyle w:val="ConsPlusNormal"/>
            </w:pPr>
            <w:r>
              <w:t xml:space="preserve">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расчета вида использования </w:t>
            </w:r>
            <w:hyperlink w:anchor="P1010" w:history="1">
              <w:r>
                <w:rPr>
                  <w:color w:val="0000FF"/>
                </w:rPr>
                <w:t>03:101</w:t>
              </w:r>
            </w:hyperlink>
            <w:r>
              <w:t xml:space="preserve"> - </w:t>
            </w:r>
            <w:hyperlink w:anchor="P1019" w:history="1">
              <w:r>
                <w:rPr>
                  <w:color w:val="0000FF"/>
                </w:rPr>
                <w:t>03:104</w:t>
              </w:r>
            </w:hyperlink>
          </w:p>
        </w:tc>
        <w:tc>
          <w:tcPr>
            <w:tcW w:w="1077" w:type="dxa"/>
            <w:vAlign w:val="center"/>
          </w:tcPr>
          <w:p w:rsidR="00AB42B5" w:rsidRDefault="00AB42B5">
            <w:pPr>
              <w:pStyle w:val="ConsPlusNormal"/>
              <w:jc w:val="center"/>
            </w:pPr>
            <w:r>
              <w:t>03:100</w:t>
            </w:r>
          </w:p>
        </w:tc>
        <w:tc>
          <w:tcPr>
            <w:tcW w:w="3061" w:type="dxa"/>
            <w:vAlign w:val="center"/>
          </w:tcPr>
          <w:p w:rsidR="00AB42B5" w:rsidRDefault="00AB42B5">
            <w:pPr>
              <w:pStyle w:val="ConsPlusNormal"/>
              <w:jc w:val="center"/>
            </w:pPr>
            <w:r>
              <w:t>3.10</w:t>
            </w:r>
          </w:p>
        </w:tc>
      </w:tr>
      <w:tr w:rsidR="00AB42B5">
        <w:tc>
          <w:tcPr>
            <w:tcW w:w="4932" w:type="dxa"/>
            <w:vAlign w:val="center"/>
          </w:tcPr>
          <w:p w:rsidR="00AB42B5" w:rsidRDefault="00AB42B5">
            <w:pPr>
              <w:pStyle w:val="ConsPlusNormal"/>
            </w:pPr>
            <w:r>
              <w:t>Амбулаторное ветеринарное обслуживание. Здания, сооружения, помещения, предназначенные для оказания ветеринарных услуг, без содержания животных</w:t>
            </w:r>
          </w:p>
        </w:tc>
        <w:tc>
          <w:tcPr>
            <w:tcW w:w="1077" w:type="dxa"/>
            <w:vAlign w:val="center"/>
          </w:tcPr>
          <w:p w:rsidR="00AB42B5" w:rsidRDefault="00AB42B5">
            <w:pPr>
              <w:pStyle w:val="ConsPlusNormal"/>
              <w:jc w:val="center"/>
            </w:pPr>
            <w:bookmarkStart w:id="27" w:name="P1010"/>
            <w:bookmarkEnd w:id="27"/>
            <w:r>
              <w:t>03:101</w:t>
            </w:r>
          </w:p>
        </w:tc>
        <w:tc>
          <w:tcPr>
            <w:tcW w:w="3061" w:type="dxa"/>
            <w:vAlign w:val="center"/>
          </w:tcPr>
          <w:p w:rsidR="00AB42B5" w:rsidRDefault="00AB42B5">
            <w:pPr>
              <w:pStyle w:val="ConsPlusNormal"/>
              <w:jc w:val="center"/>
            </w:pPr>
            <w:r>
              <w:t>3.10.1</w:t>
            </w:r>
          </w:p>
        </w:tc>
      </w:tr>
      <w:tr w:rsidR="00AB42B5">
        <w:tc>
          <w:tcPr>
            <w:tcW w:w="4932" w:type="dxa"/>
            <w:vAlign w:val="center"/>
          </w:tcPr>
          <w:p w:rsidR="00AB42B5" w:rsidRDefault="00AB42B5">
            <w:pPr>
              <w:pStyle w:val="ConsPlusNormal"/>
            </w:pPr>
            <w:r>
              <w:lastRenderedPageBreak/>
              <w:t>Приюты для животных. Здания, сооружения, помещения, предназначенные для оказания ветеринарных услуг в стационаре</w:t>
            </w:r>
          </w:p>
        </w:tc>
        <w:tc>
          <w:tcPr>
            <w:tcW w:w="1077" w:type="dxa"/>
            <w:vAlign w:val="center"/>
          </w:tcPr>
          <w:p w:rsidR="00AB42B5" w:rsidRDefault="00AB42B5">
            <w:pPr>
              <w:pStyle w:val="ConsPlusNormal"/>
              <w:jc w:val="center"/>
            </w:pPr>
            <w:r>
              <w:t>03:102</w:t>
            </w:r>
          </w:p>
        </w:tc>
        <w:tc>
          <w:tcPr>
            <w:tcW w:w="3061" w:type="dxa"/>
            <w:vAlign w:val="center"/>
          </w:tcPr>
          <w:p w:rsidR="00AB42B5" w:rsidRDefault="00AB42B5">
            <w:pPr>
              <w:pStyle w:val="ConsPlusNormal"/>
              <w:jc w:val="center"/>
            </w:pPr>
            <w:r>
              <w:t>3.10.2</w:t>
            </w:r>
          </w:p>
        </w:tc>
      </w:tr>
      <w:tr w:rsidR="00AB42B5">
        <w:tc>
          <w:tcPr>
            <w:tcW w:w="4932" w:type="dxa"/>
            <w:vAlign w:val="center"/>
          </w:tcPr>
          <w:p w:rsidR="00AB42B5" w:rsidRDefault="00AB42B5">
            <w:pPr>
              <w:pStyle w:val="ConsPlusNormal"/>
            </w:pPr>
            <w: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077" w:type="dxa"/>
            <w:vAlign w:val="center"/>
          </w:tcPr>
          <w:p w:rsidR="00AB42B5" w:rsidRDefault="00AB42B5">
            <w:pPr>
              <w:pStyle w:val="ConsPlusNormal"/>
              <w:jc w:val="center"/>
            </w:pPr>
            <w:r>
              <w:t>03:103</w:t>
            </w:r>
          </w:p>
        </w:tc>
        <w:tc>
          <w:tcPr>
            <w:tcW w:w="3061" w:type="dxa"/>
            <w:vAlign w:val="center"/>
          </w:tcPr>
          <w:p w:rsidR="00AB42B5" w:rsidRDefault="00AB42B5">
            <w:pPr>
              <w:pStyle w:val="ConsPlusNormal"/>
              <w:jc w:val="center"/>
            </w:pPr>
            <w:r>
              <w:t>3.10.2</w:t>
            </w:r>
          </w:p>
        </w:tc>
      </w:tr>
      <w:tr w:rsidR="00AB42B5">
        <w:tc>
          <w:tcPr>
            <w:tcW w:w="4932" w:type="dxa"/>
            <w:vAlign w:val="center"/>
          </w:tcPr>
          <w:p w:rsidR="00AB42B5" w:rsidRDefault="00AB42B5">
            <w:pPr>
              <w:pStyle w:val="ConsPlusNormal"/>
            </w:pPr>
            <w:r>
              <w:t>Приюты для животных. Здания, сооружения, помещения, предназначенные для организации гостиниц для животных</w:t>
            </w:r>
          </w:p>
        </w:tc>
        <w:tc>
          <w:tcPr>
            <w:tcW w:w="1077" w:type="dxa"/>
            <w:vAlign w:val="center"/>
          </w:tcPr>
          <w:p w:rsidR="00AB42B5" w:rsidRDefault="00AB42B5">
            <w:pPr>
              <w:pStyle w:val="ConsPlusNormal"/>
              <w:jc w:val="center"/>
            </w:pPr>
            <w:bookmarkStart w:id="28" w:name="P1019"/>
            <w:bookmarkEnd w:id="28"/>
            <w:r>
              <w:t>03:104</w:t>
            </w:r>
          </w:p>
        </w:tc>
        <w:tc>
          <w:tcPr>
            <w:tcW w:w="3061" w:type="dxa"/>
            <w:vAlign w:val="center"/>
          </w:tcPr>
          <w:p w:rsidR="00AB42B5" w:rsidRDefault="00AB42B5">
            <w:pPr>
              <w:pStyle w:val="ConsPlusNormal"/>
              <w:jc w:val="center"/>
            </w:pPr>
            <w:r>
              <w:t>3.10.2</w:t>
            </w:r>
          </w:p>
        </w:tc>
      </w:tr>
      <w:tr w:rsidR="00AB42B5">
        <w:tc>
          <w:tcPr>
            <w:tcW w:w="4932" w:type="dxa"/>
            <w:vAlign w:val="center"/>
          </w:tcPr>
          <w:p w:rsidR="00AB42B5" w:rsidRDefault="00AB42B5">
            <w:pPr>
              <w:pStyle w:val="ConsPlusNormal"/>
            </w:pPr>
            <w:r>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077" w:type="dxa"/>
            <w:vAlign w:val="center"/>
          </w:tcPr>
          <w:p w:rsidR="00AB42B5" w:rsidRDefault="00AB42B5">
            <w:pPr>
              <w:pStyle w:val="ConsPlusNormal"/>
              <w:jc w:val="center"/>
            </w:pPr>
            <w:r>
              <w:t>05:010</w:t>
            </w:r>
          </w:p>
        </w:tc>
        <w:tc>
          <w:tcPr>
            <w:tcW w:w="3061" w:type="dxa"/>
            <w:vAlign w:val="center"/>
          </w:tcPr>
          <w:p w:rsidR="00AB42B5" w:rsidRDefault="00AB42B5">
            <w:pPr>
              <w:pStyle w:val="ConsPlusNormal"/>
              <w:jc w:val="center"/>
            </w:pPr>
            <w:r>
              <w:t>5.1</w:t>
            </w:r>
          </w:p>
        </w:tc>
      </w:tr>
      <w:tr w:rsidR="00AB42B5">
        <w:tc>
          <w:tcPr>
            <w:tcW w:w="4932" w:type="dxa"/>
            <w:vAlign w:val="center"/>
          </w:tcPr>
          <w:p w:rsidR="00AB42B5" w:rsidRDefault="00AB42B5">
            <w:pPr>
              <w:pStyle w:val="ConsPlusNormal"/>
            </w:pPr>
            <w:r>
              <w:t>Спорт. Здания, сооружения, помещения, используемые в качестве спортивных клубов, спортивных залов, бассейнов</w:t>
            </w:r>
          </w:p>
        </w:tc>
        <w:tc>
          <w:tcPr>
            <w:tcW w:w="1077" w:type="dxa"/>
            <w:vAlign w:val="center"/>
          </w:tcPr>
          <w:p w:rsidR="00AB42B5" w:rsidRDefault="00AB42B5">
            <w:pPr>
              <w:pStyle w:val="ConsPlusNormal"/>
              <w:jc w:val="center"/>
            </w:pPr>
            <w:r>
              <w:t>05:011</w:t>
            </w:r>
          </w:p>
        </w:tc>
        <w:tc>
          <w:tcPr>
            <w:tcW w:w="3061" w:type="dxa"/>
            <w:vAlign w:val="center"/>
          </w:tcPr>
          <w:p w:rsidR="00AB42B5" w:rsidRDefault="00AB42B5">
            <w:pPr>
              <w:pStyle w:val="ConsPlusNormal"/>
              <w:jc w:val="center"/>
            </w:pPr>
            <w:r>
              <w:t>5.1</w:t>
            </w:r>
          </w:p>
        </w:tc>
      </w:tr>
      <w:tr w:rsidR="00AB42B5">
        <w:tc>
          <w:tcPr>
            <w:tcW w:w="4932" w:type="dxa"/>
            <w:vAlign w:val="center"/>
          </w:tcPr>
          <w:p w:rsidR="00AB42B5" w:rsidRDefault="00AB42B5">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077" w:type="dxa"/>
            <w:vAlign w:val="center"/>
          </w:tcPr>
          <w:p w:rsidR="00AB42B5" w:rsidRDefault="00AB42B5">
            <w:pPr>
              <w:pStyle w:val="ConsPlusNormal"/>
              <w:jc w:val="center"/>
            </w:pPr>
            <w:r>
              <w:t>05:012</w:t>
            </w:r>
          </w:p>
        </w:tc>
        <w:tc>
          <w:tcPr>
            <w:tcW w:w="3061" w:type="dxa"/>
            <w:vAlign w:val="center"/>
          </w:tcPr>
          <w:p w:rsidR="00AB42B5" w:rsidRDefault="00AB42B5">
            <w:pPr>
              <w:pStyle w:val="ConsPlusNormal"/>
              <w:jc w:val="center"/>
            </w:pPr>
            <w:r>
              <w:t>5.1</w:t>
            </w:r>
          </w:p>
        </w:tc>
      </w:tr>
      <w:tr w:rsidR="00AB42B5">
        <w:tc>
          <w:tcPr>
            <w:tcW w:w="4932" w:type="dxa"/>
            <w:vAlign w:val="center"/>
          </w:tcPr>
          <w:p w:rsidR="00AB42B5" w:rsidRDefault="00AB42B5">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077" w:type="dxa"/>
            <w:vAlign w:val="center"/>
          </w:tcPr>
          <w:p w:rsidR="00AB42B5" w:rsidRDefault="00AB42B5">
            <w:pPr>
              <w:pStyle w:val="ConsPlusNormal"/>
              <w:jc w:val="center"/>
            </w:pPr>
            <w:bookmarkStart w:id="29" w:name="P1031"/>
            <w:bookmarkEnd w:id="29"/>
            <w:r>
              <w:t>05:020</w:t>
            </w:r>
          </w:p>
        </w:tc>
        <w:tc>
          <w:tcPr>
            <w:tcW w:w="3061" w:type="dxa"/>
            <w:vAlign w:val="center"/>
          </w:tcPr>
          <w:p w:rsidR="00AB42B5" w:rsidRDefault="00AB42B5">
            <w:pPr>
              <w:pStyle w:val="ConsPlusNormal"/>
              <w:jc w:val="center"/>
            </w:pPr>
            <w:r>
              <w:t>5.2</w:t>
            </w:r>
          </w:p>
        </w:tc>
      </w:tr>
      <w:tr w:rsidR="00AB42B5">
        <w:tc>
          <w:tcPr>
            <w:tcW w:w="4932" w:type="dxa"/>
            <w:vAlign w:val="center"/>
          </w:tcPr>
          <w:p w:rsidR="00AB42B5" w:rsidRDefault="00AB42B5">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77" w:type="dxa"/>
            <w:vAlign w:val="center"/>
          </w:tcPr>
          <w:p w:rsidR="00AB42B5" w:rsidRDefault="00AB42B5">
            <w:pPr>
              <w:pStyle w:val="ConsPlusNormal"/>
              <w:jc w:val="center"/>
            </w:pPr>
            <w:r>
              <w:t>05:021</w:t>
            </w:r>
          </w:p>
        </w:tc>
        <w:tc>
          <w:tcPr>
            <w:tcW w:w="3061" w:type="dxa"/>
            <w:vAlign w:val="center"/>
          </w:tcPr>
          <w:p w:rsidR="00AB42B5" w:rsidRDefault="00AB42B5">
            <w:pPr>
              <w:pStyle w:val="ConsPlusNormal"/>
              <w:jc w:val="center"/>
            </w:pPr>
            <w:r>
              <w:t>5.2</w:t>
            </w:r>
          </w:p>
        </w:tc>
      </w:tr>
      <w:tr w:rsidR="00AB42B5">
        <w:tc>
          <w:tcPr>
            <w:tcW w:w="4932" w:type="dxa"/>
            <w:vAlign w:val="center"/>
          </w:tcPr>
          <w:p w:rsidR="00AB42B5" w:rsidRDefault="00AB42B5">
            <w:pPr>
              <w:pStyle w:val="ConsPlusNormal"/>
            </w:pPr>
            <w:r>
              <w:t>Поля для гольфа или конных прогулок. Размещение конноспортивных манежей, не предусматривающих устройство трибун</w:t>
            </w:r>
          </w:p>
        </w:tc>
        <w:tc>
          <w:tcPr>
            <w:tcW w:w="1077" w:type="dxa"/>
            <w:vAlign w:val="center"/>
          </w:tcPr>
          <w:p w:rsidR="00AB42B5" w:rsidRDefault="00AB42B5">
            <w:pPr>
              <w:pStyle w:val="ConsPlusNormal"/>
              <w:jc w:val="center"/>
            </w:pPr>
            <w:r>
              <w:t>05:051</w:t>
            </w:r>
          </w:p>
        </w:tc>
        <w:tc>
          <w:tcPr>
            <w:tcW w:w="3061" w:type="dxa"/>
            <w:vAlign w:val="center"/>
          </w:tcPr>
          <w:p w:rsidR="00AB42B5" w:rsidRDefault="00AB42B5">
            <w:pPr>
              <w:pStyle w:val="ConsPlusNormal"/>
              <w:jc w:val="center"/>
            </w:pPr>
            <w:r>
              <w:t>5.5</w:t>
            </w:r>
          </w:p>
        </w:tc>
      </w:tr>
      <w:tr w:rsidR="00AB42B5">
        <w:tc>
          <w:tcPr>
            <w:tcW w:w="4932" w:type="dxa"/>
            <w:vAlign w:val="center"/>
          </w:tcPr>
          <w:p w:rsidR="00AB42B5" w:rsidRDefault="00AB42B5">
            <w:pPr>
              <w:pStyle w:val="ConsPlusNormal"/>
            </w:pPr>
            <w:r>
              <w:lastRenderedPageBreak/>
              <w:t>Автомобильный транспорт. Размещение зданий и сооружений, предназначенных для обслуживания пассажиров</w:t>
            </w:r>
          </w:p>
        </w:tc>
        <w:tc>
          <w:tcPr>
            <w:tcW w:w="1077" w:type="dxa"/>
            <w:vAlign w:val="center"/>
          </w:tcPr>
          <w:p w:rsidR="00AB42B5" w:rsidRDefault="00AB42B5">
            <w:pPr>
              <w:pStyle w:val="ConsPlusNormal"/>
              <w:jc w:val="center"/>
            </w:pPr>
            <w:r>
              <w:t>07:021</w:t>
            </w:r>
          </w:p>
        </w:tc>
        <w:tc>
          <w:tcPr>
            <w:tcW w:w="3061" w:type="dxa"/>
            <w:vAlign w:val="center"/>
          </w:tcPr>
          <w:p w:rsidR="00AB42B5" w:rsidRDefault="00AB42B5">
            <w:pPr>
              <w:pStyle w:val="ConsPlusNormal"/>
              <w:jc w:val="center"/>
            </w:pPr>
            <w:r>
              <w:t>7.2</w:t>
            </w:r>
          </w:p>
        </w:tc>
      </w:tr>
      <w:tr w:rsidR="00AB42B5">
        <w:tc>
          <w:tcPr>
            <w:tcW w:w="4932" w:type="dxa"/>
            <w:vAlign w:val="center"/>
          </w:tcPr>
          <w:p w:rsidR="00AB42B5" w:rsidRDefault="00AB42B5">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77" w:type="dxa"/>
            <w:vAlign w:val="center"/>
          </w:tcPr>
          <w:p w:rsidR="00AB42B5" w:rsidRDefault="00AB42B5">
            <w:pPr>
              <w:pStyle w:val="ConsPlusNormal"/>
              <w:jc w:val="center"/>
            </w:pPr>
            <w:r>
              <w:t>07:022</w:t>
            </w:r>
          </w:p>
        </w:tc>
        <w:tc>
          <w:tcPr>
            <w:tcW w:w="3061" w:type="dxa"/>
            <w:vAlign w:val="center"/>
          </w:tcPr>
          <w:p w:rsidR="00AB42B5" w:rsidRDefault="00AB42B5">
            <w:pPr>
              <w:pStyle w:val="ConsPlusNormal"/>
              <w:jc w:val="center"/>
            </w:pPr>
            <w:r>
              <w:t>7.2</w:t>
            </w:r>
          </w:p>
        </w:tc>
      </w:tr>
      <w:tr w:rsidR="00AB42B5">
        <w:tc>
          <w:tcPr>
            <w:tcW w:w="4932" w:type="dxa"/>
            <w:vAlign w:val="center"/>
          </w:tcPr>
          <w:p w:rsidR="00AB42B5" w:rsidRDefault="00AB42B5">
            <w:pPr>
              <w:pStyle w:val="ConsPlusNormal"/>
            </w:pPr>
            <w:r>
              <w:t>Обеспечение вооруженных сил, охрана Государственной границы Российской Федерации. Размещение зданий для размещения воинских частей, в том числе пограничных, и органов управления ими</w:t>
            </w:r>
          </w:p>
        </w:tc>
        <w:tc>
          <w:tcPr>
            <w:tcW w:w="1077" w:type="dxa"/>
            <w:vAlign w:val="center"/>
          </w:tcPr>
          <w:p w:rsidR="00AB42B5" w:rsidRDefault="00AB42B5">
            <w:pPr>
              <w:pStyle w:val="ConsPlusNormal"/>
              <w:jc w:val="center"/>
            </w:pPr>
            <w:r>
              <w:t>08:022</w:t>
            </w:r>
          </w:p>
        </w:tc>
        <w:tc>
          <w:tcPr>
            <w:tcW w:w="3061" w:type="dxa"/>
            <w:vAlign w:val="center"/>
          </w:tcPr>
          <w:p w:rsidR="00AB42B5" w:rsidRDefault="00AB42B5">
            <w:pPr>
              <w:pStyle w:val="ConsPlusNormal"/>
              <w:jc w:val="center"/>
            </w:pPr>
            <w:r>
              <w:t>8.2</w:t>
            </w:r>
          </w:p>
        </w:tc>
      </w:tr>
      <w:tr w:rsidR="00AB42B5">
        <w:tc>
          <w:tcPr>
            <w:tcW w:w="4932" w:type="dxa"/>
            <w:vAlign w:val="center"/>
          </w:tcPr>
          <w:p w:rsidR="00AB42B5" w:rsidRDefault="00AB42B5">
            <w:pPr>
              <w:pStyle w:val="ConsPlusNormal"/>
            </w:pPr>
            <w: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077" w:type="dxa"/>
            <w:vAlign w:val="center"/>
          </w:tcPr>
          <w:p w:rsidR="00AB42B5" w:rsidRDefault="00AB42B5">
            <w:pPr>
              <w:pStyle w:val="ConsPlusNormal"/>
              <w:jc w:val="center"/>
            </w:pPr>
            <w:r>
              <w:t>08:030</w:t>
            </w:r>
          </w:p>
        </w:tc>
        <w:tc>
          <w:tcPr>
            <w:tcW w:w="3061" w:type="dxa"/>
            <w:vAlign w:val="center"/>
          </w:tcPr>
          <w:p w:rsidR="00AB42B5" w:rsidRDefault="00AB42B5">
            <w:pPr>
              <w:pStyle w:val="ConsPlusNormal"/>
              <w:jc w:val="center"/>
            </w:pPr>
            <w:r>
              <w:t>8.3</w:t>
            </w:r>
          </w:p>
        </w:tc>
      </w:tr>
      <w:tr w:rsidR="00AB42B5">
        <w:tc>
          <w:tcPr>
            <w:tcW w:w="4932" w:type="dxa"/>
            <w:vAlign w:val="center"/>
          </w:tcPr>
          <w:p w:rsidR="00AB42B5" w:rsidRDefault="00AB42B5">
            <w:pPr>
              <w:pStyle w:val="ConsPlusNormal"/>
            </w:pPr>
            <w:r>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077" w:type="dxa"/>
            <w:vAlign w:val="center"/>
          </w:tcPr>
          <w:p w:rsidR="00AB42B5" w:rsidRDefault="00AB42B5">
            <w:pPr>
              <w:pStyle w:val="ConsPlusNormal"/>
              <w:jc w:val="center"/>
            </w:pPr>
            <w:r>
              <w:t>08:041</w:t>
            </w:r>
          </w:p>
        </w:tc>
        <w:tc>
          <w:tcPr>
            <w:tcW w:w="3061" w:type="dxa"/>
            <w:vAlign w:val="center"/>
          </w:tcPr>
          <w:p w:rsidR="00AB42B5" w:rsidRDefault="00AB42B5">
            <w:pPr>
              <w:pStyle w:val="ConsPlusNormal"/>
              <w:jc w:val="center"/>
            </w:pPr>
            <w:r>
              <w:t>8.4</w:t>
            </w:r>
          </w:p>
        </w:tc>
      </w:tr>
      <w:tr w:rsidR="00AB42B5">
        <w:tc>
          <w:tcPr>
            <w:tcW w:w="4932" w:type="dxa"/>
            <w:vAlign w:val="center"/>
          </w:tcPr>
          <w:p w:rsidR="00AB42B5" w:rsidRDefault="00AB42B5">
            <w:pPr>
              <w:pStyle w:val="ConsPlusNormal"/>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077" w:type="dxa"/>
            <w:vAlign w:val="center"/>
          </w:tcPr>
          <w:p w:rsidR="00AB42B5" w:rsidRDefault="00AB42B5">
            <w:pPr>
              <w:pStyle w:val="ConsPlusNormal"/>
              <w:jc w:val="center"/>
            </w:pPr>
            <w:r>
              <w:t>09:030</w:t>
            </w:r>
          </w:p>
        </w:tc>
        <w:tc>
          <w:tcPr>
            <w:tcW w:w="3061" w:type="dxa"/>
            <w:vAlign w:val="center"/>
          </w:tcPr>
          <w:p w:rsidR="00AB42B5" w:rsidRDefault="00AB42B5">
            <w:pPr>
              <w:pStyle w:val="ConsPlusNormal"/>
              <w:jc w:val="center"/>
            </w:pPr>
            <w:r>
              <w:t>9.3</w:t>
            </w:r>
          </w:p>
        </w:tc>
      </w:tr>
      <w:tr w:rsidR="00AB42B5">
        <w:tc>
          <w:tcPr>
            <w:tcW w:w="4932" w:type="dxa"/>
            <w:vAlign w:val="center"/>
          </w:tcPr>
          <w:p w:rsidR="00AB42B5" w:rsidRDefault="00AB42B5">
            <w:pPr>
              <w:pStyle w:val="ConsPlusNormal"/>
            </w:pPr>
            <w:r>
              <w:t>Иной вид использования в сегменте "Общественное использование"</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4. СЕГМЕНТ "Предпринимательство"</w:t>
            </w:r>
          </w:p>
        </w:tc>
        <w:tc>
          <w:tcPr>
            <w:tcW w:w="1077" w:type="dxa"/>
            <w:vAlign w:val="center"/>
          </w:tcPr>
          <w:p w:rsidR="00AB42B5" w:rsidRDefault="00AB42B5">
            <w:pPr>
              <w:pStyle w:val="ConsPlusNormal"/>
              <w:jc w:val="center"/>
            </w:pPr>
            <w:r>
              <w:t>04:000</w:t>
            </w:r>
          </w:p>
        </w:tc>
        <w:tc>
          <w:tcPr>
            <w:tcW w:w="3061" w:type="dxa"/>
            <w:vAlign w:val="center"/>
          </w:tcPr>
          <w:p w:rsidR="00AB42B5" w:rsidRDefault="00AB42B5">
            <w:pPr>
              <w:pStyle w:val="ConsPlusNormal"/>
              <w:jc w:val="center"/>
            </w:pPr>
            <w:r>
              <w:t>4.0</w:t>
            </w:r>
          </w:p>
        </w:tc>
      </w:tr>
      <w:tr w:rsidR="00AB42B5">
        <w:tc>
          <w:tcPr>
            <w:tcW w:w="4932" w:type="dxa"/>
            <w:vAlign w:val="center"/>
          </w:tcPr>
          <w:p w:rsidR="00AB42B5" w:rsidRDefault="00AB42B5">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077" w:type="dxa"/>
            <w:vAlign w:val="center"/>
          </w:tcPr>
          <w:p w:rsidR="00AB42B5" w:rsidRDefault="00AB42B5">
            <w:pPr>
              <w:pStyle w:val="ConsPlusNormal"/>
              <w:jc w:val="center"/>
            </w:pPr>
            <w:r>
              <w:t>01:183</w:t>
            </w:r>
          </w:p>
        </w:tc>
        <w:tc>
          <w:tcPr>
            <w:tcW w:w="3061" w:type="dxa"/>
            <w:vAlign w:val="center"/>
          </w:tcPr>
          <w:p w:rsidR="00AB42B5" w:rsidRDefault="00AB42B5">
            <w:pPr>
              <w:pStyle w:val="ConsPlusNormal"/>
              <w:jc w:val="center"/>
            </w:pPr>
            <w:r>
              <w:t>1.18</w:t>
            </w:r>
          </w:p>
        </w:tc>
      </w:tr>
      <w:tr w:rsidR="00AB42B5">
        <w:tc>
          <w:tcPr>
            <w:tcW w:w="4932" w:type="dxa"/>
            <w:vAlign w:val="center"/>
          </w:tcPr>
          <w:p w:rsidR="00AB42B5" w:rsidRDefault="00AB42B5">
            <w:pPr>
              <w:pStyle w:val="ConsPlusNormal"/>
            </w:pPr>
            <w: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w:t>
            </w:r>
            <w:r>
              <w:lastRenderedPageBreak/>
              <w:t>жилой застройки</w:t>
            </w:r>
          </w:p>
        </w:tc>
        <w:tc>
          <w:tcPr>
            <w:tcW w:w="1077" w:type="dxa"/>
            <w:vAlign w:val="center"/>
          </w:tcPr>
          <w:p w:rsidR="00AB42B5" w:rsidRDefault="00AB42B5">
            <w:pPr>
              <w:pStyle w:val="ConsPlusNormal"/>
              <w:jc w:val="center"/>
            </w:pPr>
            <w:r>
              <w:lastRenderedPageBreak/>
              <w:t>02:017</w:t>
            </w:r>
          </w:p>
        </w:tc>
        <w:tc>
          <w:tcPr>
            <w:tcW w:w="3061" w:type="dxa"/>
            <w:vAlign w:val="center"/>
          </w:tcPr>
          <w:p w:rsidR="00AB42B5" w:rsidRDefault="00AB42B5">
            <w:pPr>
              <w:pStyle w:val="ConsPlusNormal"/>
              <w:jc w:val="center"/>
            </w:pPr>
            <w:r>
              <w:t>2.1.1</w:t>
            </w:r>
          </w:p>
        </w:tc>
      </w:tr>
      <w:tr w:rsidR="00AB42B5">
        <w:tc>
          <w:tcPr>
            <w:tcW w:w="4932" w:type="dxa"/>
            <w:vAlign w:val="center"/>
          </w:tcPr>
          <w:p w:rsidR="00AB42B5" w:rsidRDefault="00AB42B5">
            <w:pPr>
              <w:pStyle w:val="ConsPlusNormal"/>
            </w:pPr>
            <w:r>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AB42B5" w:rsidRDefault="00AB42B5">
            <w:pPr>
              <w:pStyle w:val="ConsPlusNormal"/>
              <w:jc w:val="center"/>
            </w:pPr>
            <w:r>
              <w:t>02:053</w:t>
            </w:r>
          </w:p>
        </w:tc>
        <w:tc>
          <w:tcPr>
            <w:tcW w:w="3061" w:type="dxa"/>
            <w:vAlign w:val="center"/>
          </w:tcPr>
          <w:p w:rsidR="00AB42B5" w:rsidRDefault="00AB42B5">
            <w:pPr>
              <w:pStyle w:val="ConsPlusNormal"/>
              <w:jc w:val="center"/>
            </w:pPr>
            <w:r>
              <w:t>2.5</w:t>
            </w:r>
          </w:p>
        </w:tc>
      </w:tr>
      <w:tr w:rsidR="00AB42B5">
        <w:tc>
          <w:tcPr>
            <w:tcW w:w="4932" w:type="dxa"/>
            <w:vAlign w:val="center"/>
          </w:tcPr>
          <w:p w:rsidR="00AB42B5" w:rsidRDefault="00AB42B5">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AB42B5" w:rsidRDefault="00AB42B5">
            <w:pPr>
              <w:pStyle w:val="ConsPlusNormal"/>
              <w:jc w:val="center"/>
            </w:pPr>
            <w:r>
              <w:t>02:063</w:t>
            </w:r>
          </w:p>
        </w:tc>
        <w:tc>
          <w:tcPr>
            <w:tcW w:w="3061" w:type="dxa"/>
            <w:vAlign w:val="center"/>
          </w:tcPr>
          <w:p w:rsidR="00AB42B5" w:rsidRDefault="00AB42B5">
            <w:pPr>
              <w:pStyle w:val="ConsPlusNormal"/>
              <w:jc w:val="center"/>
            </w:pPr>
            <w:r>
              <w:t>2.6</w:t>
            </w:r>
          </w:p>
        </w:tc>
      </w:tr>
      <w:tr w:rsidR="00AB42B5">
        <w:tc>
          <w:tcPr>
            <w:tcW w:w="4932" w:type="dxa"/>
            <w:vAlign w:val="center"/>
          </w:tcPr>
          <w:p w:rsidR="00AB42B5" w:rsidRDefault="00AB42B5">
            <w:pPr>
              <w:pStyle w:val="ConsPlusNormal"/>
            </w:pPr>
            <w:r>
              <w:t>Культурное развитие. Здания, сооружения, помещения, предназначенные для размещения в них кинотеатров и кинозалов</w:t>
            </w:r>
          </w:p>
        </w:tc>
        <w:tc>
          <w:tcPr>
            <w:tcW w:w="1077" w:type="dxa"/>
            <w:vAlign w:val="center"/>
          </w:tcPr>
          <w:p w:rsidR="00AB42B5" w:rsidRDefault="00AB42B5">
            <w:pPr>
              <w:pStyle w:val="ConsPlusNormal"/>
              <w:jc w:val="center"/>
            </w:pPr>
            <w:r>
              <w:t>03:063</w:t>
            </w:r>
          </w:p>
        </w:tc>
        <w:tc>
          <w:tcPr>
            <w:tcW w:w="3061" w:type="dxa"/>
            <w:vAlign w:val="center"/>
          </w:tcPr>
          <w:p w:rsidR="00AB42B5" w:rsidRDefault="00AB42B5">
            <w:pPr>
              <w:pStyle w:val="ConsPlusNormal"/>
              <w:jc w:val="center"/>
            </w:pPr>
            <w:r>
              <w:t>3.6</w:t>
            </w:r>
          </w:p>
        </w:tc>
      </w:tr>
      <w:tr w:rsidR="00AB42B5">
        <w:tc>
          <w:tcPr>
            <w:tcW w:w="4932" w:type="dxa"/>
            <w:vAlign w:val="center"/>
          </w:tcPr>
          <w:p w:rsidR="00AB42B5" w:rsidRDefault="00AB42B5">
            <w:pPr>
              <w:pStyle w:val="ConsPlusNormal"/>
            </w:pPr>
            <w:r>
              <w:t>Культурное развитие. Устройство площадок для празднеств и гуляний</w:t>
            </w:r>
          </w:p>
        </w:tc>
        <w:tc>
          <w:tcPr>
            <w:tcW w:w="1077" w:type="dxa"/>
            <w:vAlign w:val="center"/>
          </w:tcPr>
          <w:p w:rsidR="00AB42B5" w:rsidRDefault="00AB42B5">
            <w:pPr>
              <w:pStyle w:val="ConsPlusNormal"/>
              <w:jc w:val="center"/>
            </w:pPr>
            <w:r>
              <w:t>03:064</w:t>
            </w:r>
          </w:p>
        </w:tc>
        <w:tc>
          <w:tcPr>
            <w:tcW w:w="3061" w:type="dxa"/>
            <w:vAlign w:val="center"/>
          </w:tcPr>
          <w:p w:rsidR="00AB42B5" w:rsidRDefault="00AB42B5">
            <w:pPr>
              <w:pStyle w:val="ConsPlusNormal"/>
              <w:jc w:val="center"/>
            </w:pPr>
            <w:r>
              <w:t>3.6</w:t>
            </w:r>
          </w:p>
        </w:tc>
      </w:tr>
      <w:tr w:rsidR="00AB42B5">
        <w:tc>
          <w:tcPr>
            <w:tcW w:w="4932" w:type="dxa"/>
            <w:vAlign w:val="center"/>
          </w:tcPr>
          <w:p w:rsidR="00AB42B5" w:rsidRDefault="00AB42B5">
            <w:pPr>
              <w:pStyle w:val="ConsPlusNormal"/>
            </w:pPr>
            <w:r>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77" w:type="dxa"/>
            <w:vAlign w:val="center"/>
          </w:tcPr>
          <w:p w:rsidR="00AB42B5" w:rsidRDefault="00AB42B5">
            <w:pPr>
              <w:pStyle w:val="ConsPlusNormal"/>
              <w:jc w:val="center"/>
            </w:pPr>
            <w:r>
              <w:t>04:010</w:t>
            </w:r>
          </w:p>
        </w:tc>
        <w:tc>
          <w:tcPr>
            <w:tcW w:w="3061" w:type="dxa"/>
            <w:vAlign w:val="center"/>
          </w:tcPr>
          <w:p w:rsidR="00AB42B5" w:rsidRDefault="00AB42B5">
            <w:pPr>
              <w:pStyle w:val="ConsPlusNormal"/>
              <w:jc w:val="center"/>
            </w:pPr>
            <w:r>
              <w:t>4.1</w:t>
            </w:r>
          </w:p>
        </w:tc>
      </w:tr>
      <w:tr w:rsidR="00AB42B5">
        <w:tc>
          <w:tcPr>
            <w:tcW w:w="4932" w:type="dxa"/>
            <w:vAlign w:val="center"/>
          </w:tcPr>
          <w:p w:rsidR="00AB42B5" w:rsidRDefault="00AB42B5">
            <w:pPr>
              <w:pStyle w:val="ConsPlusNormal"/>
            </w:pPr>
            <w:r>
              <w:t xml:space="preserve">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w:t>
            </w:r>
            <w:hyperlink w:anchor="P1094" w:history="1">
              <w:r>
                <w:rPr>
                  <w:color w:val="0000FF"/>
                </w:rPr>
                <w:t>04.050</w:t>
              </w:r>
            </w:hyperlink>
            <w:r>
              <w:t xml:space="preserve"> - </w:t>
            </w:r>
            <w:hyperlink w:anchor="P1115" w:history="1">
              <w:r>
                <w:rPr>
                  <w:color w:val="0000FF"/>
                </w:rPr>
                <w:t>04.096</w:t>
              </w:r>
            </w:hyperlink>
          </w:p>
        </w:tc>
        <w:tc>
          <w:tcPr>
            <w:tcW w:w="1077" w:type="dxa"/>
            <w:vAlign w:val="center"/>
          </w:tcPr>
          <w:p w:rsidR="00AB42B5" w:rsidRDefault="00AB42B5">
            <w:pPr>
              <w:pStyle w:val="ConsPlusNormal"/>
              <w:jc w:val="center"/>
            </w:pPr>
            <w:r>
              <w:t>04:020</w:t>
            </w:r>
          </w:p>
        </w:tc>
        <w:tc>
          <w:tcPr>
            <w:tcW w:w="3061" w:type="dxa"/>
            <w:vAlign w:val="center"/>
          </w:tcPr>
          <w:p w:rsidR="00AB42B5" w:rsidRDefault="00AB42B5">
            <w:pPr>
              <w:pStyle w:val="ConsPlusNormal"/>
              <w:jc w:val="center"/>
            </w:pPr>
            <w:r>
              <w:t>4.2</w:t>
            </w:r>
          </w:p>
        </w:tc>
      </w:tr>
      <w:tr w:rsidR="00AB42B5">
        <w:tc>
          <w:tcPr>
            <w:tcW w:w="4932" w:type="dxa"/>
            <w:vAlign w:val="center"/>
          </w:tcPr>
          <w:p w:rsidR="00AB42B5" w:rsidRDefault="00AB42B5">
            <w:pPr>
              <w:pStyle w:val="ConsPlusNormal"/>
            </w:pPr>
            <w:r>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077" w:type="dxa"/>
            <w:vAlign w:val="center"/>
          </w:tcPr>
          <w:p w:rsidR="00AB42B5" w:rsidRDefault="00AB42B5">
            <w:pPr>
              <w:pStyle w:val="ConsPlusNormal"/>
              <w:jc w:val="center"/>
            </w:pPr>
            <w:r>
              <w:t>04:030</w:t>
            </w:r>
          </w:p>
        </w:tc>
        <w:tc>
          <w:tcPr>
            <w:tcW w:w="3061" w:type="dxa"/>
            <w:vAlign w:val="center"/>
          </w:tcPr>
          <w:p w:rsidR="00AB42B5" w:rsidRDefault="00AB42B5">
            <w:pPr>
              <w:pStyle w:val="ConsPlusNormal"/>
              <w:jc w:val="center"/>
            </w:pPr>
            <w:r>
              <w:t>4.3</w:t>
            </w:r>
          </w:p>
        </w:tc>
      </w:tr>
      <w:tr w:rsidR="00AB42B5">
        <w:tc>
          <w:tcPr>
            <w:tcW w:w="4932" w:type="dxa"/>
            <w:vAlign w:val="center"/>
          </w:tcPr>
          <w:p w:rsidR="00AB42B5" w:rsidRDefault="00AB42B5">
            <w:pPr>
              <w:pStyle w:val="ConsPlusNormal"/>
            </w:pPr>
            <w:r>
              <w:t>Магазины. Здания, сооружения, помещения, предназначенные для продажи товаров, торговая площадь которых составляет до 5 000 кв. м</w:t>
            </w:r>
          </w:p>
        </w:tc>
        <w:tc>
          <w:tcPr>
            <w:tcW w:w="1077" w:type="dxa"/>
            <w:vAlign w:val="center"/>
          </w:tcPr>
          <w:p w:rsidR="00AB42B5" w:rsidRDefault="00AB42B5">
            <w:pPr>
              <w:pStyle w:val="ConsPlusNormal"/>
              <w:jc w:val="center"/>
            </w:pPr>
            <w:r>
              <w:t>04:040</w:t>
            </w:r>
          </w:p>
        </w:tc>
        <w:tc>
          <w:tcPr>
            <w:tcW w:w="3061" w:type="dxa"/>
            <w:vAlign w:val="center"/>
          </w:tcPr>
          <w:p w:rsidR="00AB42B5" w:rsidRDefault="00AB42B5">
            <w:pPr>
              <w:pStyle w:val="ConsPlusNormal"/>
              <w:jc w:val="center"/>
            </w:pPr>
            <w:r>
              <w:t>4.4</w:t>
            </w:r>
          </w:p>
        </w:tc>
      </w:tr>
      <w:tr w:rsidR="00AB42B5">
        <w:tc>
          <w:tcPr>
            <w:tcW w:w="4932" w:type="dxa"/>
            <w:vAlign w:val="center"/>
          </w:tcPr>
          <w:p w:rsidR="00AB42B5" w:rsidRDefault="00AB42B5">
            <w:pPr>
              <w:pStyle w:val="ConsPlusNormal"/>
            </w:pPr>
            <w: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077" w:type="dxa"/>
            <w:vAlign w:val="center"/>
          </w:tcPr>
          <w:p w:rsidR="00AB42B5" w:rsidRDefault="00AB42B5">
            <w:pPr>
              <w:pStyle w:val="ConsPlusNormal"/>
              <w:jc w:val="center"/>
            </w:pPr>
            <w:bookmarkStart w:id="30" w:name="P1094"/>
            <w:bookmarkEnd w:id="30"/>
            <w:r>
              <w:t>04:050</w:t>
            </w:r>
          </w:p>
        </w:tc>
        <w:tc>
          <w:tcPr>
            <w:tcW w:w="3061" w:type="dxa"/>
            <w:vAlign w:val="center"/>
          </w:tcPr>
          <w:p w:rsidR="00AB42B5" w:rsidRDefault="00AB42B5">
            <w:pPr>
              <w:pStyle w:val="ConsPlusNormal"/>
              <w:jc w:val="center"/>
            </w:pPr>
            <w:r>
              <w:t>4.5</w:t>
            </w:r>
          </w:p>
        </w:tc>
      </w:tr>
      <w:tr w:rsidR="00AB42B5">
        <w:tc>
          <w:tcPr>
            <w:tcW w:w="4932" w:type="dxa"/>
            <w:vAlign w:val="center"/>
          </w:tcPr>
          <w:p w:rsidR="00AB42B5" w:rsidRDefault="00AB42B5">
            <w:pPr>
              <w:pStyle w:val="ConsPlusNormal"/>
            </w:pPr>
            <w:r>
              <w:lastRenderedPageBreak/>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077" w:type="dxa"/>
            <w:vAlign w:val="center"/>
          </w:tcPr>
          <w:p w:rsidR="00AB42B5" w:rsidRDefault="00AB42B5">
            <w:pPr>
              <w:pStyle w:val="ConsPlusNormal"/>
              <w:jc w:val="center"/>
            </w:pPr>
            <w:r>
              <w:t>04:060</w:t>
            </w:r>
          </w:p>
        </w:tc>
        <w:tc>
          <w:tcPr>
            <w:tcW w:w="3061" w:type="dxa"/>
            <w:vAlign w:val="center"/>
          </w:tcPr>
          <w:p w:rsidR="00AB42B5" w:rsidRDefault="00AB42B5">
            <w:pPr>
              <w:pStyle w:val="ConsPlusNormal"/>
              <w:jc w:val="center"/>
            </w:pPr>
            <w:r>
              <w:t>4.6</w:t>
            </w:r>
          </w:p>
        </w:tc>
      </w:tr>
      <w:tr w:rsidR="00AB42B5">
        <w:tc>
          <w:tcPr>
            <w:tcW w:w="4932" w:type="dxa"/>
            <w:vAlign w:val="center"/>
          </w:tcPr>
          <w:p w:rsidR="00AB42B5" w:rsidRDefault="00AB42B5">
            <w:pPr>
              <w:pStyle w:val="ConsPlusNormal"/>
            </w:pPr>
            <w:r>
              <w:t>Развлечения. Здания, сооружения, помещения, предназначенные для размещения дискотек и танцевальных площадок, ночных клубов</w:t>
            </w:r>
          </w:p>
        </w:tc>
        <w:tc>
          <w:tcPr>
            <w:tcW w:w="1077" w:type="dxa"/>
            <w:vAlign w:val="center"/>
          </w:tcPr>
          <w:p w:rsidR="00AB42B5" w:rsidRDefault="00AB42B5">
            <w:pPr>
              <w:pStyle w:val="ConsPlusNormal"/>
              <w:jc w:val="center"/>
            </w:pPr>
            <w:r>
              <w:t>04:080</w:t>
            </w:r>
          </w:p>
        </w:tc>
        <w:tc>
          <w:tcPr>
            <w:tcW w:w="3061" w:type="dxa"/>
            <w:vAlign w:val="center"/>
          </w:tcPr>
          <w:p w:rsidR="00AB42B5" w:rsidRDefault="00AB42B5">
            <w:pPr>
              <w:pStyle w:val="ConsPlusNormal"/>
              <w:jc w:val="center"/>
            </w:pPr>
            <w:r>
              <w:t>4.8</w:t>
            </w:r>
          </w:p>
        </w:tc>
      </w:tr>
      <w:tr w:rsidR="00AB42B5">
        <w:tc>
          <w:tcPr>
            <w:tcW w:w="4932" w:type="dxa"/>
            <w:vAlign w:val="center"/>
          </w:tcPr>
          <w:p w:rsidR="00AB42B5" w:rsidRDefault="00AB42B5">
            <w:pPr>
              <w:pStyle w:val="ConsPlusNormal"/>
            </w:pPr>
            <w:r>
              <w:t>Развлечения. Здания, сооружения, помещения, предназначенные для размещения аквапарков</w:t>
            </w:r>
          </w:p>
        </w:tc>
        <w:tc>
          <w:tcPr>
            <w:tcW w:w="1077" w:type="dxa"/>
            <w:vAlign w:val="center"/>
          </w:tcPr>
          <w:p w:rsidR="00AB42B5" w:rsidRDefault="00AB42B5">
            <w:pPr>
              <w:pStyle w:val="ConsPlusNormal"/>
              <w:jc w:val="center"/>
            </w:pPr>
            <w:r>
              <w:t>04:081</w:t>
            </w:r>
          </w:p>
        </w:tc>
        <w:tc>
          <w:tcPr>
            <w:tcW w:w="3061" w:type="dxa"/>
            <w:vAlign w:val="center"/>
          </w:tcPr>
          <w:p w:rsidR="00AB42B5" w:rsidRDefault="00AB42B5">
            <w:pPr>
              <w:pStyle w:val="ConsPlusNormal"/>
              <w:jc w:val="center"/>
            </w:pPr>
            <w:r>
              <w:t>4.8</w:t>
            </w:r>
          </w:p>
        </w:tc>
      </w:tr>
      <w:tr w:rsidR="00AB42B5">
        <w:tc>
          <w:tcPr>
            <w:tcW w:w="4932" w:type="dxa"/>
            <w:vAlign w:val="center"/>
          </w:tcPr>
          <w:p w:rsidR="00AB42B5" w:rsidRDefault="00AB42B5">
            <w:pPr>
              <w:pStyle w:val="ConsPlusNormal"/>
            </w:pPr>
            <w:r>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077" w:type="dxa"/>
            <w:vAlign w:val="center"/>
          </w:tcPr>
          <w:p w:rsidR="00AB42B5" w:rsidRDefault="00AB42B5">
            <w:pPr>
              <w:pStyle w:val="ConsPlusNormal"/>
              <w:jc w:val="center"/>
            </w:pPr>
            <w:r>
              <w:t>04:082</w:t>
            </w:r>
          </w:p>
        </w:tc>
        <w:tc>
          <w:tcPr>
            <w:tcW w:w="3061" w:type="dxa"/>
            <w:vAlign w:val="center"/>
          </w:tcPr>
          <w:p w:rsidR="00AB42B5" w:rsidRDefault="00AB42B5">
            <w:pPr>
              <w:pStyle w:val="ConsPlusNormal"/>
              <w:jc w:val="center"/>
            </w:pPr>
            <w:r>
              <w:t>4.8</w:t>
            </w:r>
          </w:p>
        </w:tc>
      </w:tr>
      <w:tr w:rsidR="00AB42B5">
        <w:tc>
          <w:tcPr>
            <w:tcW w:w="4932" w:type="dxa"/>
            <w:vAlign w:val="center"/>
          </w:tcPr>
          <w:p w:rsidR="00AB42B5" w:rsidRDefault="00AB42B5">
            <w:pPr>
              <w:pStyle w:val="ConsPlusNormal"/>
            </w:pPr>
            <w:r>
              <w:t>Развлечения. Здания, сооружения, помещения, предназначенные для размещения ипподромов</w:t>
            </w:r>
          </w:p>
        </w:tc>
        <w:tc>
          <w:tcPr>
            <w:tcW w:w="1077" w:type="dxa"/>
            <w:vAlign w:val="center"/>
          </w:tcPr>
          <w:p w:rsidR="00AB42B5" w:rsidRDefault="00AB42B5">
            <w:pPr>
              <w:pStyle w:val="ConsPlusNormal"/>
              <w:jc w:val="center"/>
            </w:pPr>
            <w:r>
              <w:t>04:083</w:t>
            </w:r>
          </w:p>
        </w:tc>
        <w:tc>
          <w:tcPr>
            <w:tcW w:w="3061" w:type="dxa"/>
            <w:vAlign w:val="center"/>
          </w:tcPr>
          <w:p w:rsidR="00AB42B5" w:rsidRDefault="00AB42B5">
            <w:pPr>
              <w:pStyle w:val="ConsPlusNormal"/>
              <w:jc w:val="center"/>
            </w:pPr>
            <w:r>
              <w:t>4.8</w:t>
            </w:r>
          </w:p>
        </w:tc>
      </w:tr>
      <w:tr w:rsidR="00AB42B5">
        <w:tc>
          <w:tcPr>
            <w:tcW w:w="4932" w:type="dxa"/>
            <w:vAlign w:val="center"/>
          </w:tcPr>
          <w:p w:rsidR="00AB42B5" w:rsidRDefault="00AB42B5">
            <w:pPr>
              <w:pStyle w:val="ConsPlusNormal"/>
            </w:pPr>
            <w: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077" w:type="dxa"/>
            <w:vAlign w:val="center"/>
          </w:tcPr>
          <w:p w:rsidR="00AB42B5" w:rsidRDefault="00AB42B5">
            <w:pPr>
              <w:pStyle w:val="ConsPlusNormal"/>
              <w:jc w:val="center"/>
            </w:pPr>
            <w:r>
              <w:t>04:084</w:t>
            </w:r>
          </w:p>
        </w:tc>
        <w:tc>
          <w:tcPr>
            <w:tcW w:w="3061" w:type="dxa"/>
            <w:vAlign w:val="center"/>
          </w:tcPr>
          <w:p w:rsidR="00AB42B5" w:rsidRDefault="00AB42B5">
            <w:pPr>
              <w:pStyle w:val="ConsPlusNormal"/>
              <w:jc w:val="center"/>
            </w:pPr>
            <w:r>
              <w:t>4.8</w:t>
            </w:r>
          </w:p>
        </w:tc>
      </w:tr>
      <w:tr w:rsidR="00AB42B5">
        <w:tc>
          <w:tcPr>
            <w:tcW w:w="4932" w:type="dxa"/>
            <w:vAlign w:val="center"/>
          </w:tcPr>
          <w:p w:rsidR="00AB42B5" w:rsidRDefault="00AB42B5">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077" w:type="dxa"/>
            <w:vAlign w:val="center"/>
          </w:tcPr>
          <w:p w:rsidR="00AB42B5" w:rsidRDefault="00AB42B5">
            <w:pPr>
              <w:pStyle w:val="ConsPlusNormal"/>
              <w:jc w:val="center"/>
            </w:pPr>
            <w:bookmarkStart w:id="31" w:name="P1115"/>
            <w:bookmarkEnd w:id="31"/>
            <w:r>
              <w:t>04:096</w:t>
            </w:r>
          </w:p>
        </w:tc>
        <w:tc>
          <w:tcPr>
            <w:tcW w:w="3061" w:type="dxa"/>
            <w:vAlign w:val="center"/>
          </w:tcPr>
          <w:p w:rsidR="00AB42B5" w:rsidRDefault="00AB42B5">
            <w:pPr>
              <w:pStyle w:val="ConsPlusNormal"/>
              <w:jc w:val="center"/>
            </w:pPr>
            <w:r>
              <w:t>4.9.1</w:t>
            </w:r>
          </w:p>
        </w:tc>
      </w:tr>
      <w:tr w:rsidR="00AB42B5">
        <w:tc>
          <w:tcPr>
            <w:tcW w:w="4932" w:type="dxa"/>
            <w:vAlign w:val="center"/>
          </w:tcPr>
          <w:p w:rsidR="00AB42B5" w:rsidRDefault="00AB42B5">
            <w:pPr>
              <w:pStyle w:val="ConsPlusNormal"/>
            </w:pPr>
            <w: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77" w:type="dxa"/>
            <w:vAlign w:val="center"/>
          </w:tcPr>
          <w:p w:rsidR="00AB42B5" w:rsidRDefault="00AB42B5">
            <w:pPr>
              <w:pStyle w:val="ConsPlusNormal"/>
              <w:jc w:val="center"/>
            </w:pPr>
            <w:r>
              <w:t>04:100</w:t>
            </w:r>
          </w:p>
        </w:tc>
        <w:tc>
          <w:tcPr>
            <w:tcW w:w="3061" w:type="dxa"/>
            <w:vAlign w:val="center"/>
          </w:tcPr>
          <w:p w:rsidR="00AB42B5" w:rsidRDefault="00AB42B5">
            <w:pPr>
              <w:pStyle w:val="ConsPlusNormal"/>
              <w:jc w:val="center"/>
            </w:pPr>
            <w:r>
              <w:t>4.10</w:t>
            </w:r>
          </w:p>
        </w:tc>
      </w:tr>
      <w:tr w:rsidR="00AB42B5">
        <w:tc>
          <w:tcPr>
            <w:tcW w:w="4932" w:type="dxa"/>
            <w:vAlign w:val="center"/>
          </w:tcPr>
          <w:p w:rsidR="00AB42B5" w:rsidRDefault="00AB42B5">
            <w:pPr>
              <w:pStyle w:val="ConsPlusNormal"/>
            </w:pPr>
            <w:r>
              <w:t>Спорт. Здания, сооружения, помещения, используемые для водных видов спорта (причалы и сооружения, необходимые для водных видов спорта и хранения соответствующего инвентаря)</w:t>
            </w:r>
          </w:p>
        </w:tc>
        <w:tc>
          <w:tcPr>
            <w:tcW w:w="1077" w:type="dxa"/>
            <w:vAlign w:val="center"/>
          </w:tcPr>
          <w:p w:rsidR="00AB42B5" w:rsidRDefault="00AB42B5">
            <w:pPr>
              <w:pStyle w:val="ConsPlusNormal"/>
              <w:jc w:val="center"/>
            </w:pPr>
            <w:r>
              <w:t>05:013</w:t>
            </w:r>
          </w:p>
        </w:tc>
        <w:tc>
          <w:tcPr>
            <w:tcW w:w="3061" w:type="dxa"/>
            <w:vAlign w:val="center"/>
          </w:tcPr>
          <w:p w:rsidR="00AB42B5" w:rsidRDefault="00AB42B5">
            <w:pPr>
              <w:pStyle w:val="ConsPlusNormal"/>
              <w:jc w:val="center"/>
            </w:pPr>
            <w:r>
              <w:t>5.1</w:t>
            </w:r>
          </w:p>
        </w:tc>
      </w:tr>
      <w:tr w:rsidR="00AB42B5">
        <w:tc>
          <w:tcPr>
            <w:tcW w:w="4932" w:type="dxa"/>
            <w:vAlign w:val="center"/>
          </w:tcPr>
          <w:p w:rsidR="00AB42B5" w:rsidRDefault="00AB42B5">
            <w:pPr>
              <w:pStyle w:val="ConsPlusNormal"/>
            </w:pPr>
            <w:r>
              <w:t xml:space="preserve">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w:t>
            </w:r>
            <w:r>
              <w:lastRenderedPageBreak/>
              <w:t>создание вспомогательных сооружений</w:t>
            </w:r>
          </w:p>
        </w:tc>
        <w:tc>
          <w:tcPr>
            <w:tcW w:w="1077" w:type="dxa"/>
            <w:vAlign w:val="center"/>
          </w:tcPr>
          <w:p w:rsidR="00AB42B5" w:rsidRDefault="00AB42B5">
            <w:pPr>
              <w:pStyle w:val="ConsPlusNormal"/>
              <w:jc w:val="center"/>
            </w:pPr>
            <w:r>
              <w:lastRenderedPageBreak/>
              <w:t>05:050</w:t>
            </w:r>
          </w:p>
        </w:tc>
        <w:tc>
          <w:tcPr>
            <w:tcW w:w="3061" w:type="dxa"/>
            <w:vAlign w:val="center"/>
          </w:tcPr>
          <w:p w:rsidR="00AB42B5" w:rsidRDefault="00AB42B5">
            <w:pPr>
              <w:pStyle w:val="ConsPlusNormal"/>
              <w:jc w:val="center"/>
            </w:pPr>
            <w:r>
              <w:t>5.5</w:t>
            </w:r>
          </w:p>
        </w:tc>
      </w:tr>
      <w:tr w:rsidR="00AB42B5">
        <w:tc>
          <w:tcPr>
            <w:tcW w:w="4932" w:type="dxa"/>
            <w:vAlign w:val="center"/>
          </w:tcPr>
          <w:p w:rsidR="00AB42B5" w:rsidRDefault="00AB42B5">
            <w:pPr>
              <w:pStyle w:val="ConsPlusNormal"/>
            </w:pPr>
            <w:r>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077" w:type="dxa"/>
            <w:vAlign w:val="center"/>
          </w:tcPr>
          <w:p w:rsidR="00AB42B5" w:rsidRDefault="00AB42B5">
            <w:pPr>
              <w:pStyle w:val="ConsPlusNormal"/>
              <w:jc w:val="center"/>
            </w:pPr>
            <w:r>
              <w:t>08:021</w:t>
            </w:r>
          </w:p>
        </w:tc>
        <w:tc>
          <w:tcPr>
            <w:tcW w:w="3061" w:type="dxa"/>
            <w:vAlign w:val="center"/>
          </w:tcPr>
          <w:p w:rsidR="00AB42B5" w:rsidRDefault="00AB42B5">
            <w:pPr>
              <w:pStyle w:val="ConsPlusNormal"/>
              <w:jc w:val="center"/>
            </w:pPr>
            <w:r>
              <w:t>8.2</w:t>
            </w:r>
          </w:p>
        </w:tc>
      </w:tr>
      <w:tr w:rsidR="00AB42B5">
        <w:tc>
          <w:tcPr>
            <w:tcW w:w="4932" w:type="dxa"/>
            <w:vAlign w:val="center"/>
          </w:tcPr>
          <w:p w:rsidR="00AB42B5" w:rsidRDefault="00AB42B5">
            <w:pPr>
              <w:pStyle w:val="ConsPlusNormal"/>
            </w:pPr>
            <w:r>
              <w:t>Иной вид использования в сегменте "Предпринимательство"</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5. СЕГМЕНТ "Отдых (рекреация)"</w:t>
            </w:r>
          </w:p>
        </w:tc>
        <w:tc>
          <w:tcPr>
            <w:tcW w:w="1077" w:type="dxa"/>
            <w:vAlign w:val="center"/>
          </w:tcPr>
          <w:p w:rsidR="00AB42B5" w:rsidRDefault="00AB42B5">
            <w:pPr>
              <w:pStyle w:val="ConsPlusNormal"/>
              <w:jc w:val="center"/>
            </w:pPr>
            <w:r>
              <w:t>05:000</w:t>
            </w:r>
          </w:p>
        </w:tc>
        <w:tc>
          <w:tcPr>
            <w:tcW w:w="3061" w:type="dxa"/>
            <w:vAlign w:val="center"/>
          </w:tcPr>
          <w:p w:rsidR="00AB42B5" w:rsidRDefault="00AB42B5">
            <w:pPr>
              <w:pStyle w:val="ConsPlusNormal"/>
              <w:jc w:val="center"/>
            </w:pPr>
            <w:r>
              <w:t>5.0</w:t>
            </w:r>
          </w:p>
        </w:tc>
      </w:tr>
      <w:tr w:rsidR="00AB42B5">
        <w:tc>
          <w:tcPr>
            <w:tcW w:w="4932" w:type="dxa"/>
            <w:vAlign w:val="center"/>
          </w:tcPr>
          <w:p w:rsidR="00AB42B5" w:rsidRDefault="00AB42B5">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077" w:type="dxa"/>
            <w:vAlign w:val="center"/>
          </w:tcPr>
          <w:p w:rsidR="00AB42B5" w:rsidRDefault="00AB42B5">
            <w:pPr>
              <w:pStyle w:val="ConsPlusNormal"/>
              <w:jc w:val="center"/>
            </w:pPr>
            <w:r>
              <w:t>02:040</w:t>
            </w:r>
          </w:p>
        </w:tc>
        <w:tc>
          <w:tcPr>
            <w:tcW w:w="3061" w:type="dxa"/>
            <w:vAlign w:val="center"/>
          </w:tcPr>
          <w:p w:rsidR="00AB42B5" w:rsidRDefault="00AB42B5">
            <w:pPr>
              <w:pStyle w:val="ConsPlusNormal"/>
              <w:jc w:val="center"/>
            </w:pPr>
            <w:r>
              <w:t>2.4</w:t>
            </w:r>
          </w:p>
        </w:tc>
      </w:tr>
      <w:tr w:rsidR="00AB42B5">
        <w:tc>
          <w:tcPr>
            <w:tcW w:w="4932" w:type="dxa"/>
            <w:vAlign w:val="center"/>
          </w:tcPr>
          <w:p w:rsidR="00AB42B5" w:rsidRDefault="00AB42B5">
            <w:pPr>
              <w:pStyle w:val="ConsPlusNormal"/>
            </w:pPr>
            <w:r>
              <w:t xml:space="preserve">Гостиничное обслуживание. Размещение гостиниц, а также иных зданий, используемых с целью извлечения предпринимательской выгоды из предоставления помещения для временного проживания в них, за исключением кодов расчета видов использования </w:t>
            </w:r>
            <w:hyperlink w:anchor="P1142" w:history="1">
              <w:r>
                <w:rPr>
                  <w:color w:val="0000FF"/>
                </w:rPr>
                <w:t>04:097</w:t>
              </w:r>
            </w:hyperlink>
            <w:r>
              <w:t xml:space="preserve">, </w:t>
            </w:r>
            <w:hyperlink w:anchor="P1031" w:history="1">
              <w:r>
                <w:rPr>
                  <w:color w:val="0000FF"/>
                </w:rPr>
                <w:t>05:020</w:t>
              </w:r>
            </w:hyperlink>
            <w:r>
              <w:t xml:space="preserve">, </w:t>
            </w:r>
            <w:hyperlink w:anchor="P1148" w:history="1">
              <w:r>
                <w:rPr>
                  <w:color w:val="0000FF"/>
                </w:rPr>
                <w:t>05:022</w:t>
              </w:r>
            </w:hyperlink>
            <w:r>
              <w:t xml:space="preserve">, </w:t>
            </w:r>
            <w:hyperlink w:anchor="P1151" w:history="1">
              <w:r>
                <w:rPr>
                  <w:color w:val="0000FF"/>
                </w:rPr>
                <w:t>05:030</w:t>
              </w:r>
            </w:hyperlink>
          </w:p>
        </w:tc>
        <w:tc>
          <w:tcPr>
            <w:tcW w:w="1077" w:type="dxa"/>
            <w:vAlign w:val="center"/>
          </w:tcPr>
          <w:p w:rsidR="00AB42B5" w:rsidRDefault="00AB42B5">
            <w:pPr>
              <w:pStyle w:val="ConsPlusNormal"/>
              <w:jc w:val="center"/>
            </w:pPr>
            <w:r>
              <w:t>04:070</w:t>
            </w:r>
          </w:p>
        </w:tc>
        <w:tc>
          <w:tcPr>
            <w:tcW w:w="3061" w:type="dxa"/>
            <w:vAlign w:val="center"/>
          </w:tcPr>
          <w:p w:rsidR="00AB42B5" w:rsidRDefault="00AB42B5">
            <w:pPr>
              <w:pStyle w:val="ConsPlusNormal"/>
              <w:jc w:val="center"/>
            </w:pPr>
            <w:r>
              <w:t>4.7</w:t>
            </w:r>
          </w:p>
        </w:tc>
      </w:tr>
      <w:tr w:rsidR="00AB42B5">
        <w:tc>
          <w:tcPr>
            <w:tcW w:w="4932" w:type="dxa"/>
            <w:vAlign w:val="center"/>
          </w:tcPr>
          <w:p w:rsidR="00AB42B5" w:rsidRDefault="00AB42B5">
            <w:pPr>
              <w:pStyle w:val="ConsPlusNormal"/>
            </w:pPr>
            <w:r>
              <w:t>Объекты придорожного сервиса. Предоставление гостиничных услуг в качестве придорожного сервиса</w:t>
            </w:r>
          </w:p>
        </w:tc>
        <w:tc>
          <w:tcPr>
            <w:tcW w:w="1077" w:type="dxa"/>
            <w:vAlign w:val="center"/>
          </w:tcPr>
          <w:p w:rsidR="00AB42B5" w:rsidRDefault="00AB42B5">
            <w:pPr>
              <w:pStyle w:val="ConsPlusNormal"/>
              <w:jc w:val="center"/>
            </w:pPr>
            <w:bookmarkStart w:id="32" w:name="P1142"/>
            <w:bookmarkEnd w:id="32"/>
            <w:r>
              <w:t>04:097</w:t>
            </w:r>
          </w:p>
        </w:tc>
        <w:tc>
          <w:tcPr>
            <w:tcW w:w="3061" w:type="dxa"/>
            <w:vAlign w:val="center"/>
          </w:tcPr>
          <w:p w:rsidR="00AB42B5" w:rsidRDefault="00AB42B5">
            <w:pPr>
              <w:pStyle w:val="ConsPlusNormal"/>
              <w:jc w:val="center"/>
            </w:pPr>
            <w:r>
              <w:t>4.9.1</w:t>
            </w:r>
          </w:p>
        </w:tc>
      </w:tr>
      <w:tr w:rsidR="00AB42B5">
        <w:tc>
          <w:tcPr>
            <w:tcW w:w="4932" w:type="dxa"/>
            <w:vAlign w:val="center"/>
          </w:tcPr>
          <w:p w:rsidR="00AB42B5" w:rsidRDefault="00AB42B5">
            <w:pPr>
              <w:pStyle w:val="ConsPlusNormal"/>
            </w:pPr>
            <w:r>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077" w:type="dxa"/>
            <w:vAlign w:val="center"/>
          </w:tcPr>
          <w:p w:rsidR="00AB42B5" w:rsidRDefault="00AB42B5">
            <w:pPr>
              <w:pStyle w:val="ConsPlusNormal"/>
              <w:jc w:val="center"/>
            </w:pPr>
            <w:r>
              <w:t>05:014</w:t>
            </w:r>
          </w:p>
        </w:tc>
        <w:tc>
          <w:tcPr>
            <w:tcW w:w="3061" w:type="dxa"/>
            <w:vAlign w:val="center"/>
          </w:tcPr>
          <w:p w:rsidR="00AB42B5" w:rsidRDefault="00AB42B5">
            <w:pPr>
              <w:pStyle w:val="ConsPlusNormal"/>
              <w:jc w:val="center"/>
            </w:pPr>
            <w:r>
              <w:t>5.1</w:t>
            </w:r>
          </w:p>
        </w:tc>
      </w:tr>
      <w:tr w:rsidR="00AB42B5">
        <w:tc>
          <w:tcPr>
            <w:tcW w:w="4932" w:type="dxa"/>
            <w:vAlign w:val="center"/>
          </w:tcPr>
          <w:p w:rsidR="00AB42B5" w:rsidRDefault="00AB42B5">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 размещение детских лагерей</w:t>
            </w:r>
          </w:p>
        </w:tc>
        <w:tc>
          <w:tcPr>
            <w:tcW w:w="1077" w:type="dxa"/>
            <w:vAlign w:val="center"/>
          </w:tcPr>
          <w:p w:rsidR="00AB42B5" w:rsidRDefault="00AB42B5">
            <w:pPr>
              <w:pStyle w:val="ConsPlusNormal"/>
              <w:jc w:val="center"/>
            </w:pPr>
            <w:bookmarkStart w:id="33" w:name="P1148"/>
            <w:bookmarkEnd w:id="33"/>
            <w:r>
              <w:t>05:022</w:t>
            </w:r>
          </w:p>
        </w:tc>
        <w:tc>
          <w:tcPr>
            <w:tcW w:w="3061" w:type="dxa"/>
            <w:vAlign w:val="center"/>
          </w:tcPr>
          <w:p w:rsidR="00AB42B5" w:rsidRDefault="00AB42B5">
            <w:pPr>
              <w:pStyle w:val="ConsPlusNormal"/>
              <w:jc w:val="center"/>
            </w:pPr>
            <w:r>
              <w:t>5.2.1</w:t>
            </w:r>
          </w:p>
        </w:tc>
      </w:tr>
      <w:tr w:rsidR="00AB42B5">
        <w:tc>
          <w:tcPr>
            <w:tcW w:w="4932" w:type="dxa"/>
            <w:vAlign w:val="center"/>
          </w:tcPr>
          <w:p w:rsidR="00AB42B5" w:rsidRDefault="00AB42B5">
            <w:pPr>
              <w:pStyle w:val="ConsPlusNormal"/>
            </w:pPr>
            <w:r>
              <w:t>Охота и рыбалка. Размещение дома охотника или рыболова</w:t>
            </w:r>
          </w:p>
        </w:tc>
        <w:tc>
          <w:tcPr>
            <w:tcW w:w="1077" w:type="dxa"/>
            <w:vAlign w:val="center"/>
          </w:tcPr>
          <w:p w:rsidR="00AB42B5" w:rsidRDefault="00AB42B5">
            <w:pPr>
              <w:pStyle w:val="ConsPlusNormal"/>
              <w:jc w:val="center"/>
            </w:pPr>
            <w:bookmarkStart w:id="34" w:name="P1151"/>
            <w:bookmarkEnd w:id="34"/>
            <w:r>
              <w:t>05:030</w:t>
            </w:r>
          </w:p>
        </w:tc>
        <w:tc>
          <w:tcPr>
            <w:tcW w:w="3061" w:type="dxa"/>
            <w:vAlign w:val="center"/>
          </w:tcPr>
          <w:p w:rsidR="00AB42B5" w:rsidRDefault="00AB42B5">
            <w:pPr>
              <w:pStyle w:val="ConsPlusNormal"/>
              <w:jc w:val="center"/>
            </w:pPr>
            <w:r>
              <w:t>5.3</w:t>
            </w:r>
          </w:p>
        </w:tc>
      </w:tr>
      <w:tr w:rsidR="00AB42B5">
        <w:tc>
          <w:tcPr>
            <w:tcW w:w="4932" w:type="dxa"/>
            <w:vAlign w:val="center"/>
          </w:tcPr>
          <w:p w:rsidR="00AB42B5" w:rsidRDefault="00AB42B5">
            <w:pPr>
              <w:pStyle w:val="ConsPlusNormal"/>
            </w:pPr>
            <w:r>
              <w:t xml:space="preserve">Обеспечение деятельности по исполнению наказаний. Здания, сооружения, помещения, предназначенные для создания мест лишения </w:t>
            </w:r>
            <w:r>
              <w:lastRenderedPageBreak/>
              <w:t>свободы (следственные изоляторы, тюрьмы)</w:t>
            </w:r>
          </w:p>
        </w:tc>
        <w:tc>
          <w:tcPr>
            <w:tcW w:w="1077" w:type="dxa"/>
            <w:vAlign w:val="center"/>
          </w:tcPr>
          <w:p w:rsidR="00AB42B5" w:rsidRDefault="00AB42B5">
            <w:pPr>
              <w:pStyle w:val="ConsPlusNormal"/>
              <w:jc w:val="center"/>
            </w:pPr>
            <w:r>
              <w:lastRenderedPageBreak/>
              <w:t>08:040</w:t>
            </w:r>
          </w:p>
        </w:tc>
        <w:tc>
          <w:tcPr>
            <w:tcW w:w="3061" w:type="dxa"/>
            <w:vAlign w:val="center"/>
          </w:tcPr>
          <w:p w:rsidR="00AB42B5" w:rsidRDefault="00AB42B5">
            <w:pPr>
              <w:pStyle w:val="ConsPlusNormal"/>
              <w:jc w:val="center"/>
            </w:pPr>
            <w:r>
              <w:t>8.4</w:t>
            </w:r>
          </w:p>
        </w:tc>
      </w:tr>
      <w:tr w:rsidR="00AB42B5">
        <w:tc>
          <w:tcPr>
            <w:tcW w:w="4932" w:type="dxa"/>
            <w:vAlign w:val="center"/>
          </w:tcPr>
          <w:p w:rsidR="00AB42B5" w:rsidRDefault="00AB42B5">
            <w:pPr>
              <w:pStyle w:val="ConsPlusNormal"/>
            </w:pPr>
            <w:r>
              <w:t>Санаторная деятельность. Размещение санаториев и профилакториев, обеспечивающих оказание услуги по лечению и оздоровлению населения</w:t>
            </w:r>
          </w:p>
        </w:tc>
        <w:tc>
          <w:tcPr>
            <w:tcW w:w="1077" w:type="dxa"/>
            <w:vAlign w:val="center"/>
          </w:tcPr>
          <w:p w:rsidR="00AB42B5" w:rsidRDefault="00AB42B5">
            <w:pPr>
              <w:pStyle w:val="ConsPlusNormal"/>
              <w:jc w:val="center"/>
            </w:pPr>
            <w:r>
              <w:t>09:021</w:t>
            </w:r>
          </w:p>
        </w:tc>
        <w:tc>
          <w:tcPr>
            <w:tcW w:w="3061" w:type="dxa"/>
            <w:vAlign w:val="center"/>
          </w:tcPr>
          <w:p w:rsidR="00AB42B5" w:rsidRDefault="00AB42B5">
            <w:pPr>
              <w:pStyle w:val="ConsPlusNormal"/>
              <w:jc w:val="center"/>
            </w:pPr>
            <w:r>
              <w:t>9.2.1</w:t>
            </w:r>
          </w:p>
        </w:tc>
      </w:tr>
      <w:tr w:rsidR="00AB42B5">
        <w:tc>
          <w:tcPr>
            <w:tcW w:w="4932" w:type="dxa"/>
            <w:vAlign w:val="center"/>
          </w:tcPr>
          <w:p w:rsidR="00AB42B5" w:rsidRDefault="00AB42B5">
            <w:pPr>
              <w:pStyle w:val="ConsPlusNormal"/>
            </w:pPr>
            <w:r>
              <w:t>Санаторная деятельность. Размещение лечебно-оздоровительных лагерей</w:t>
            </w:r>
          </w:p>
        </w:tc>
        <w:tc>
          <w:tcPr>
            <w:tcW w:w="1077" w:type="dxa"/>
            <w:vAlign w:val="center"/>
          </w:tcPr>
          <w:p w:rsidR="00AB42B5" w:rsidRDefault="00AB42B5">
            <w:pPr>
              <w:pStyle w:val="ConsPlusNormal"/>
              <w:jc w:val="center"/>
            </w:pPr>
            <w:r>
              <w:t>09:023</w:t>
            </w:r>
          </w:p>
        </w:tc>
        <w:tc>
          <w:tcPr>
            <w:tcW w:w="3061" w:type="dxa"/>
            <w:vAlign w:val="center"/>
          </w:tcPr>
          <w:p w:rsidR="00AB42B5" w:rsidRDefault="00AB42B5">
            <w:pPr>
              <w:pStyle w:val="ConsPlusNormal"/>
              <w:jc w:val="center"/>
            </w:pPr>
            <w:r>
              <w:t>9.2.1</w:t>
            </w:r>
          </w:p>
        </w:tc>
      </w:tr>
      <w:tr w:rsidR="00AB42B5">
        <w:tc>
          <w:tcPr>
            <w:tcW w:w="4932" w:type="dxa"/>
            <w:vAlign w:val="center"/>
          </w:tcPr>
          <w:p w:rsidR="00AB42B5" w:rsidRDefault="00AB42B5">
            <w:pPr>
              <w:pStyle w:val="ConsPlusNormal"/>
            </w:pPr>
            <w:r>
              <w:t>Иной вид использования в сегменте "Отдых (рекреация)"</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6. СЕГМЕНТ "Производственная деятельность"</w:t>
            </w:r>
          </w:p>
        </w:tc>
        <w:tc>
          <w:tcPr>
            <w:tcW w:w="1077" w:type="dxa"/>
            <w:vAlign w:val="center"/>
          </w:tcPr>
          <w:p w:rsidR="00AB42B5" w:rsidRDefault="00AB42B5">
            <w:pPr>
              <w:pStyle w:val="ConsPlusNormal"/>
              <w:jc w:val="center"/>
            </w:pPr>
            <w:r>
              <w:t>06:000</w:t>
            </w:r>
          </w:p>
        </w:tc>
        <w:tc>
          <w:tcPr>
            <w:tcW w:w="3061" w:type="dxa"/>
            <w:vAlign w:val="center"/>
          </w:tcPr>
          <w:p w:rsidR="00AB42B5" w:rsidRDefault="00AB42B5">
            <w:pPr>
              <w:pStyle w:val="ConsPlusNormal"/>
              <w:jc w:val="center"/>
            </w:pPr>
            <w:r>
              <w:t>6.0</w:t>
            </w:r>
          </w:p>
        </w:tc>
      </w:tr>
      <w:tr w:rsidR="00AB42B5">
        <w:tc>
          <w:tcPr>
            <w:tcW w:w="4932" w:type="dxa"/>
            <w:vAlign w:val="center"/>
          </w:tcPr>
          <w:p w:rsidR="00AB42B5" w:rsidRDefault="00AB42B5">
            <w:pPr>
              <w:pStyle w:val="ConsPlusNormal"/>
            </w:pPr>
            <w:r>
              <w:t>Скотоводство. Размещение зданий, сооружений, используемых для содержания и разведения скота, хранения кормов</w:t>
            </w:r>
          </w:p>
        </w:tc>
        <w:tc>
          <w:tcPr>
            <w:tcW w:w="1077" w:type="dxa"/>
            <w:vAlign w:val="center"/>
          </w:tcPr>
          <w:p w:rsidR="00AB42B5" w:rsidRDefault="00AB42B5">
            <w:pPr>
              <w:pStyle w:val="ConsPlusNormal"/>
              <w:jc w:val="center"/>
            </w:pPr>
            <w:r>
              <w:t>01:087</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Скотоводство. Размещение зданий, сооружений, используемых для переработки продукции</w:t>
            </w:r>
          </w:p>
        </w:tc>
        <w:tc>
          <w:tcPr>
            <w:tcW w:w="1077" w:type="dxa"/>
            <w:vAlign w:val="center"/>
          </w:tcPr>
          <w:p w:rsidR="00AB42B5" w:rsidRDefault="00AB42B5">
            <w:pPr>
              <w:pStyle w:val="ConsPlusNormal"/>
              <w:jc w:val="center"/>
            </w:pPr>
            <w:r>
              <w:t>01:088</w:t>
            </w:r>
          </w:p>
        </w:tc>
        <w:tc>
          <w:tcPr>
            <w:tcW w:w="3061" w:type="dxa"/>
            <w:vAlign w:val="center"/>
          </w:tcPr>
          <w:p w:rsidR="00AB42B5" w:rsidRDefault="00AB42B5">
            <w:pPr>
              <w:pStyle w:val="ConsPlusNormal"/>
              <w:jc w:val="center"/>
            </w:pPr>
            <w:r>
              <w:t>1.8</w:t>
            </w:r>
          </w:p>
        </w:tc>
      </w:tr>
      <w:tr w:rsidR="00AB42B5">
        <w:tc>
          <w:tcPr>
            <w:tcW w:w="4932" w:type="dxa"/>
            <w:vAlign w:val="center"/>
          </w:tcPr>
          <w:p w:rsidR="00AB42B5" w:rsidRDefault="00AB42B5">
            <w:pPr>
              <w:pStyle w:val="ConsPlusNormal"/>
            </w:pPr>
            <w:r>
              <w:t>Звероводство в целом. Разведение в неволе ценных пушных зверей.</w:t>
            </w:r>
          </w:p>
        </w:tc>
        <w:tc>
          <w:tcPr>
            <w:tcW w:w="1077" w:type="dxa"/>
            <w:vAlign w:val="center"/>
          </w:tcPr>
          <w:p w:rsidR="00AB42B5" w:rsidRDefault="00AB42B5">
            <w:pPr>
              <w:pStyle w:val="ConsPlusNormal"/>
              <w:jc w:val="center"/>
            </w:pPr>
            <w:r>
              <w:t>01:090</w:t>
            </w:r>
          </w:p>
        </w:tc>
        <w:tc>
          <w:tcPr>
            <w:tcW w:w="3061" w:type="dxa"/>
            <w:vAlign w:val="center"/>
          </w:tcPr>
          <w:p w:rsidR="00AB42B5" w:rsidRDefault="00AB42B5">
            <w:pPr>
              <w:pStyle w:val="ConsPlusNormal"/>
              <w:jc w:val="center"/>
            </w:pPr>
            <w:r>
              <w:t>1.9</w:t>
            </w:r>
          </w:p>
        </w:tc>
      </w:tr>
      <w:tr w:rsidR="00AB42B5">
        <w:tc>
          <w:tcPr>
            <w:tcW w:w="4932" w:type="dxa"/>
            <w:vAlign w:val="center"/>
          </w:tcPr>
          <w:p w:rsidR="00AB42B5" w:rsidRDefault="00AB42B5">
            <w:pPr>
              <w:pStyle w:val="ConsPlusNormal"/>
            </w:pPr>
            <w:r>
              <w:t>Звероводство. Размещение зданий, сооружений, используемых для содержания и разведения животных, хранения кормов</w:t>
            </w:r>
          </w:p>
        </w:tc>
        <w:tc>
          <w:tcPr>
            <w:tcW w:w="1077" w:type="dxa"/>
            <w:vAlign w:val="center"/>
          </w:tcPr>
          <w:p w:rsidR="00AB42B5" w:rsidRDefault="00AB42B5">
            <w:pPr>
              <w:pStyle w:val="ConsPlusNormal"/>
              <w:jc w:val="center"/>
            </w:pPr>
            <w:r>
              <w:t>01:091</w:t>
            </w:r>
          </w:p>
        </w:tc>
        <w:tc>
          <w:tcPr>
            <w:tcW w:w="3061" w:type="dxa"/>
            <w:vAlign w:val="center"/>
          </w:tcPr>
          <w:p w:rsidR="00AB42B5" w:rsidRDefault="00AB42B5">
            <w:pPr>
              <w:pStyle w:val="ConsPlusNormal"/>
              <w:jc w:val="center"/>
            </w:pPr>
            <w:r>
              <w:t>1.9</w:t>
            </w:r>
          </w:p>
        </w:tc>
      </w:tr>
      <w:tr w:rsidR="00AB42B5">
        <w:tc>
          <w:tcPr>
            <w:tcW w:w="4932" w:type="dxa"/>
            <w:vAlign w:val="center"/>
          </w:tcPr>
          <w:p w:rsidR="00AB42B5" w:rsidRDefault="00AB42B5">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AB42B5" w:rsidRDefault="00AB42B5">
            <w:pPr>
              <w:pStyle w:val="ConsPlusNormal"/>
              <w:jc w:val="center"/>
            </w:pPr>
            <w:r>
              <w:t>01:092</w:t>
            </w:r>
          </w:p>
        </w:tc>
        <w:tc>
          <w:tcPr>
            <w:tcW w:w="3061" w:type="dxa"/>
            <w:vAlign w:val="center"/>
          </w:tcPr>
          <w:p w:rsidR="00AB42B5" w:rsidRDefault="00AB42B5">
            <w:pPr>
              <w:pStyle w:val="ConsPlusNormal"/>
              <w:jc w:val="center"/>
            </w:pPr>
            <w:r>
              <w:t>1.9</w:t>
            </w:r>
          </w:p>
        </w:tc>
      </w:tr>
      <w:tr w:rsidR="00AB42B5">
        <w:tc>
          <w:tcPr>
            <w:tcW w:w="4932" w:type="dxa"/>
            <w:vAlign w:val="center"/>
          </w:tcPr>
          <w:p w:rsidR="00AB42B5" w:rsidRDefault="00AB42B5">
            <w:pPr>
              <w:pStyle w:val="ConsPlusNormal"/>
            </w:pPr>
            <w:r>
              <w:t>Птицеводство в целом. Разведение домашних пород птиц, в том числе водоплавающих</w:t>
            </w:r>
          </w:p>
        </w:tc>
        <w:tc>
          <w:tcPr>
            <w:tcW w:w="1077" w:type="dxa"/>
            <w:vAlign w:val="center"/>
          </w:tcPr>
          <w:p w:rsidR="00AB42B5" w:rsidRDefault="00AB42B5">
            <w:pPr>
              <w:pStyle w:val="ConsPlusNormal"/>
              <w:jc w:val="center"/>
            </w:pPr>
            <w:r>
              <w:t>01:100</w:t>
            </w:r>
          </w:p>
        </w:tc>
        <w:tc>
          <w:tcPr>
            <w:tcW w:w="3061" w:type="dxa"/>
            <w:vAlign w:val="center"/>
          </w:tcPr>
          <w:p w:rsidR="00AB42B5" w:rsidRDefault="00AB42B5">
            <w:pPr>
              <w:pStyle w:val="ConsPlusNormal"/>
              <w:jc w:val="center"/>
            </w:pPr>
            <w:r>
              <w:t>1.10</w:t>
            </w:r>
          </w:p>
        </w:tc>
      </w:tr>
      <w:tr w:rsidR="00AB42B5">
        <w:tc>
          <w:tcPr>
            <w:tcW w:w="4932" w:type="dxa"/>
            <w:vAlign w:val="center"/>
          </w:tcPr>
          <w:p w:rsidR="00AB42B5" w:rsidRDefault="00AB42B5">
            <w:pPr>
              <w:pStyle w:val="ConsPlusNormal"/>
            </w:pPr>
            <w:r>
              <w:t>Птицеводство. Размещение зданий, сооружений, используемых для содержания и разведения животных, хранения кормов</w:t>
            </w:r>
          </w:p>
        </w:tc>
        <w:tc>
          <w:tcPr>
            <w:tcW w:w="1077" w:type="dxa"/>
            <w:vAlign w:val="center"/>
          </w:tcPr>
          <w:p w:rsidR="00AB42B5" w:rsidRDefault="00AB42B5">
            <w:pPr>
              <w:pStyle w:val="ConsPlusNormal"/>
              <w:jc w:val="center"/>
            </w:pPr>
            <w:r>
              <w:t>01:101</w:t>
            </w:r>
          </w:p>
        </w:tc>
        <w:tc>
          <w:tcPr>
            <w:tcW w:w="3061" w:type="dxa"/>
            <w:vAlign w:val="center"/>
          </w:tcPr>
          <w:p w:rsidR="00AB42B5" w:rsidRDefault="00AB42B5">
            <w:pPr>
              <w:pStyle w:val="ConsPlusNormal"/>
              <w:jc w:val="center"/>
            </w:pPr>
            <w:r>
              <w:t>1.10</w:t>
            </w:r>
          </w:p>
        </w:tc>
      </w:tr>
      <w:tr w:rsidR="00AB42B5">
        <w:tc>
          <w:tcPr>
            <w:tcW w:w="4932" w:type="dxa"/>
            <w:vAlign w:val="center"/>
          </w:tcPr>
          <w:p w:rsidR="00AB42B5" w:rsidRDefault="00AB42B5">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AB42B5" w:rsidRDefault="00AB42B5">
            <w:pPr>
              <w:pStyle w:val="ConsPlusNormal"/>
              <w:jc w:val="center"/>
            </w:pPr>
            <w:r>
              <w:t>01:102</w:t>
            </w:r>
          </w:p>
        </w:tc>
        <w:tc>
          <w:tcPr>
            <w:tcW w:w="3061" w:type="dxa"/>
            <w:vAlign w:val="center"/>
          </w:tcPr>
          <w:p w:rsidR="00AB42B5" w:rsidRDefault="00AB42B5">
            <w:pPr>
              <w:pStyle w:val="ConsPlusNormal"/>
              <w:jc w:val="center"/>
            </w:pPr>
            <w:r>
              <w:t>1.10</w:t>
            </w:r>
          </w:p>
        </w:tc>
      </w:tr>
      <w:tr w:rsidR="00AB42B5">
        <w:tc>
          <w:tcPr>
            <w:tcW w:w="4932" w:type="dxa"/>
            <w:vAlign w:val="center"/>
          </w:tcPr>
          <w:p w:rsidR="00AB42B5" w:rsidRDefault="00AB42B5">
            <w:pPr>
              <w:pStyle w:val="ConsPlusNormal"/>
            </w:pPr>
            <w:r>
              <w:t>Свиноводство в целом</w:t>
            </w:r>
          </w:p>
        </w:tc>
        <w:tc>
          <w:tcPr>
            <w:tcW w:w="1077" w:type="dxa"/>
            <w:vAlign w:val="center"/>
          </w:tcPr>
          <w:p w:rsidR="00AB42B5" w:rsidRDefault="00AB42B5">
            <w:pPr>
              <w:pStyle w:val="ConsPlusNormal"/>
              <w:jc w:val="center"/>
            </w:pPr>
            <w:r>
              <w:t>01:110</w:t>
            </w:r>
          </w:p>
        </w:tc>
        <w:tc>
          <w:tcPr>
            <w:tcW w:w="3061" w:type="dxa"/>
            <w:vAlign w:val="center"/>
          </w:tcPr>
          <w:p w:rsidR="00AB42B5" w:rsidRDefault="00AB42B5">
            <w:pPr>
              <w:pStyle w:val="ConsPlusNormal"/>
              <w:jc w:val="center"/>
            </w:pPr>
            <w:r>
              <w:t>1.11</w:t>
            </w:r>
          </w:p>
        </w:tc>
      </w:tr>
      <w:tr w:rsidR="00AB42B5">
        <w:tc>
          <w:tcPr>
            <w:tcW w:w="4932" w:type="dxa"/>
            <w:vAlign w:val="center"/>
          </w:tcPr>
          <w:p w:rsidR="00AB42B5" w:rsidRDefault="00AB42B5">
            <w:pPr>
              <w:pStyle w:val="ConsPlusNormal"/>
            </w:pPr>
            <w:r>
              <w:t>Свиноводство. Размещение зданий, сооружений, используемых для содержания и разведения животных, хранения кормов</w:t>
            </w:r>
          </w:p>
        </w:tc>
        <w:tc>
          <w:tcPr>
            <w:tcW w:w="1077" w:type="dxa"/>
            <w:vAlign w:val="center"/>
          </w:tcPr>
          <w:p w:rsidR="00AB42B5" w:rsidRDefault="00AB42B5">
            <w:pPr>
              <w:pStyle w:val="ConsPlusNormal"/>
              <w:jc w:val="center"/>
            </w:pPr>
            <w:r>
              <w:t>01:111</w:t>
            </w:r>
          </w:p>
        </w:tc>
        <w:tc>
          <w:tcPr>
            <w:tcW w:w="3061" w:type="dxa"/>
            <w:vAlign w:val="center"/>
          </w:tcPr>
          <w:p w:rsidR="00AB42B5" w:rsidRDefault="00AB42B5">
            <w:pPr>
              <w:pStyle w:val="ConsPlusNormal"/>
              <w:jc w:val="center"/>
            </w:pPr>
            <w:r>
              <w:t>1.11</w:t>
            </w:r>
          </w:p>
        </w:tc>
      </w:tr>
      <w:tr w:rsidR="00AB42B5">
        <w:tc>
          <w:tcPr>
            <w:tcW w:w="4932" w:type="dxa"/>
            <w:vAlign w:val="center"/>
          </w:tcPr>
          <w:p w:rsidR="00AB42B5" w:rsidRDefault="00AB42B5">
            <w:pPr>
              <w:pStyle w:val="ConsPlusNormal"/>
            </w:pPr>
            <w:r>
              <w:t>Свиноводство.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AB42B5" w:rsidRDefault="00AB42B5">
            <w:pPr>
              <w:pStyle w:val="ConsPlusNormal"/>
              <w:jc w:val="center"/>
            </w:pPr>
            <w:r>
              <w:t>01:112</w:t>
            </w:r>
          </w:p>
        </w:tc>
        <w:tc>
          <w:tcPr>
            <w:tcW w:w="3061" w:type="dxa"/>
            <w:vAlign w:val="center"/>
          </w:tcPr>
          <w:p w:rsidR="00AB42B5" w:rsidRDefault="00AB42B5">
            <w:pPr>
              <w:pStyle w:val="ConsPlusNormal"/>
              <w:jc w:val="center"/>
            </w:pPr>
            <w:r>
              <w:t>1.11</w:t>
            </w:r>
          </w:p>
        </w:tc>
      </w:tr>
      <w:tr w:rsidR="00AB42B5">
        <w:tc>
          <w:tcPr>
            <w:tcW w:w="4932" w:type="dxa"/>
            <w:vAlign w:val="center"/>
          </w:tcPr>
          <w:p w:rsidR="00AB42B5" w:rsidRDefault="00AB42B5">
            <w:pPr>
              <w:pStyle w:val="ConsPlusNormal"/>
            </w:pPr>
            <w:r>
              <w:t xml:space="preserve">Пчеловодство. Размещение сооружений, используемых для хранения и первичной </w:t>
            </w:r>
            <w:r>
              <w:lastRenderedPageBreak/>
              <w:t>переработки продукции пчеловодства</w:t>
            </w:r>
          </w:p>
        </w:tc>
        <w:tc>
          <w:tcPr>
            <w:tcW w:w="1077" w:type="dxa"/>
            <w:vAlign w:val="center"/>
          </w:tcPr>
          <w:p w:rsidR="00AB42B5" w:rsidRDefault="00AB42B5">
            <w:pPr>
              <w:pStyle w:val="ConsPlusNormal"/>
              <w:jc w:val="center"/>
            </w:pPr>
            <w:bookmarkStart w:id="35" w:name="P1202"/>
            <w:bookmarkEnd w:id="35"/>
            <w:r>
              <w:lastRenderedPageBreak/>
              <w:t>01:122</w:t>
            </w:r>
          </w:p>
        </w:tc>
        <w:tc>
          <w:tcPr>
            <w:tcW w:w="3061" w:type="dxa"/>
            <w:vAlign w:val="center"/>
          </w:tcPr>
          <w:p w:rsidR="00AB42B5" w:rsidRDefault="00AB42B5">
            <w:pPr>
              <w:pStyle w:val="ConsPlusNormal"/>
              <w:jc w:val="center"/>
            </w:pPr>
            <w:r>
              <w:t>1.12</w:t>
            </w:r>
          </w:p>
        </w:tc>
      </w:tr>
      <w:tr w:rsidR="00AB42B5">
        <w:tc>
          <w:tcPr>
            <w:tcW w:w="4932" w:type="dxa"/>
            <w:vAlign w:val="center"/>
          </w:tcPr>
          <w:p w:rsidR="00AB42B5" w:rsidRDefault="00AB42B5">
            <w:pPr>
              <w:pStyle w:val="ConsPlusNormal"/>
            </w:pPr>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077" w:type="dxa"/>
            <w:vAlign w:val="center"/>
          </w:tcPr>
          <w:p w:rsidR="00AB42B5" w:rsidRDefault="00AB42B5">
            <w:pPr>
              <w:pStyle w:val="ConsPlusNormal"/>
              <w:jc w:val="center"/>
            </w:pPr>
            <w:bookmarkStart w:id="36" w:name="P1205"/>
            <w:bookmarkEnd w:id="36"/>
            <w:r>
              <w:t>01:132</w:t>
            </w:r>
          </w:p>
        </w:tc>
        <w:tc>
          <w:tcPr>
            <w:tcW w:w="3061" w:type="dxa"/>
            <w:vAlign w:val="center"/>
          </w:tcPr>
          <w:p w:rsidR="00AB42B5" w:rsidRDefault="00AB42B5">
            <w:pPr>
              <w:pStyle w:val="ConsPlusNormal"/>
              <w:jc w:val="center"/>
            </w:pPr>
            <w:r>
              <w:t>1.13</w:t>
            </w:r>
          </w:p>
        </w:tc>
      </w:tr>
      <w:tr w:rsidR="00AB42B5">
        <w:tc>
          <w:tcPr>
            <w:tcW w:w="4932" w:type="dxa"/>
            <w:vAlign w:val="center"/>
          </w:tcPr>
          <w:p w:rsidR="00AB42B5" w:rsidRDefault="00AB42B5">
            <w:pPr>
              <w:pStyle w:val="ConsPlusNormal"/>
            </w:pPr>
            <w: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77" w:type="dxa"/>
            <w:vAlign w:val="center"/>
          </w:tcPr>
          <w:p w:rsidR="00AB42B5" w:rsidRDefault="00AB42B5">
            <w:pPr>
              <w:pStyle w:val="ConsPlusNormal"/>
              <w:jc w:val="center"/>
            </w:pPr>
            <w:r>
              <w:t>01:150</w:t>
            </w:r>
          </w:p>
        </w:tc>
        <w:tc>
          <w:tcPr>
            <w:tcW w:w="3061" w:type="dxa"/>
            <w:vAlign w:val="center"/>
          </w:tcPr>
          <w:p w:rsidR="00AB42B5" w:rsidRDefault="00AB42B5">
            <w:pPr>
              <w:pStyle w:val="ConsPlusNormal"/>
              <w:jc w:val="center"/>
            </w:pPr>
            <w:r>
              <w:t>1.15</w:t>
            </w:r>
          </w:p>
        </w:tc>
      </w:tr>
      <w:tr w:rsidR="00AB42B5">
        <w:tc>
          <w:tcPr>
            <w:tcW w:w="4932" w:type="dxa"/>
            <w:vAlign w:val="center"/>
          </w:tcPr>
          <w:p w:rsidR="00AB42B5" w:rsidRDefault="00AB42B5">
            <w:pPr>
              <w:pStyle w:val="ConsPlusNormal"/>
            </w:pPr>
            <w:r>
              <w:t xml:space="preserve">Питомники. Размещение сооружений, необходимых для выращивания и реализации продукции, указанной в коде расчета вида использования </w:t>
            </w:r>
            <w:hyperlink w:anchor="P866" w:history="1">
              <w:r>
                <w:rPr>
                  <w:color w:val="0000FF"/>
                </w:rPr>
                <w:t>01:171</w:t>
              </w:r>
            </w:hyperlink>
          </w:p>
        </w:tc>
        <w:tc>
          <w:tcPr>
            <w:tcW w:w="1077" w:type="dxa"/>
            <w:vAlign w:val="center"/>
          </w:tcPr>
          <w:p w:rsidR="00AB42B5" w:rsidRDefault="00AB42B5">
            <w:pPr>
              <w:pStyle w:val="ConsPlusNormal"/>
              <w:jc w:val="center"/>
            </w:pPr>
            <w:r>
              <w:t>01:172</w:t>
            </w:r>
          </w:p>
        </w:tc>
        <w:tc>
          <w:tcPr>
            <w:tcW w:w="3061" w:type="dxa"/>
            <w:vAlign w:val="center"/>
          </w:tcPr>
          <w:p w:rsidR="00AB42B5" w:rsidRDefault="00AB42B5">
            <w:pPr>
              <w:pStyle w:val="ConsPlusNormal"/>
              <w:jc w:val="center"/>
            </w:pPr>
            <w:r>
              <w:t>1.17</w:t>
            </w:r>
          </w:p>
        </w:tc>
      </w:tr>
      <w:tr w:rsidR="00AB42B5">
        <w:tc>
          <w:tcPr>
            <w:tcW w:w="4932" w:type="dxa"/>
            <w:vAlign w:val="center"/>
          </w:tcPr>
          <w:p w:rsidR="00AB42B5" w:rsidRDefault="00AB42B5">
            <w:pPr>
              <w:pStyle w:val="ConsPlusNormal"/>
            </w:pPr>
            <w:r>
              <w:t xml:space="preserve">Обеспечение сельскохозяйственного производства в целом. Включает коды расчета вида использования </w:t>
            </w:r>
            <w:hyperlink w:anchor="P1217" w:history="1">
              <w:r>
                <w:rPr>
                  <w:color w:val="0000FF"/>
                </w:rPr>
                <w:t>01:181</w:t>
              </w:r>
            </w:hyperlink>
            <w:r>
              <w:t xml:space="preserve">, </w:t>
            </w:r>
            <w:hyperlink w:anchor="P1220" w:history="1">
              <w:r>
                <w:rPr>
                  <w:color w:val="0000FF"/>
                </w:rPr>
                <w:t>01:182</w:t>
              </w:r>
            </w:hyperlink>
          </w:p>
        </w:tc>
        <w:tc>
          <w:tcPr>
            <w:tcW w:w="1077" w:type="dxa"/>
            <w:vAlign w:val="center"/>
          </w:tcPr>
          <w:p w:rsidR="00AB42B5" w:rsidRDefault="00AB42B5">
            <w:pPr>
              <w:pStyle w:val="ConsPlusNormal"/>
              <w:jc w:val="center"/>
            </w:pPr>
            <w:r>
              <w:t>01:180</w:t>
            </w:r>
          </w:p>
        </w:tc>
        <w:tc>
          <w:tcPr>
            <w:tcW w:w="3061" w:type="dxa"/>
            <w:vAlign w:val="center"/>
          </w:tcPr>
          <w:p w:rsidR="00AB42B5" w:rsidRDefault="00AB42B5">
            <w:pPr>
              <w:pStyle w:val="ConsPlusNormal"/>
              <w:jc w:val="center"/>
            </w:pPr>
            <w:r>
              <w:t>1.18</w:t>
            </w:r>
          </w:p>
        </w:tc>
      </w:tr>
      <w:tr w:rsidR="00AB42B5">
        <w:tc>
          <w:tcPr>
            <w:tcW w:w="4932" w:type="dxa"/>
            <w:vAlign w:val="center"/>
          </w:tcPr>
          <w:p w:rsidR="00AB42B5" w:rsidRDefault="00AB42B5">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077" w:type="dxa"/>
            <w:vAlign w:val="center"/>
          </w:tcPr>
          <w:p w:rsidR="00AB42B5" w:rsidRDefault="00AB42B5">
            <w:pPr>
              <w:pStyle w:val="ConsPlusNormal"/>
              <w:jc w:val="center"/>
            </w:pPr>
            <w:bookmarkStart w:id="37" w:name="P1217"/>
            <w:bookmarkEnd w:id="37"/>
            <w:r>
              <w:t>01:181</w:t>
            </w:r>
          </w:p>
        </w:tc>
        <w:tc>
          <w:tcPr>
            <w:tcW w:w="3061" w:type="dxa"/>
            <w:vAlign w:val="center"/>
          </w:tcPr>
          <w:p w:rsidR="00AB42B5" w:rsidRDefault="00AB42B5">
            <w:pPr>
              <w:pStyle w:val="ConsPlusNormal"/>
              <w:jc w:val="center"/>
            </w:pPr>
            <w:r>
              <w:t>1.18</w:t>
            </w:r>
          </w:p>
        </w:tc>
      </w:tr>
      <w:tr w:rsidR="00AB42B5">
        <w:tc>
          <w:tcPr>
            <w:tcW w:w="4932" w:type="dxa"/>
            <w:vAlign w:val="center"/>
          </w:tcPr>
          <w:p w:rsidR="00AB42B5" w:rsidRDefault="00AB42B5">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077" w:type="dxa"/>
            <w:vAlign w:val="center"/>
          </w:tcPr>
          <w:p w:rsidR="00AB42B5" w:rsidRDefault="00AB42B5">
            <w:pPr>
              <w:pStyle w:val="ConsPlusNormal"/>
              <w:jc w:val="center"/>
            </w:pPr>
            <w:bookmarkStart w:id="38" w:name="P1220"/>
            <w:bookmarkEnd w:id="38"/>
            <w:r>
              <w:t>01:182</w:t>
            </w:r>
          </w:p>
        </w:tc>
        <w:tc>
          <w:tcPr>
            <w:tcW w:w="3061" w:type="dxa"/>
            <w:vAlign w:val="center"/>
          </w:tcPr>
          <w:p w:rsidR="00AB42B5" w:rsidRDefault="00AB42B5">
            <w:pPr>
              <w:pStyle w:val="ConsPlusNormal"/>
              <w:jc w:val="center"/>
            </w:pPr>
            <w:r>
              <w:t>1.18</w:t>
            </w:r>
          </w:p>
        </w:tc>
      </w:tr>
      <w:tr w:rsidR="00AB42B5">
        <w:tc>
          <w:tcPr>
            <w:tcW w:w="4932" w:type="dxa"/>
            <w:vAlign w:val="center"/>
          </w:tcPr>
          <w:p w:rsidR="00AB42B5" w:rsidRDefault="00AB42B5">
            <w:pPr>
              <w:pStyle w:val="ConsPlusNormal"/>
            </w:pPr>
            <w:r>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подобные линейные объекты)</w:t>
            </w:r>
          </w:p>
        </w:tc>
        <w:tc>
          <w:tcPr>
            <w:tcW w:w="1077" w:type="dxa"/>
            <w:vAlign w:val="center"/>
          </w:tcPr>
          <w:p w:rsidR="00AB42B5" w:rsidRDefault="00AB42B5">
            <w:pPr>
              <w:pStyle w:val="ConsPlusNormal"/>
              <w:jc w:val="center"/>
            </w:pPr>
            <w:bookmarkStart w:id="39" w:name="P1223"/>
            <w:bookmarkEnd w:id="39"/>
            <w:r>
              <w:t>03:011</w:t>
            </w:r>
          </w:p>
        </w:tc>
        <w:tc>
          <w:tcPr>
            <w:tcW w:w="3061" w:type="dxa"/>
            <w:vAlign w:val="center"/>
          </w:tcPr>
          <w:p w:rsidR="00AB42B5" w:rsidRDefault="00AB42B5">
            <w:pPr>
              <w:pStyle w:val="ConsPlusNormal"/>
              <w:jc w:val="center"/>
            </w:pPr>
            <w:r>
              <w:t>3.1</w:t>
            </w:r>
          </w:p>
        </w:tc>
      </w:tr>
      <w:tr w:rsidR="00AB42B5">
        <w:tc>
          <w:tcPr>
            <w:tcW w:w="4932" w:type="dxa"/>
            <w:vAlign w:val="center"/>
          </w:tcPr>
          <w:p w:rsidR="00AB42B5" w:rsidRDefault="00AB42B5">
            <w:pPr>
              <w:pStyle w:val="ConsPlusNormal"/>
            </w:pPr>
            <w:r>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077" w:type="dxa"/>
            <w:vAlign w:val="center"/>
          </w:tcPr>
          <w:p w:rsidR="00AB42B5" w:rsidRDefault="00AB42B5">
            <w:pPr>
              <w:pStyle w:val="ConsPlusNormal"/>
              <w:jc w:val="center"/>
            </w:pPr>
            <w:bookmarkStart w:id="40" w:name="P1226"/>
            <w:bookmarkEnd w:id="40"/>
            <w:r>
              <w:t>03:012</w:t>
            </w:r>
          </w:p>
        </w:tc>
        <w:tc>
          <w:tcPr>
            <w:tcW w:w="3061" w:type="dxa"/>
            <w:vAlign w:val="center"/>
          </w:tcPr>
          <w:p w:rsidR="00AB42B5" w:rsidRDefault="00AB42B5">
            <w:pPr>
              <w:pStyle w:val="ConsPlusNormal"/>
              <w:jc w:val="center"/>
            </w:pPr>
            <w:r>
              <w:t>3.1</w:t>
            </w:r>
          </w:p>
        </w:tc>
      </w:tr>
      <w:tr w:rsidR="00AB42B5">
        <w:tc>
          <w:tcPr>
            <w:tcW w:w="4932" w:type="dxa"/>
            <w:vAlign w:val="center"/>
          </w:tcPr>
          <w:p w:rsidR="00AB42B5" w:rsidRDefault="00AB42B5">
            <w:pPr>
              <w:pStyle w:val="ConsPlusNormal"/>
            </w:pPr>
            <w:r>
              <w:t xml:space="preserve">Обеспечение деятельности в области </w:t>
            </w:r>
            <w:r>
              <w:lastRenderedPageBreak/>
              <w:t>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77" w:type="dxa"/>
            <w:vAlign w:val="center"/>
          </w:tcPr>
          <w:p w:rsidR="00AB42B5" w:rsidRDefault="00AB42B5">
            <w:pPr>
              <w:pStyle w:val="ConsPlusNormal"/>
              <w:jc w:val="center"/>
            </w:pPr>
            <w:r>
              <w:lastRenderedPageBreak/>
              <w:t>03:093</w:t>
            </w:r>
          </w:p>
        </w:tc>
        <w:tc>
          <w:tcPr>
            <w:tcW w:w="3061" w:type="dxa"/>
            <w:vAlign w:val="center"/>
          </w:tcPr>
          <w:p w:rsidR="00AB42B5" w:rsidRDefault="00AB42B5">
            <w:pPr>
              <w:pStyle w:val="ConsPlusNormal"/>
              <w:jc w:val="center"/>
            </w:pPr>
            <w:r>
              <w:t>3.9.1</w:t>
            </w:r>
          </w:p>
        </w:tc>
      </w:tr>
      <w:tr w:rsidR="00AB42B5">
        <w:tc>
          <w:tcPr>
            <w:tcW w:w="4932" w:type="dxa"/>
            <w:vAlign w:val="center"/>
          </w:tcPr>
          <w:p w:rsidR="00AB42B5" w:rsidRDefault="00AB42B5">
            <w:pPr>
              <w:pStyle w:val="ConsPlusNormal"/>
            </w:pPr>
            <w:r>
              <w:t>Объекты придорожного сервиса. Размещение автозаправочных станций (бензиновых, газовых)</w:t>
            </w:r>
          </w:p>
        </w:tc>
        <w:tc>
          <w:tcPr>
            <w:tcW w:w="1077" w:type="dxa"/>
            <w:vAlign w:val="center"/>
          </w:tcPr>
          <w:p w:rsidR="00AB42B5" w:rsidRDefault="00AB42B5">
            <w:pPr>
              <w:pStyle w:val="ConsPlusNormal"/>
              <w:jc w:val="center"/>
            </w:pPr>
            <w:r>
              <w:t>04:095</w:t>
            </w:r>
          </w:p>
        </w:tc>
        <w:tc>
          <w:tcPr>
            <w:tcW w:w="3061" w:type="dxa"/>
            <w:vAlign w:val="center"/>
          </w:tcPr>
          <w:p w:rsidR="00AB42B5" w:rsidRDefault="00AB42B5">
            <w:pPr>
              <w:pStyle w:val="ConsPlusNormal"/>
              <w:jc w:val="center"/>
            </w:pPr>
            <w:r>
              <w:t>4.9.1</w:t>
            </w:r>
          </w:p>
        </w:tc>
      </w:tr>
      <w:tr w:rsidR="00AB42B5">
        <w:tc>
          <w:tcPr>
            <w:tcW w:w="4932" w:type="dxa"/>
            <w:vAlign w:val="center"/>
          </w:tcPr>
          <w:p w:rsidR="00AB42B5" w:rsidRDefault="00AB42B5">
            <w:pPr>
              <w:pStyle w:val="ConsPlusNormal"/>
            </w:pPr>
            <w:r>
              <w:t>Объекты придорожного сервиса. Размещение автомобильных моек и прачечных для автомобильных принадлежностей</w:t>
            </w:r>
          </w:p>
        </w:tc>
        <w:tc>
          <w:tcPr>
            <w:tcW w:w="1077" w:type="dxa"/>
            <w:vAlign w:val="center"/>
          </w:tcPr>
          <w:p w:rsidR="00AB42B5" w:rsidRDefault="00AB42B5">
            <w:pPr>
              <w:pStyle w:val="ConsPlusNormal"/>
              <w:jc w:val="center"/>
            </w:pPr>
            <w:r>
              <w:t>04:098</w:t>
            </w:r>
          </w:p>
        </w:tc>
        <w:tc>
          <w:tcPr>
            <w:tcW w:w="3061" w:type="dxa"/>
            <w:vAlign w:val="center"/>
          </w:tcPr>
          <w:p w:rsidR="00AB42B5" w:rsidRDefault="00AB42B5">
            <w:pPr>
              <w:pStyle w:val="ConsPlusNormal"/>
              <w:jc w:val="center"/>
            </w:pPr>
            <w:r>
              <w:t>4.9.1</w:t>
            </w:r>
          </w:p>
        </w:tc>
      </w:tr>
      <w:tr w:rsidR="00AB42B5">
        <w:tc>
          <w:tcPr>
            <w:tcW w:w="4932" w:type="dxa"/>
            <w:vAlign w:val="center"/>
          </w:tcPr>
          <w:p w:rsidR="00AB42B5" w:rsidRDefault="00AB42B5">
            <w:pPr>
              <w:pStyle w:val="ConsPlusNormal"/>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077" w:type="dxa"/>
            <w:vAlign w:val="center"/>
          </w:tcPr>
          <w:p w:rsidR="00AB42B5" w:rsidRDefault="00AB42B5">
            <w:pPr>
              <w:pStyle w:val="ConsPlusNormal"/>
              <w:jc w:val="center"/>
            </w:pPr>
            <w:r>
              <w:t>04:099</w:t>
            </w:r>
          </w:p>
        </w:tc>
        <w:tc>
          <w:tcPr>
            <w:tcW w:w="3061" w:type="dxa"/>
            <w:vAlign w:val="center"/>
          </w:tcPr>
          <w:p w:rsidR="00AB42B5" w:rsidRDefault="00AB42B5">
            <w:pPr>
              <w:pStyle w:val="ConsPlusNormal"/>
              <w:jc w:val="center"/>
            </w:pPr>
            <w:r>
              <w:t>4.9.1</w:t>
            </w:r>
          </w:p>
        </w:tc>
      </w:tr>
      <w:tr w:rsidR="00AB42B5">
        <w:tc>
          <w:tcPr>
            <w:tcW w:w="4932" w:type="dxa"/>
            <w:vAlign w:val="center"/>
          </w:tcPr>
          <w:p w:rsidR="00AB42B5" w:rsidRDefault="00AB42B5">
            <w:pPr>
              <w:pStyle w:val="ConsPlusNormal"/>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077" w:type="dxa"/>
            <w:vAlign w:val="center"/>
          </w:tcPr>
          <w:p w:rsidR="00AB42B5" w:rsidRDefault="00AB42B5">
            <w:pPr>
              <w:pStyle w:val="ConsPlusNormal"/>
              <w:jc w:val="center"/>
            </w:pPr>
            <w:r>
              <w:t>05:040</w:t>
            </w:r>
          </w:p>
        </w:tc>
        <w:tc>
          <w:tcPr>
            <w:tcW w:w="3061" w:type="dxa"/>
            <w:vAlign w:val="center"/>
          </w:tcPr>
          <w:p w:rsidR="00AB42B5" w:rsidRDefault="00AB42B5">
            <w:pPr>
              <w:pStyle w:val="ConsPlusNormal"/>
              <w:jc w:val="center"/>
            </w:pPr>
            <w:r>
              <w:t>5.4</w:t>
            </w:r>
          </w:p>
        </w:tc>
      </w:tr>
      <w:tr w:rsidR="00AB42B5">
        <w:tc>
          <w:tcPr>
            <w:tcW w:w="4932" w:type="dxa"/>
            <w:vAlign w:val="center"/>
          </w:tcPr>
          <w:p w:rsidR="00AB42B5" w:rsidRDefault="00AB42B5">
            <w:pPr>
              <w:pStyle w:val="ConsPlusNormal"/>
            </w:pPr>
            <w:r>
              <w:t>Недропользование. Осуществление геологических изысканий, разведка и добыча полезных ископаемых открытым (карьеры, отвалы) способом</w:t>
            </w:r>
          </w:p>
        </w:tc>
        <w:tc>
          <w:tcPr>
            <w:tcW w:w="1077" w:type="dxa"/>
            <w:vAlign w:val="center"/>
          </w:tcPr>
          <w:p w:rsidR="00AB42B5" w:rsidRDefault="00AB42B5">
            <w:pPr>
              <w:pStyle w:val="ConsPlusNormal"/>
              <w:jc w:val="center"/>
            </w:pPr>
            <w:r>
              <w:t>06:010</w:t>
            </w:r>
          </w:p>
        </w:tc>
        <w:tc>
          <w:tcPr>
            <w:tcW w:w="3061" w:type="dxa"/>
            <w:vAlign w:val="center"/>
          </w:tcPr>
          <w:p w:rsidR="00AB42B5" w:rsidRDefault="00AB42B5">
            <w:pPr>
              <w:pStyle w:val="ConsPlusNormal"/>
              <w:jc w:val="center"/>
            </w:pPr>
            <w:r>
              <w:t>6.1</w:t>
            </w:r>
          </w:p>
        </w:tc>
      </w:tr>
      <w:tr w:rsidR="00AB42B5">
        <w:tc>
          <w:tcPr>
            <w:tcW w:w="4932" w:type="dxa"/>
            <w:vAlign w:val="center"/>
          </w:tcPr>
          <w:p w:rsidR="00AB42B5" w:rsidRDefault="00AB42B5">
            <w:pPr>
              <w:pStyle w:val="ConsPlusNormal"/>
            </w:pPr>
            <w:r>
              <w:t>Недропользование. Осуществление геологических изысканий, разведка и добыча полезных ископаемых закрытым (шахты, скважины) способом</w:t>
            </w:r>
          </w:p>
        </w:tc>
        <w:tc>
          <w:tcPr>
            <w:tcW w:w="1077" w:type="dxa"/>
            <w:vAlign w:val="center"/>
          </w:tcPr>
          <w:p w:rsidR="00AB42B5" w:rsidRDefault="00AB42B5">
            <w:pPr>
              <w:pStyle w:val="ConsPlusNormal"/>
              <w:jc w:val="center"/>
            </w:pPr>
            <w:r>
              <w:t>06:011</w:t>
            </w:r>
          </w:p>
        </w:tc>
        <w:tc>
          <w:tcPr>
            <w:tcW w:w="3061" w:type="dxa"/>
            <w:vAlign w:val="center"/>
          </w:tcPr>
          <w:p w:rsidR="00AB42B5" w:rsidRDefault="00AB42B5">
            <w:pPr>
              <w:pStyle w:val="ConsPlusNormal"/>
              <w:jc w:val="center"/>
            </w:pPr>
            <w:r>
              <w:t>6.1</w:t>
            </w:r>
          </w:p>
        </w:tc>
      </w:tr>
      <w:tr w:rsidR="00AB42B5">
        <w:tc>
          <w:tcPr>
            <w:tcW w:w="4932" w:type="dxa"/>
            <w:vAlign w:val="center"/>
          </w:tcPr>
          <w:p w:rsidR="00AB42B5" w:rsidRDefault="00AB42B5">
            <w:pPr>
              <w:pStyle w:val="ConsPlusNormal"/>
            </w:pPr>
            <w:r>
              <w:t>Недропользование. Размещение зданий, сооружений, в том числе подземных, в целях разведки и добычи недр</w:t>
            </w:r>
          </w:p>
        </w:tc>
        <w:tc>
          <w:tcPr>
            <w:tcW w:w="1077" w:type="dxa"/>
            <w:vAlign w:val="center"/>
          </w:tcPr>
          <w:p w:rsidR="00AB42B5" w:rsidRDefault="00AB42B5">
            <w:pPr>
              <w:pStyle w:val="ConsPlusNormal"/>
              <w:jc w:val="center"/>
            </w:pPr>
            <w:r>
              <w:t>06:012</w:t>
            </w:r>
          </w:p>
        </w:tc>
        <w:tc>
          <w:tcPr>
            <w:tcW w:w="3061" w:type="dxa"/>
            <w:vAlign w:val="center"/>
          </w:tcPr>
          <w:p w:rsidR="00AB42B5" w:rsidRDefault="00AB42B5">
            <w:pPr>
              <w:pStyle w:val="ConsPlusNormal"/>
              <w:jc w:val="center"/>
            </w:pPr>
            <w:r>
              <w:t>6.1</w:t>
            </w:r>
          </w:p>
        </w:tc>
      </w:tr>
      <w:tr w:rsidR="00AB42B5">
        <w:tc>
          <w:tcPr>
            <w:tcW w:w="4932" w:type="dxa"/>
            <w:vAlign w:val="center"/>
          </w:tcPr>
          <w:p w:rsidR="00AB42B5" w:rsidRDefault="00AB42B5">
            <w:pPr>
              <w:pStyle w:val="ConsPlusNormal"/>
            </w:pPr>
            <w:r>
              <w:t>Недропользование. Размещение зданий, сооружений, необходимых для подготовки сырья к транспортировке и (или) промышленной переработке</w:t>
            </w:r>
          </w:p>
        </w:tc>
        <w:tc>
          <w:tcPr>
            <w:tcW w:w="1077" w:type="dxa"/>
            <w:vAlign w:val="center"/>
          </w:tcPr>
          <w:p w:rsidR="00AB42B5" w:rsidRDefault="00AB42B5">
            <w:pPr>
              <w:pStyle w:val="ConsPlusNormal"/>
              <w:jc w:val="center"/>
            </w:pPr>
            <w:r>
              <w:t>06:013</w:t>
            </w:r>
          </w:p>
        </w:tc>
        <w:tc>
          <w:tcPr>
            <w:tcW w:w="3061" w:type="dxa"/>
            <w:vAlign w:val="center"/>
          </w:tcPr>
          <w:p w:rsidR="00AB42B5" w:rsidRDefault="00AB42B5">
            <w:pPr>
              <w:pStyle w:val="ConsPlusNormal"/>
              <w:jc w:val="center"/>
            </w:pPr>
            <w:r>
              <w:t>6.1</w:t>
            </w:r>
          </w:p>
        </w:tc>
      </w:tr>
      <w:tr w:rsidR="00AB42B5">
        <w:tc>
          <w:tcPr>
            <w:tcW w:w="4932" w:type="dxa"/>
            <w:vAlign w:val="center"/>
          </w:tcPr>
          <w:p w:rsidR="00AB42B5" w:rsidRDefault="00AB42B5">
            <w:pPr>
              <w:pStyle w:val="ConsPlusNormal"/>
            </w:pPr>
            <w:r>
              <w:t xml:space="preserve">Недропользование. Здания, сооружения, помещения, предназначенные для проживания в них сотрудников, осуществляющих обслуживание </w:t>
            </w:r>
            <w:r>
              <w:lastRenderedPageBreak/>
              <w:t>зданий и сооружений, необходимых для целей недропользования, если разведка и добыча недр происходят на межселенной территории</w:t>
            </w:r>
          </w:p>
        </w:tc>
        <w:tc>
          <w:tcPr>
            <w:tcW w:w="1077" w:type="dxa"/>
            <w:vAlign w:val="center"/>
          </w:tcPr>
          <w:p w:rsidR="00AB42B5" w:rsidRDefault="00AB42B5">
            <w:pPr>
              <w:pStyle w:val="ConsPlusNormal"/>
              <w:jc w:val="center"/>
            </w:pPr>
            <w:r>
              <w:lastRenderedPageBreak/>
              <w:t>06:014</w:t>
            </w:r>
          </w:p>
        </w:tc>
        <w:tc>
          <w:tcPr>
            <w:tcW w:w="3061" w:type="dxa"/>
            <w:vAlign w:val="center"/>
          </w:tcPr>
          <w:p w:rsidR="00AB42B5" w:rsidRDefault="00AB42B5">
            <w:pPr>
              <w:pStyle w:val="ConsPlusNormal"/>
              <w:jc w:val="center"/>
            </w:pPr>
            <w:r>
              <w:t>6.1</w:t>
            </w:r>
          </w:p>
        </w:tc>
      </w:tr>
      <w:tr w:rsidR="00AB42B5">
        <w:tc>
          <w:tcPr>
            <w:tcW w:w="4932" w:type="dxa"/>
            <w:vAlign w:val="center"/>
          </w:tcPr>
          <w:p w:rsidR="00AB42B5" w:rsidRDefault="00AB42B5">
            <w:pPr>
              <w:pStyle w:val="ConsPlusNormal"/>
            </w:pPr>
            <w:r>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077" w:type="dxa"/>
            <w:vAlign w:val="center"/>
          </w:tcPr>
          <w:p w:rsidR="00AB42B5" w:rsidRDefault="00AB42B5">
            <w:pPr>
              <w:pStyle w:val="ConsPlusNormal"/>
              <w:jc w:val="center"/>
            </w:pPr>
            <w:r>
              <w:t>06:020</w:t>
            </w:r>
          </w:p>
        </w:tc>
        <w:tc>
          <w:tcPr>
            <w:tcW w:w="3061" w:type="dxa"/>
            <w:vAlign w:val="center"/>
          </w:tcPr>
          <w:p w:rsidR="00AB42B5" w:rsidRDefault="00AB42B5">
            <w:pPr>
              <w:pStyle w:val="ConsPlusNormal"/>
              <w:jc w:val="center"/>
            </w:pPr>
            <w:r>
              <w:t>6.2</w:t>
            </w:r>
          </w:p>
        </w:tc>
      </w:tr>
      <w:tr w:rsidR="00AB42B5">
        <w:tc>
          <w:tcPr>
            <w:tcW w:w="4932" w:type="dxa"/>
            <w:vAlign w:val="center"/>
          </w:tcPr>
          <w:p w:rsidR="00AB42B5" w:rsidRDefault="00AB42B5">
            <w:pPr>
              <w:pStyle w:val="ConsPlusNormal"/>
            </w:pPr>
            <w:r>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77" w:type="dxa"/>
            <w:vAlign w:val="center"/>
          </w:tcPr>
          <w:p w:rsidR="00AB42B5" w:rsidRDefault="00AB42B5">
            <w:pPr>
              <w:pStyle w:val="ConsPlusNormal"/>
              <w:jc w:val="center"/>
            </w:pPr>
            <w:r>
              <w:t>06:021</w:t>
            </w:r>
          </w:p>
        </w:tc>
        <w:tc>
          <w:tcPr>
            <w:tcW w:w="3061" w:type="dxa"/>
            <w:vAlign w:val="center"/>
          </w:tcPr>
          <w:p w:rsidR="00AB42B5" w:rsidRDefault="00AB42B5">
            <w:pPr>
              <w:pStyle w:val="ConsPlusNormal"/>
              <w:jc w:val="center"/>
            </w:pPr>
            <w:r>
              <w:t>6.2.1</w:t>
            </w:r>
          </w:p>
        </w:tc>
      </w:tr>
      <w:tr w:rsidR="00AB42B5">
        <w:tc>
          <w:tcPr>
            <w:tcW w:w="4932" w:type="dxa"/>
            <w:vAlign w:val="center"/>
          </w:tcPr>
          <w:p w:rsidR="00AB42B5" w:rsidRDefault="00AB42B5">
            <w:pPr>
              <w:pStyle w:val="ConsPlusNormal"/>
            </w:pPr>
            <w:r>
              <w:t>Легкая промышленность. Здания, сооружения, помещения, предназначенные для текстильной, фарфорово-фаянсовой, электронной промышленности</w:t>
            </w:r>
          </w:p>
        </w:tc>
        <w:tc>
          <w:tcPr>
            <w:tcW w:w="1077" w:type="dxa"/>
            <w:vAlign w:val="center"/>
          </w:tcPr>
          <w:p w:rsidR="00AB42B5" w:rsidRDefault="00AB42B5">
            <w:pPr>
              <w:pStyle w:val="ConsPlusNormal"/>
              <w:jc w:val="center"/>
            </w:pPr>
            <w:r>
              <w:t>06:030</w:t>
            </w:r>
          </w:p>
        </w:tc>
        <w:tc>
          <w:tcPr>
            <w:tcW w:w="3061" w:type="dxa"/>
            <w:vAlign w:val="center"/>
          </w:tcPr>
          <w:p w:rsidR="00AB42B5" w:rsidRDefault="00AB42B5">
            <w:pPr>
              <w:pStyle w:val="ConsPlusNormal"/>
              <w:jc w:val="center"/>
            </w:pPr>
            <w:r>
              <w:t>6.3</w:t>
            </w:r>
          </w:p>
        </w:tc>
      </w:tr>
      <w:tr w:rsidR="00AB42B5">
        <w:tc>
          <w:tcPr>
            <w:tcW w:w="4932" w:type="dxa"/>
            <w:vAlign w:val="center"/>
          </w:tcPr>
          <w:p w:rsidR="00AB42B5" w:rsidRDefault="00AB42B5">
            <w:pPr>
              <w:pStyle w:val="ConsPlusNormal"/>
            </w:pPr>
            <w: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077" w:type="dxa"/>
            <w:vAlign w:val="center"/>
          </w:tcPr>
          <w:p w:rsidR="00AB42B5" w:rsidRDefault="00AB42B5">
            <w:pPr>
              <w:pStyle w:val="ConsPlusNormal"/>
              <w:jc w:val="center"/>
            </w:pPr>
            <w:r>
              <w:t>06:031</w:t>
            </w:r>
          </w:p>
        </w:tc>
        <w:tc>
          <w:tcPr>
            <w:tcW w:w="3061" w:type="dxa"/>
            <w:vAlign w:val="center"/>
          </w:tcPr>
          <w:p w:rsidR="00AB42B5" w:rsidRDefault="00AB42B5">
            <w:pPr>
              <w:pStyle w:val="ConsPlusNormal"/>
              <w:jc w:val="center"/>
            </w:pPr>
            <w:r>
              <w:t>6.3.1</w:t>
            </w:r>
          </w:p>
        </w:tc>
      </w:tr>
      <w:tr w:rsidR="00AB42B5">
        <w:tc>
          <w:tcPr>
            <w:tcW w:w="4932" w:type="dxa"/>
            <w:vAlign w:val="center"/>
          </w:tcPr>
          <w:p w:rsidR="00AB42B5" w:rsidRDefault="00AB42B5">
            <w:pPr>
              <w:pStyle w:val="ConsPlusNormal"/>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77" w:type="dxa"/>
            <w:vAlign w:val="center"/>
          </w:tcPr>
          <w:p w:rsidR="00AB42B5" w:rsidRDefault="00AB42B5">
            <w:pPr>
              <w:pStyle w:val="ConsPlusNormal"/>
              <w:jc w:val="center"/>
            </w:pPr>
            <w:r>
              <w:t>06:040</w:t>
            </w:r>
          </w:p>
        </w:tc>
        <w:tc>
          <w:tcPr>
            <w:tcW w:w="3061" w:type="dxa"/>
            <w:vAlign w:val="center"/>
          </w:tcPr>
          <w:p w:rsidR="00AB42B5" w:rsidRDefault="00AB42B5">
            <w:pPr>
              <w:pStyle w:val="ConsPlusNormal"/>
              <w:jc w:val="center"/>
            </w:pPr>
            <w:r>
              <w:t>6.4</w:t>
            </w:r>
          </w:p>
        </w:tc>
      </w:tr>
      <w:tr w:rsidR="00AB42B5">
        <w:tc>
          <w:tcPr>
            <w:tcW w:w="4932" w:type="dxa"/>
            <w:vAlign w:val="center"/>
          </w:tcPr>
          <w:p w:rsidR="00AB42B5" w:rsidRDefault="00AB42B5">
            <w:pPr>
              <w:pStyle w:val="ConsPlusNormal"/>
            </w:pPr>
            <w:r>
              <w:t xml:space="preserve">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w:t>
            </w:r>
            <w:r>
              <w:lastRenderedPageBreak/>
              <w:t>продукции, а также другие подобные промышленные предприятия</w:t>
            </w:r>
          </w:p>
        </w:tc>
        <w:tc>
          <w:tcPr>
            <w:tcW w:w="1077" w:type="dxa"/>
            <w:vAlign w:val="center"/>
          </w:tcPr>
          <w:p w:rsidR="00AB42B5" w:rsidRDefault="00AB42B5">
            <w:pPr>
              <w:pStyle w:val="ConsPlusNormal"/>
              <w:jc w:val="center"/>
            </w:pPr>
            <w:r>
              <w:lastRenderedPageBreak/>
              <w:t>06:050</w:t>
            </w:r>
          </w:p>
        </w:tc>
        <w:tc>
          <w:tcPr>
            <w:tcW w:w="3061" w:type="dxa"/>
            <w:vAlign w:val="center"/>
          </w:tcPr>
          <w:p w:rsidR="00AB42B5" w:rsidRDefault="00AB42B5">
            <w:pPr>
              <w:pStyle w:val="ConsPlusNormal"/>
              <w:jc w:val="center"/>
            </w:pPr>
            <w:r>
              <w:t>6.5</w:t>
            </w:r>
          </w:p>
        </w:tc>
      </w:tr>
      <w:tr w:rsidR="00AB42B5">
        <w:tc>
          <w:tcPr>
            <w:tcW w:w="4932" w:type="dxa"/>
            <w:vAlign w:val="center"/>
          </w:tcPr>
          <w:p w:rsidR="00AB42B5" w:rsidRDefault="00AB42B5">
            <w:pPr>
              <w:pStyle w:val="ConsPlusNormal"/>
            </w:pPr>
            <w:r>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77" w:type="dxa"/>
            <w:vAlign w:val="center"/>
          </w:tcPr>
          <w:p w:rsidR="00AB42B5" w:rsidRDefault="00AB42B5">
            <w:pPr>
              <w:pStyle w:val="ConsPlusNormal"/>
              <w:jc w:val="center"/>
            </w:pPr>
            <w:r>
              <w:t>06:060</w:t>
            </w:r>
          </w:p>
        </w:tc>
        <w:tc>
          <w:tcPr>
            <w:tcW w:w="3061" w:type="dxa"/>
            <w:vAlign w:val="center"/>
          </w:tcPr>
          <w:p w:rsidR="00AB42B5" w:rsidRDefault="00AB42B5">
            <w:pPr>
              <w:pStyle w:val="ConsPlusNormal"/>
              <w:jc w:val="center"/>
            </w:pPr>
            <w:r>
              <w:t>6.6</w:t>
            </w:r>
          </w:p>
        </w:tc>
      </w:tr>
      <w:tr w:rsidR="00AB42B5">
        <w:tc>
          <w:tcPr>
            <w:tcW w:w="4932" w:type="dxa"/>
            <w:vAlign w:val="center"/>
          </w:tcPr>
          <w:p w:rsidR="00AB42B5" w:rsidRDefault="00AB42B5">
            <w:pPr>
              <w:pStyle w:val="ConsPlusNormal"/>
            </w:pPr>
            <w:r>
              <w:t>Энергетика. Размещение объектов гидроэнергетики, обслуживающих и вспомогательных для электростанций сооружений (гидротехнических сооружений)</w:t>
            </w:r>
          </w:p>
        </w:tc>
        <w:tc>
          <w:tcPr>
            <w:tcW w:w="1077" w:type="dxa"/>
            <w:vAlign w:val="center"/>
          </w:tcPr>
          <w:p w:rsidR="00AB42B5" w:rsidRDefault="00AB42B5">
            <w:pPr>
              <w:pStyle w:val="ConsPlusNormal"/>
              <w:jc w:val="center"/>
            </w:pPr>
            <w:bookmarkStart w:id="41" w:name="P1280"/>
            <w:bookmarkEnd w:id="41"/>
            <w:r>
              <w:t>06:070</w:t>
            </w:r>
          </w:p>
        </w:tc>
        <w:tc>
          <w:tcPr>
            <w:tcW w:w="3061" w:type="dxa"/>
            <w:vAlign w:val="center"/>
          </w:tcPr>
          <w:p w:rsidR="00AB42B5" w:rsidRDefault="00AB42B5">
            <w:pPr>
              <w:pStyle w:val="ConsPlusNormal"/>
              <w:jc w:val="center"/>
            </w:pPr>
            <w:r>
              <w:t>6.7</w:t>
            </w:r>
          </w:p>
        </w:tc>
      </w:tr>
      <w:tr w:rsidR="00AB42B5">
        <w:tc>
          <w:tcPr>
            <w:tcW w:w="4932" w:type="dxa"/>
            <w:vAlign w:val="center"/>
          </w:tcPr>
          <w:p w:rsidR="00AB42B5" w:rsidRDefault="00AB42B5">
            <w:pPr>
              <w:pStyle w:val="ConsPlusNormal"/>
            </w:pPr>
            <w:r>
              <w:t xml:space="preserve">Энергетика. Размещение объектов тепловых станций и других электростанций, за исключением кода расчета вида использования </w:t>
            </w:r>
            <w:hyperlink w:anchor="P1289" w:history="1">
              <w:r>
                <w:rPr>
                  <w:color w:val="0000FF"/>
                </w:rPr>
                <w:t>06:073</w:t>
              </w:r>
            </w:hyperlink>
            <w:r>
              <w:t>, размещение обслуживающих и вспомогательных для электростанций сооружений (золоотвалов)</w:t>
            </w:r>
          </w:p>
        </w:tc>
        <w:tc>
          <w:tcPr>
            <w:tcW w:w="1077" w:type="dxa"/>
            <w:vAlign w:val="center"/>
          </w:tcPr>
          <w:p w:rsidR="00AB42B5" w:rsidRDefault="00AB42B5">
            <w:pPr>
              <w:pStyle w:val="ConsPlusNormal"/>
              <w:jc w:val="center"/>
            </w:pPr>
            <w:r>
              <w:t>06:071</w:t>
            </w:r>
          </w:p>
        </w:tc>
        <w:tc>
          <w:tcPr>
            <w:tcW w:w="3061" w:type="dxa"/>
            <w:vAlign w:val="center"/>
          </w:tcPr>
          <w:p w:rsidR="00AB42B5" w:rsidRDefault="00AB42B5">
            <w:pPr>
              <w:pStyle w:val="ConsPlusNormal"/>
              <w:jc w:val="center"/>
            </w:pPr>
            <w:r>
              <w:t>6.7</w:t>
            </w:r>
          </w:p>
        </w:tc>
      </w:tr>
      <w:tr w:rsidR="00AB42B5">
        <w:tc>
          <w:tcPr>
            <w:tcW w:w="4932" w:type="dxa"/>
            <w:vAlign w:val="center"/>
          </w:tcPr>
          <w:p w:rsidR="00AB42B5" w:rsidRDefault="00AB42B5">
            <w:pPr>
              <w:pStyle w:val="ConsPlusNormal"/>
            </w:pPr>
            <w:r>
              <w:t xml:space="preserve">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w:t>
            </w:r>
            <w:hyperlink w:anchor="P1226" w:history="1">
              <w:r>
                <w:rPr>
                  <w:color w:val="0000FF"/>
                </w:rPr>
                <w:t>03:012</w:t>
              </w:r>
            </w:hyperlink>
          </w:p>
        </w:tc>
        <w:tc>
          <w:tcPr>
            <w:tcW w:w="1077" w:type="dxa"/>
            <w:vAlign w:val="center"/>
          </w:tcPr>
          <w:p w:rsidR="00AB42B5" w:rsidRDefault="00AB42B5">
            <w:pPr>
              <w:pStyle w:val="ConsPlusNormal"/>
              <w:jc w:val="center"/>
            </w:pPr>
            <w:r>
              <w:t>06:072</w:t>
            </w:r>
          </w:p>
        </w:tc>
        <w:tc>
          <w:tcPr>
            <w:tcW w:w="3061" w:type="dxa"/>
            <w:vAlign w:val="center"/>
          </w:tcPr>
          <w:p w:rsidR="00AB42B5" w:rsidRDefault="00AB42B5">
            <w:pPr>
              <w:pStyle w:val="ConsPlusNormal"/>
              <w:jc w:val="center"/>
            </w:pPr>
            <w:r>
              <w:t>6.7</w:t>
            </w:r>
          </w:p>
        </w:tc>
      </w:tr>
      <w:tr w:rsidR="00AB42B5">
        <w:tc>
          <w:tcPr>
            <w:tcW w:w="4932" w:type="dxa"/>
            <w:vAlign w:val="center"/>
          </w:tcPr>
          <w:p w:rsidR="00AB42B5" w:rsidRDefault="00AB42B5">
            <w:pPr>
              <w:pStyle w:val="ConsPlusNormal"/>
            </w:pPr>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077" w:type="dxa"/>
            <w:vAlign w:val="center"/>
          </w:tcPr>
          <w:p w:rsidR="00AB42B5" w:rsidRDefault="00AB42B5">
            <w:pPr>
              <w:pStyle w:val="ConsPlusNormal"/>
              <w:jc w:val="center"/>
            </w:pPr>
            <w:bookmarkStart w:id="42" w:name="P1289"/>
            <w:bookmarkEnd w:id="42"/>
            <w:r>
              <w:t>06:073</w:t>
            </w:r>
          </w:p>
        </w:tc>
        <w:tc>
          <w:tcPr>
            <w:tcW w:w="3061" w:type="dxa"/>
            <w:vAlign w:val="center"/>
          </w:tcPr>
          <w:p w:rsidR="00AB42B5" w:rsidRDefault="00AB42B5">
            <w:pPr>
              <w:pStyle w:val="ConsPlusNormal"/>
              <w:jc w:val="center"/>
            </w:pPr>
            <w:r>
              <w:t>6.7.1</w:t>
            </w:r>
          </w:p>
        </w:tc>
      </w:tr>
      <w:tr w:rsidR="00AB42B5">
        <w:tc>
          <w:tcPr>
            <w:tcW w:w="4932" w:type="dxa"/>
            <w:vAlign w:val="center"/>
          </w:tcPr>
          <w:p w:rsidR="00AB42B5" w:rsidRDefault="00AB42B5">
            <w:pPr>
              <w:pStyle w:val="ConsPlusNormal"/>
            </w:pPr>
            <w:r>
              <w:t>Атомная энергетика. Размещение объектов электросетевого хозяйства, обслуживающих атомные электростанции</w:t>
            </w:r>
          </w:p>
        </w:tc>
        <w:tc>
          <w:tcPr>
            <w:tcW w:w="1077" w:type="dxa"/>
            <w:vAlign w:val="center"/>
          </w:tcPr>
          <w:p w:rsidR="00AB42B5" w:rsidRDefault="00AB42B5">
            <w:pPr>
              <w:pStyle w:val="ConsPlusNormal"/>
              <w:jc w:val="center"/>
            </w:pPr>
            <w:r>
              <w:t>06:074</w:t>
            </w:r>
          </w:p>
        </w:tc>
        <w:tc>
          <w:tcPr>
            <w:tcW w:w="3061" w:type="dxa"/>
            <w:vAlign w:val="center"/>
          </w:tcPr>
          <w:p w:rsidR="00AB42B5" w:rsidRDefault="00AB42B5">
            <w:pPr>
              <w:pStyle w:val="ConsPlusNormal"/>
              <w:jc w:val="center"/>
            </w:pPr>
            <w:r>
              <w:t>6.7.1</w:t>
            </w:r>
          </w:p>
        </w:tc>
      </w:tr>
      <w:tr w:rsidR="00AB42B5">
        <w:tc>
          <w:tcPr>
            <w:tcW w:w="4932" w:type="dxa"/>
            <w:vAlign w:val="center"/>
          </w:tcPr>
          <w:p w:rsidR="00AB42B5" w:rsidRDefault="00AB42B5">
            <w:pPr>
              <w:pStyle w:val="ConsPlusNormal"/>
            </w:pPr>
            <w: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w:t>
            </w:r>
            <w:hyperlink w:anchor="P1223" w:history="1">
              <w:r>
                <w:rPr>
                  <w:color w:val="0000FF"/>
                </w:rPr>
                <w:t>03:011</w:t>
              </w:r>
            </w:hyperlink>
          </w:p>
        </w:tc>
        <w:tc>
          <w:tcPr>
            <w:tcW w:w="1077" w:type="dxa"/>
            <w:vAlign w:val="center"/>
          </w:tcPr>
          <w:p w:rsidR="00AB42B5" w:rsidRDefault="00AB42B5">
            <w:pPr>
              <w:pStyle w:val="ConsPlusNormal"/>
              <w:jc w:val="center"/>
            </w:pPr>
            <w:r>
              <w:t>06:080</w:t>
            </w:r>
          </w:p>
        </w:tc>
        <w:tc>
          <w:tcPr>
            <w:tcW w:w="3061" w:type="dxa"/>
            <w:vAlign w:val="center"/>
          </w:tcPr>
          <w:p w:rsidR="00AB42B5" w:rsidRDefault="00AB42B5">
            <w:pPr>
              <w:pStyle w:val="ConsPlusNormal"/>
              <w:jc w:val="center"/>
            </w:pPr>
            <w:r>
              <w:t>6.8</w:t>
            </w:r>
          </w:p>
        </w:tc>
      </w:tr>
      <w:tr w:rsidR="00AB42B5">
        <w:tc>
          <w:tcPr>
            <w:tcW w:w="4932" w:type="dxa"/>
            <w:vAlign w:val="center"/>
          </w:tcPr>
          <w:p w:rsidR="00AB42B5" w:rsidRDefault="00AB42B5">
            <w:pPr>
              <w:pStyle w:val="ConsPlusNormal"/>
            </w:pPr>
            <w:r>
              <w:t xml:space="preserve">Склады. Размещение сооружений, имеющих назначение по временному хранению, </w:t>
            </w:r>
            <w: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077" w:type="dxa"/>
            <w:vAlign w:val="center"/>
          </w:tcPr>
          <w:p w:rsidR="00AB42B5" w:rsidRDefault="00AB42B5">
            <w:pPr>
              <w:pStyle w:val="ConsPlusNormal"/>
              <w:jc w:val="center"/>
            </w:pPr>
            <w:r>
              <w:lastRenderedPageBreak/>
              <w:t>06:090</w:t>
            </w:r>
          </w:p>
        </w:tc>
        <w:tc>
          <w:tcPr>
            <w:tcW w:w="3061" w:type="dxa"/>
            <w:vAlign w:val="center"/>
          </w:tcPr>
          <w:p w:rsidR="00AB42B5" w:rsidRDefault="00AB42B5">
            <w:pPr>
              <w:pStyle w:val="ConsPlusNormal"/>
              <w:jc w:val="center"/>
            </w:pPr>
            <w:r>
              <w:t>6.9</w:t>
            </w:r>
          </w:p>
        </w:tc>
      </w:tr>
      <w:tr w:rsidR="00AB42B5">
        <w:tc>
          <w:tcPr>
            <w:tcW w:w="4932" w:type="dxa"/>
            <w:vAlign w:val="center"/>
          </w:tcPr>
          <w:p w:rsidR="00AB42B5" w:rsidRDefault="00AB42B5">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077" w:type="dxa"/>
            <w:vAlign w:val="center"/>
          </w:tcPr>
          <w:p w:rsidR="00AB42B5" w:rsidRDefault="00AB42B5">
            <w:pPr>
              <w:pStyle w:val="ConsPlusNormal"/>
              <w:jc w:val="center"/>
            </w:pPr>
            <w:r>
              <w:t>06:091</w:t>
            </w:r>
          </w:p>
        </w:tc>
        <w:tc>
          <w:tcPr>
            <w:tcW w:w="3061" w:type="dxa"/>
            <w:vAlign w:val="center"/>
          </w:tcPr>
          <w:p w:rsidR="00AB42B5" w:rsidRDefault="00AB42B5">
            <w:pPr>
              <w:pStyle w:val="ConsPlusNormal"/>
              <w:jc w:val="center"/>
            </w:pPr>
            <w:r>
              <w:t>6.9</w:t>
            </w:r>
          </w:p>
        </w:tc>
      </w:tr>
      <w:tr w:rsidR="00AB42B5">
        <w:tc>
          <w:tcPr>
            <w:tcW w:w="4932" w:type="dxa"/>
            <w:vAlign w:val="center"/>
          </w:tcPr>
          <w:p w:rsidR="00AB42B5" w:rsidRDefault="00AB42B5">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077" w:type="dxa"/>
            <w:vAlign w:val="center"/>
          </w:tcPr>
          <w:p w:rsidR="00AB42B5" w:rsidRDefault="00AB42B5">
            <w:pPr>
              <w:pStyle w:val="ConsPlusNormal"/>
              <w:jc w:val="center"/>
            </w:pPr>
            <w:r>
              <w:t>06:092</w:t>
            </w:r>
          </w:p>
        </w:tc>
        <w:tc>
          <w:tcPr>
            <w:tcW w:w="3061" w:type="dxa"/>
            <w:vAlign w:val="center"/>
          </w:tcPr>
          <w:p w:rsidR="00AB42B5" w:rsidRDefault="00AB42B5">
            <w:pPr>
              <w:pStyle w:val="ConsPlusNormal"/>
              <w:jc w:val="center"/>
            </w:pPr>
            <w:r>
              <w:t>6.9</w:t>
            </w:r>
          </w:p>
        </w:tc>
      </w:tr>
      <w:tr w:rsidR="00AB42B5">
        <w:tc>
          <w:tcPr>
            <w:tcW w:w="4932" w:type="dxa"/>
            <w:vAlign w:val="center"/>
          </w:tcPr>
          <w:p w:rsidR="00AB42B5" w:rsidRDefault="00AB42B5">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77" w:type="dxa"/>
            <w:vAlign w:val="center"/>
          </w:tcPr>
          <w:p w:rsidR="00AB42B5" w:rsidRDefault="00AB42B5">
            <w:pPr>
              <w:pStyle w:val="ConsPlusNormal"/>
              <w:jc w:val="center"/>
            </w:pPr>
            <w:r>
              <w:t>06:093</w:t>
            </w:r>
          </w:p>
        </w:tc>
        <w:tc>
          <w:tcPr>
            <w:tcW w:w="3061" w:type="dxa"/>
            <w:vAlign w:val="center"/>
          </w:tcPr>
          <w:p w:rsidR="00AB42B5" w:rsidRDefault="00AB42B5">
            <w:pPr>
              <w:pStyle w:val="ConsPlusNormal"/>
              <w:jc w:val="center"/>
            </w:pPr>
            <w:r>
              <w:t>6.9</w:t>
            </w:r>
          </w:p>
        </w:tc>
      </w:tr>
      <w:tr w:rsidR="00AB42B5">
        <w:tc>
          <w:tcPr>
            <w:tcW w:w="4932" w:type="dxa"/>
            <w:vAlign w:val="center"/>
          </w:tcPr>
          <w:p w:rsidR="00AB42B5" w:rsidRDefault="00AB42B5">
            <w:pPr>
              <w:pStyle w:val="ConsPlusNormal"/>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077" w:type="dxa"/>
            <w:vAlign w:val="center"/>
          </w:tcPr>
          <w:p w:rsidR="00AB42B5" w:rsidRDefault="00AB42B5">
            <w:pPr>
              <w:pStyle w:val="ConsPlusNormal"/>
              <w:jc w:val="center"/>
            </w:pPr>
            <w:r>
              <w:t>06:100</w:t>
            </w:r>
          </w:p>
        </w:tc>
        <w:tc>
          <w:tcPr>
            <w:tcW w:w="3061" w:type="dxa"/>
            <w:vAlign w:val="center"/>
          </w:tcPr>
          <w:p w:rsidR="00AB42B5" w:rsidRDefault="00AB42B5">
            <w:pPr>
              <w:pStyle w:val="ConsPlusNormal"/>
              <w:jc w:val="center"/>
            </w:pPr>
            <w:r>
              <w:t>6.10</w:t>
            </w:r>
          </w:p>
        </w:tc>
      </w:tr>
      <w:tr w:rsidR="00AB42B5">
        <w:tc>
          <w:tcPr>
            <w:tcW w:w="4932" w:type="dxa"/>
            <w:vAlign w:val="center"/>
          </w:tcPr>
          <w:p w:rsidR="00AB42B5" w:rsidRDefault="00AB42B5">
            <w:pPr>
              <w:pStyle w:val="ConsPlusNormal"/>
            </w:pPr>
            <w:r>
              <w:t xml:space="preserve">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w:t>
            </w:r>
            <w:r>
              <w:lastRenderedPageBreak/>
              <w:t>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077" w:type="dxa"/>
            <w:vAlign w:val="center"/>
          </w:tcPr>
          <w:p w:rsidR="00AB42B5" w:rsidRDefault="00AB42B5">
            <w:pPr>
              <w:pStyle w:val="ConsPlusNormal"/>
              <w:jc w:val="center"/>
            </w:pPr>
            <w:r>
              <w:lastRenderedPageBreak/>
              <w:t>06:101</w:t>
            </w:r>
          </w:p>
        </w:tc>
        <w:tc>
          <w:tcPr>
            <w:tcW w:w="3061" w:type="dxa"/>
            <w:vAlign w:val="center"/>
          </w:tcPr>
          <w:p w:rsidR="00AB42B5" w:rsidRDefault="00AB42B5">
            <w:pPr>
              <w:pStyle w:val="ConsPlusNormal"/>
              <w:jc w:val="center"/>
            </w:pPr>
            <w:r>
              <w:t>6.10</w:t>
            </w:r>
          </w:p>
        </w:tc>
      </w:tr>
      <w:tr w:rsidR="00AB42B5">
        <w:tc>
          <w:tcPr>
            <w:tcW w:w="4932" w:type="dxa"/>
            <w:vAlign w:val="center"/>
          </w:tcPr>
          <w:p w:rsidR="00AB42B5" w:rsidRDefault="00AB42B5">
            <w:pPr>
              <w:pStyle w:val="ConsPlusNormal"/>
            </w:pPr>
            <w:r>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077" w:type="dxa"/>
            <w:vAlign w:val="center"/>
          </w:tcPr>
          <w:p w:rsidR="00AB42B5" w:rsidRDefault="00AB42B5">
            <w:pPr>
              <w:pStyle w:val="ConsPlusNormal"/>
              <w:jc w:val="center"/>
            </w:pPr>
            <w:r>
              <w:t>06:110</w:t>
            </w:r>
          </w:p>
        </w:tc>
        <w:tc>
          <w:tcPr>
            <w:tcW w:w="3061" w:type="dxa"/>
            <w:vAlign w:val="center"/>
          </w:tcPr>
          <w:p w:rsidR="00AB42B5" w:rsidRDefault="00AB42B5">
            <w:pPr>
              <w:pStyle w:val="ConsPlusNormal"/>
              <w:jc w:val="center"/>
            </w:pPr>
            <w:r>
              <w:t>6.11</w:t>
            </w:r>
          </w:p>
        </w:tc>
      </w:tr>
      <w:tr w:rsidR="00AB42B5">
        <w:tc>
          <w:tcPr>
            <w:tcW w:w="4932" w:type="dxa"/>
            <w:vAlign w:val="center"/>
          </w:tcPr>
          <w:p w:rsidR="00AB42B5" w:rsidRDefault="00AB42B5">
            <w:pPr>
              <w:pStyle w:val="ConsPlusNormal"/>
            </w:pPr>
            <w:r>
              <w:t>Целлюлозно-бумажная промышленность. Размещение зданий, сооружений, помещений, предназначенных для издательской и полиграфической деятельности, тиражирования записанных носителей информации</w:t>
            </w:r>
          </w:p>
        </w:tc>
        <w:tc>
          <w:tcPr>
            <w:tcW w:w="1077" w:type="dxa"/>
            <w:vAlign w:val="center"/>
          </w:tcPr>
          <w:p w:rsidR="00AB42B5" w:rsidRDefault="00AB42B5">
            <w:pPr>
              <w:pStyle w:val="ConsPlusNormal"/>
              <w:jc w:val="center"/>
            </w:pPr>
            <w:r>
              <w:t>06:111</w:t>
            </w:r>
          </w:p>
        </w:tc>
        <w:tc>
          <w:tcPr>
            <w:tcW w:w="3061" w:type="dxa"/>
            <w:vAlign w:val="center"/>
          </w:tcPr>
          <w:p w:rsidR="00AB42B5" w:rsidRDefault="00AB42B5">
            <w:pPr>
              <w:pStyle w:val="ConsPlusNormal"/>
              <w:jc w:val="center"/>
            </w:pPr>
            <w:r>
              <w:t>6.11</w:t>
            </w:r>
          </w:p>
        </w:tc>
      </w:tr>
      <w:tr w:rsidR="00AB42B5">
        <w:tc>
          <w:tcPr>
            <w:tcW w:w="4932" w:type="dxa"/>
            <w:vAlign w:val="center"/>
          </w:tcPr>
          <w:p w:rsidR="00AB42B5" w:rsidRDefault="00AB42B5">
            <w:pPr>
              <w:pStyle w:val="ConsPlusNormal"/>
            </w:pPr>
            <w:r>
              <w:t>Железнодорожный транспорт. Размещение железнодорожных путей</w:t>
            </w:r>
          </w:p>
        </w:tc>
        <w:tc>
          <w:tcPr>
            <w:tcW w:w="1077" w:type="dxa"/>
            <w:vAlign w:val="center"/>
          </w:tcPr>
          <w:p w:rsidR="00AB42B5" w:rsidRDefault="00AB42B5">
            <w:pPr>
              <w:pStyle w:val="ConsPlusNormal"/>
              <w:jc w:val="center"/>
            </w:pPr>
            <w:r>
              <w:t>07:010</w:t>
            </w:r>
          </w:p>
        </w:tc>
        <w:tc>
          <w:tcPr>
            <w:tcW w:w="3061" w:type="dxa"/>
            <w:vAlign w:val="center"/>
          </w:tcPr>
          <w:p w:rsidR="00AB42B5" w:rsidRDefault="00AB42B5">
            <w:pPr>
              <w:pStyle w:val="ConsPlusNormal"/>
              <w:jc w:val="center"/>
            </w:pPr>
            <w:r>
              <w:t>7.1</w:t>
            </w:r>
          </w:p>
        </w:tc>
      </w:tr>
      <w:tr w:rsidR="00AB42B5">
        <w:tc>
          <w:tcPr>
            <w:tcW w:w="4932" w:type="dxa"/>
            <w:vAlign w:val="center"/>
          </w:tcPr>
          <w:p w:rsidR="00AB42B5" w:rsidRDefault="00AB42B5">
            <w:pPr>
              <w:pStyle w:val="ConsPlusNormal"/>
            </w:pPr>
            <w:r>
              <w:t>Железнодорожный транспорт. Размещение зданий и сооружений, в том числе железнодорожных вокзалов и станций</w:t>
            </w:r>
          </w:p>
        </w:tc>
        <w:tc>
          <w:tcPr>
            <w:tcW w:w="1077" w:type="dxa"/>
            <w:vAlign w:val="center"/>
          </w:tcPr>
          <w:p w:rsidR="00AB42B5" w:rsidRDefault="00AB42B5">
            <w:pPr>
              <w:pStyle w:val="ConsPlusNormal"/>
              <w:jc w:val="center"/>
            </w:pPr>
            <w:r>
              <w:t>07:011</w:t>
            </w:r>
          </w:p>
        </w:tc>
        <w:tc>
          <w:tcPr>
            <w:tcW w:w="3061" w:type="dxa"/>
            <w:vAlign w:val="center"/>
          </w:tcPr>
          <w:p w:rsidR="00AB42B5" w:rsidRDefault="00AB42B5">
            <w:pPr>
              <w:pStyle w:val="ConsPlusNormal"/>
              <w:jc w:val="center"/>
            </w:pPr>
            <w:r>
              <w:t>7.1</w:t>
            </w:r>
          </w:p>
        </w:tc>
      </w:tr>
      <w:tr w:rsidR="00AB42B5">
        <w:tc>
          <w:tcPr>
            <w:tcW w:w="4932" w:type="dxa"/>
            <w:vAlign w:val="center"/>
          </w:tcPr>
          <w:p w:rsidR="00AB42B5" w:rsidRDefault="00AB42B5">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77" w:type="dxa"/>
            <w:vAlign w:val="center"/>
          </w:tcPr>
          <w:p w:rsidR="00AB42B5" w:rsidRDefault="00AB42B5">
            <w:pPr>
              <w:pStyle w:val="ConsPlusNormal"/>
              <w:jc w:val="center"/>
            </w:pPr>
            <w:r>
              <w:t>07:012</w:t>
            </w:r>
          </w:p>
        </w:tc>
        <w:tc>
          <w:tcPr>
            <w:tcW w:w="3061" w:type="dxa"/>
            <w:vAlign w:val="center"/>
          </w:tcPr>
          <w:p w:rsidR="00AB42B5" w:rsidRDefault="00AB42B5">
            <w:pPr>
              <w:pStyle w:val="ConsPlusNormal"/>
              <w:jc w:val="center"/>
            </w:pPr>
            <w:r>
              <w:t>7.1</w:t>
            </w:r>
          </w:p>
        </w:tc>
      </w:tr>
      <w:tr w:rsidR="00AB42B5">
        <w:tc>
          <w:tcPr>
            <w:tcW w:w="4932" w:type="dxa"/>
            <w:vAlign w:val="center"/>
          </w:tcPr>
          <w:p w:rsidR="00AB42B5" w:rsidRDefault="00AB42B5">
            <w:pPr>
              <w:pStyle w:val="ConsPlusNormal"/>
            </w:pPr>
            <w:r>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77" w:type="dxa"/>
            <w:vAlign w:val="center"/>
          </w:tcPr>
          <w:p w:rsidR="00AB42B5" w:rsidRDefault="00AB42B5">
            <w:pPr>
              <w:pStyle w:val="ConsPlusNormal"/>
              <w:jc w:val="center"/>
            </w:pPr>
            <w:r>
              <w:t>07:013</w:t>
            </w:r>
          </w:p>
        </w:tc>
        <w:tc>
          <w:tcPr>
            <w:tcW w:w="3061" w:type="dxa"/>
            <w:vAlign w:val="center"/>
          </w:tcPr>
          <w:p w:rsidR="00AB42B5" w:rsidRDefault="00AB42B5">
            <w:pPr>
              <w:pStyle w:val="ConsPlusNormal"/>
              <w:jc w:val="center"/>
            </w:pPr>
            <w:r>
              <w:t>7.1</w:t>
            </w:r>
          </w:p>
        </w:tc>
      </w:tr>
      <w:tr w:rsidR="00AB42B5">
        <w:tc>
          <w:tcPr>
            <w:tcW w:w="4932" w:type="dxa"/>
            <w:vAlign w:val="center"/>
          </w:tcPr>
          <w:p w:rsidR="00AB42B5" w:rsidRDefault="00AB42B5">
            <w:pPr>
              <w:pStyle w:val="ConsPlusNormal"/>
            </w:pPr>
            <w:r>
              <w:t>Железнодорожный транспорт. Размещение наземных сооружений метрополитена, в том числе посадочных станций, вентиляционных шахт</w:t>
            </w:r>
          </w:p>
        </w:tc>
        <w:tc>
          <w:tcPr>
            <w:tcW w:w="1077" w:type="dxa"/>
            <w:vAlign w:val="center"/>
          </w:tcPr>
          <w:p w:rsidR="00AB42B5" w:rsidRDefault="00AB42B5">
            <w:pPr>
              <w:pStyle w:val="ConsPlusNormal"/>
              <w:jc w:val="center"/>
            </w:pPr>
            <w:r>
              <w:t>07:014</w:t>
            </w:r>
          </w:p>
        </w:tc>
        <w:tc>
          <w:tcPr>
            <w:tcW w:w="3061" w:type="dxa"/>
            <w:vAlign w:val="center"/>
          </w:tcPr>
          <w:p w:rsidR="00AB42B5" w:rsidRDefault="00AB42B5">
            <w:pPr>
              <w:pStyle w:val="ConsPlusNormal"/>
              <w:jc w:val="center"/>
            </w:pPr>
            <w:r>
              <w:t>7.1</w:t>
            </w:r>
          </w:p>
        </w:tc>
      </w:tr>
      <w:tr w:rsidR="00AB42B5">
        <w:tc>
          <w:tcPr>
            <w:tcW w:w="4932" w:type="dxa"/>
            <w:vAlign w:val="center"/>
          </w:tcPr>
          <w:p w:rsidR="00AB42B5" w:rsidRDefault="00AB42B5">
            <w:pPr>
              <w:pStyle w:val="ConsPlusNormal"/>
            </w:pPr>
            <w:r>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077" w:type="dxa"/>
            <w:vAlign w:val="center"/>
          </w:tcPr>
          <w:p w:rsidR="00AB42B5" w:rsidRDefault="00AB42B5">
            <w:pPr>
              <w:pStyle w:val="ConsPlusNormal"/>
              <w:jc w:val="center"/>
            </w:pPr>
            <w:r>
              <w:t>07:015</w:t>
            </w:r>
          </w:p>
        </w:tc>
        <w:tc>
          <w:tcPr>
            <w:tcW w:w="3061" w:type="dxa"/>
            <w:vAlign w:val="center"/>
          </w:tcPr>
          <w:p w:rsidR="00AB42B5" w:rsidRDefault="00AB42B5">
            <w:pPr>
              <w:pStyle w:val="ConsPlusNormal"/>
              <w:jc w:val="center"/>
            </w:pPr>
            <w:r>
              <w:t>7.1</w:t>
            </w:r>
          </w:p>
        </w:tc>
      </w:tr>
      <w:tr w:rsidR="00AB42B5">
        <w:tc>
          <w:tcPr>
            <w:tcW w:w="4932" w:type="dxa"/>
            <w:vAlign w:val="center"/>
          </w:tcPr>
          <w:p w:rsidR="00AB42B5" w:rsidRDefault="00AB42B5">
            <w:pPr>
              <w:pStyle w:val="ConsPlusNormal"/>
            </w:pPr>
            <w:r>
              <w:lastRenderedPageBreak/>
              <w:t>Автомобильный транспорт. Размещение автомобильных дорог и технически связанных с ними сооружений</w:t>
            </w:r>
          </w:p>
        </w:tc>
        <w:tc>
          <w:tcPr>
            <w:tcW w:w="1077" w:type="dxa"/>
            <w:vAlign w:val="center"/>
          </w:tcPr>
          <w:p w:rsidR="00AB42B5" w:rsidRDefault="00AB42B5">
            <w:pPr>
              <w:pStyle w:val="ConsPlusNormal"/>
              <w:jc w:val="center"/>
            </w:pPr>
            <w:r>
              <w:t>07:020</w:t>
            </w:r>
          </w:p>
        </w:tc>
        <w:tc>
          <w:tcPr>
            <w:tcW w:w="3061" w:type="dxa"/>
            <w:vAlign w:val="center"/>
          </w:tcPr>
          <w:p w:rsidR="00AB42B5" w:rsidRDefault="00AB42B5">
            <w:pPr>
              <w:pStyle w:val="ConsPlusNormal"/>
              <w:jc w:val="center"/>
            </w:pPr>
            <w:r>
              <w:t>7.2</w:t>
            </w:r>
          </w:p>
        </w:tc>
      </w:tr>
      <w:tr w:rsidR="00AB42B5">
        <w:tc>
          <w:tcPr>
            <w:tcW w:w="4932" w:type="dxa"/>
            <w:vAlign w:val="center"/>
          </w:tcPr>
          <w:p w:rsidR="00AB42B5" w:rsidRDefault="00AB42B5">
            <w:pPr>
              <w:pStyle w:val="ConsPlusNormal"/>
            </w:pPr>
            <w:r>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077" w:type="dxa"/>
            <w:vAlign w:val="center"/>
          </w:tcPr>
          <w:p w:rsidR="00AB42B5" w:rsidRDefault="00AB42B5">
            <w:pPr>
              <w:pStyle w:val="ConsPlusNormal"/>
              <w:jc w:val="center"/>
            </w:pPr>
            <w:bookmarkStart w:id="43" w:name="P1343"/>
            <w:bookmarkEnd w:id="43"/>
            <w:r>
              <w:t>07:030</w:t>
            </w:r>
          </w:p>
        </w:tc>
        <w:tc>
          <w:tcPr>
            <w:tcW w:w="3061" w:type="dxa"/>
            <w:vAlign w:val="center"/>
          </w:tcPr>
          <w:p w:rsidR="00AB42B5" w:rsidRDefault="00AB42B5">
            <w:pPr>
              <w:pStyle w:val="ConsPlusNormal"/>
              <w:jc w:val="center"/>
            </w:pPr>
            <w:r>
              <w:t>7.3</w:t>
            </w:r>
          </w:p>
        </w:tc>
      </w:tr>
      <w:tr w:rsidR="00AB42B5">
        <w:tc>
          <w:tcPr>
            <w:tcW w:w="4932" w:type="dxa"/>
            <w:vAlign w:val="center"/>
          </w:tcPr>
          <w:p w:rsidR="00AB42B5" w:rsidRDefault="00AB42B5">
            <w:pPr>
              <w:pStyle w:val="ConsPlusNormal"/>
            </w:pPr>
            <w:r>
              <w:t>Водный транспорт. Размещение зданий, сооружений, помещений, предназначенных для морских и речных портов, причалов, пристаней, гидротехнических сооружений</w:t>
            </w:r>
          </w:p>
        </w:tc>
        <w:tc>
          <w:tcPr>
            <w:tcW w:w="1077" w:type="dxa"/>
            <w:vAlign w:val="center"/>
          </w:tcPr>
          <w:p w:rsidR="00AB42B5" w:rsidRDefault="00AB42B5">
            <w:pPr>
              <w:pStyle w:val="ConsPlusNormal"/>
              <w:jc w:val="center"/>
            </w:pPr>
            <w:bookmarkStart w:id="44" w:name="P1346"/>
            <w:bookmarkEnd w:id="44"/>
            <w:r>
              <w:t>07:031</w:t>
            </w:r>
          </w:p>
        </w:tc>
        <w:tc>
          <w:tcPr>
            <w:tcW w:w="3061" w:type="dxa"/>
            <w:vAlign w:val="center"/>
          </w:tcPr>
          <w:p w:rsidR="00AB42B5" w:rsidRDefault="00AB42B5">
            <w:pPr>
              <w:pStyle w:val="ConsPlusNormal"/>
              <w:jc w:val="center"/>
            </w:pPr>
            <w:r>
              <w:t>7.3</w:t>
            </w:r>
          </w:p>
        </w:tc>
      </w:tr>
      <w:tr w:rsidR="00AB42B5">
        <w:tc>
          <w:tcPr>
            <w:tcW w:w="4932" w:type="dxa"/>
            <w:vAlign w:val="center"/>
          </w:tcPr>
          <w:p w:rsidR="00AB42B5" w:rsidRDefault="00AB42B5">
            <w:pPr>
              <w:pStyle w:val="ConsPlusNormal"/>
            </w:pPr>
            <w:r>
              <w:t xml:space="preserve">Водный транспорт. Размещение гидротехнических сооружений, за исключением кодов расчета вида использования </w:t>
            </w:r>
            <w:hyperlink w:anchor="P1343" w:history="1">
              <w:r>
                <w:rPr>
                  <w:color w:val="0000FF"/>
                </w:rPr>
                <w:t>07:030</w:t>
              </w:r>
            </w:hyperlink>
            <w:r>
              <w:t xml:space="preserve">, </w:t>
            </w:r>
            <w:hyperlink w:anchor="P1346" w:history="1">
              <w:r>
                <w:rPr>
                  <w:color w:val="0000FF"/>
                </w:rPr>
                <w:t>07:031</w:t>
              </w:r>
            </w:hyperlink>
          </w:p>
        </w:tc>
        <w:tc>
          <w:tcPr>
            <w:tcW w:w="1077" w:type="dxa"/>
            <w:vAlign w:val="center"/>
          </w:tcPr>
          <w:p w:rsidR="00AB42B5" w:rsidRDefault="00AB42B5">
            <w:pPr>
              <w:pStyle w:val="ConsPlusNormal"/>
              <w:jc w:val="center"/>
            </w:pPr>
            <w:bookmarkStart w:id="45" w:name="P1349"/>
            <w:bookmarkEnd w:id="45"/>
            <w:r>
              <w:t>07:032</w:t>
            </w:r>
          </w:p>
        </w:tc>
        <w:tc>
          <w:tcPr>
            <w:tcW w:w="3061" w:type="dxa"/>
            <w:vAlign w:val="center"/>
          </w:tcPr>
          <w:p w:rsidR="00AB42B5" w:rsidRDefault="00AB42B5">
            <w:pPr>
              <w:pStyle w:val="ConsPlusNormal"/>
              <w:jc w:val="center"/>
            </w:pPr>
            <w:r>
              <w:t>7.3</w:t>
            </w:r>
          </w:p>
        </w:tc>
      </w:tr>
      <w:tr w:rsidR="00AB42B5">
        <w:tc>
          <w:tcPr>
            <w:tcW w:w="4932" w:type="dxa"/>
            <w:vAlign w:val="center"/>
          </w:tcPr>
          <w:p w:rsidR="00AB42B5" w:rsidRDefault="00AB42B5">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077" w:type="dxa"/>
            <w:vAlign w:val="center"/>
          </w:tcPr>
          <w:p w:rsidR="00AB42B5" w:rsidRDefault="00AB42B5">
            <w:pPr>
              <w:pStyle w:val="ConsPlusNormal"/>
              <w:jc w:val="center"/>
            </w:pPr>
            <w:r>
              <w:t>07:040</w:t>
            </w:r>
          </w:p>
        </w:tc>
        <w:tc>
          <w:tcPr>
            <w:tcW w:w="3061" w:type="dxa"/>
            <w:vAlign w:val="center"/>
          </w:tcPr>
          <w:p w:rsidR="00AB42B5" w:rsidRDefault="00AB42B5">
            <w:pPr>
              <w:pStyle w:val="ConsPlusNormal"/>
              <w:jc w:val="center"/>
            </w:pPr>
            <w:r>
              <w:t>7.4</w:t>
            </w:r>
          </w:p>
        </w:tc>
      </w:tr>
      <w:tr w:rsidR="00AB42B5">
        <w:tc>
          <w:tcPr>
            <w:tcW w:w="4932" w:type="dxa"/>
            <w:vAlign w:val="center"/>
          </w:tcPr>
          <w:p w:rsidR="00AB42B5" w:rsidRDefault="00AB42B5">
            <w:pPr>
              <w:pStyle w:val="ConsPlusNormal"/>
            </w:pPr>
            <w:r>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077" w:type="dxa"/>
            <w:vAlign w:val="center"/>
          </w:tcPr>
          <w:p w:rsidR="00AB42B5" w:rsidRDefault="00AB42B5">
            <w:pPr>
              <w:pStyle w:val="ConsPlusNormal"/>
              <w:jc w:val="center"/>
            </w:pPr>
            <w:r>
              <w:t>07:041</w:t>
            </w:r>
          </w:p>
        </w:tc>
        <w:tc>
          <w:tcPr>
            <w:tcW w:w="3061" w:type="dxa"/>
            <w:vAlign w:val="center"/>
          </w:tcPr>
          <w:p w:rsidR="00AB42B5" w:rsidRDefault="00AB42B5">
            <w:pPr>
              <w:pStyle w:val="ConsPlusNormal"/>
              <w:jc w:val="center"/>
            </w:pPr>
            <w:r>
              <w:t>7.4</w:t>
            </w:r>
          </w:p>
        </w:tc>
      </w:tr>
      <w:tr w:rsidR="00AB42B5">
        <w:tc>
          <w:tcPr>
            <w:tcW w:w="4932" w:type="dxa"/>
            <w:vAlign w:val="center"/>
          </w:tcPr>
          <w:p w:rsidR="00AB42B5" w:rsidRDefault="00AB42B5">
            <w:pPr>
              <w:pStyle w:val="ConsPlusNormal"/>
            </w:pPr>
            <w:r>
              <w:t>Воздушный транспорт. Размещение объектов, предназначенных для технического обслуживания и ремонта воздушных судов</w:t>
            </w:r>
          </w:p>
        </w:tc>
        <w:tc>
          <w:tcPr>
            <w:tcW w:w="1077" w:type="dxa"/>
            <w:vAlign w:val="center"/>
          </w:tcPr>
          <w:p w:rsidR="00AB42B5" w:rsidRDefault="00AB42B5">
            <w:pPr>
              <w:pStyle w:val="ConsPlusNormal"/>
              <w:jc w:val="center"/>
            </w:pPr>
            <w:r>
              <w:t>07:042</w:t>
            </w:r>
          </w:p>
        </w:tc>
        <w:tc>
          <w:tcPr>
            <w:tcW w:w="3061" w:type="dxa"/>
            <w:vAlign w:val="center"/>
          </w:tcPr>
          <w:p w:rsidR="00AB42B5" w:rsidRDefault="00AB42B5">
            <w:pPr>
              <w:pStyle w:val="ConsPlusNormal"/>
              <w:jc w:val="center"/>
            </w:pPr>
            <w:r>
              <w:t>7.4</w:t>
            </w:r>
          </w:p>
        </w:tc>
      </w:tr>
      <w:tr w:rsidR="00AB42B5">
        <w:tc>
          <w:tcPr>
            <w:tcW w:w="4932" w:type="dxa"/>
            <w:vAlign w:val="center"/>
          </w:tcPr>
          <w:p w:rsidR="00AB42B5" w:rsidRDefault="00AB42B5">
            <w:pPr>
              <w:pStyle w:val="ConsPlusNormal"/>
            </w:pPr>
            <w:r>
              <w:t>Трубопроводный транспорт. Размещение магистральных нефтепроводов, водопроводов, газопроводов и иных трубопроводов</w:t>
            </w:r>
          </w:p>
        </w:tc>
        <w:tc>
          <w:tcPr>
            <w:tcW w:w="1077" w:type="dxa"/>
            <w:vAlign w:val="center"/>
          </w:tcPr>
          <w:p w:rsidR="00AB42B5" w:rsidRDefault="00AB42B5">
            <w:pPr>
              <w:pStyle w:val="ConsPlusNormal"/>
              <w:jc w:val="center"/>
            </w:pPr>
            <w:bookmarkStart w:id="46" w:name="P1361"/>
            <w:bookmarkEnd w:id="46"/>
            <w:r>
              <w:t>07:050</w:t>
            </w:r>
          </w:p>
        </w:tc>
        <w:tc>
          <w:tcPr>
            <w:tcW w:w="3061" w:type="dxa"/>
            <w:vAlign w:val="center"/>
          </w:tcPr>
          <w:p w:rsidR="00AB42B5" w:rsidRDefault="00AB42B5">
            <w:pPr>
              <w:pStyle w:val="ConsPlusNormal"/>
              <w:jc w:val="center"/>
            </w:pPr>
            <w:r>
              <w:t>7.5</w:t>
            </w:r>
          </w:p>
        </w:tc>
      </w:tr>
      <w:tr w:rsidR="00AB42B5">
        <w:tc>
          <w:tcPr>
            <w:tcW w:w="4932" w:type="dxa"/>
            <w:vAlign w:val="center"/>
          </w:tcPr>
          <w:p w:rsidR="00AB42B5" w:rsidRDefault="00AB42B5">
            <w:pPr>
              <w:pStyle w:val="ConsPlusNormal"/>
            </w:pPr>
            <w:r>
              <w:t xml:space="preserve">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w:t>
            </w:r>
            <w:hyperlink w:anchor="P1361" w:history="1">
              <w:r>
                <w:rPr>
                  <w:color w:val="0000FF"/>
                </w:rPr>
                <w:t>07:050</w:t>
              </w:r>
            </w:hyperlink>
          </w:p>
        </w:tc>
        <w:tc>
          <w:tcPr>
            <w:tcW w:w="1077" w:type="dxa"/>
            <w:vAlign w:val="center"/>
          </w:tcPr>
          <w:p w:rsidR="00AB42B5" w:rsidRDefault="00AB42B5">
            <w:pPr>
              <w:pStyle w:val="ConsPlusNormal"/>
              <w:jc w:val="center"/>
            </w:pPr>
            <w:r>
              <w:t>07:051</w:t>
            </w:r>
          </w:p>
        </w:tc>
        <w:tc>
          <w:tcPr>
            <w:tcW w:w="3061" w:type="dxa"/>
            <w:vAlign w:val="center"/>
          </w:tcPr>
          <w:p w:rsidR="00AB42B5" w:rsidRDefault="00AB42B5">
            <w:pPr>
              <w:pStyle w:val="ConsPlusNormal"/>
              <w:jc w:val="center"/>
            </w:pPr>
            <w:r>
              <w:t>7.5</w:t>
            </w:r>
          </w:p>
        </w:tc>
      </w:tr>
      <w:tr w:rsidR="00AB42B5">
        <w:tc>
          <w:tcPr>
            <w:tcW w:w="4932" w:type="dxa"/>
            <w:vAlign w:val="center"/>
          </w:tcPr>
          <w:p w:rsidR="00AB42B5" w:rsidRDefault="00AB42B5">
            <w:pPr>
              <w:pStyle w:val="ConsPlusNormal"/>
            </w:pPr>
            <w:r>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077" w:type="dxa"/>
            <w:vAlign w:val="center"/>
          </w:tcPr>
          <w:p w:rsidR="00AB42B5" w:rsidRDefault="00AB42B5">
            <w:pPr>
              <w:pStyle w:val="ConsPlusNormal"/>
              <w:jc w:val="center"/>
            </w:pPr>
            <w:r>
              <w:t>08:010</w:t>
            </w:r>
          </w:p>
        </w:tc>
        <w:tc>
          <w:tcPr>
            <w:tcW w:w="3061" w:type="dxa"/>
            <w:vAlign w:val="center"/>
          </w:tcPr>
          <w:p w:rsidR="00AB42B5" w:rsidRDefault="00AB42B5">
            <w:pPr>
              <w:pStyle w:val="ConsPlusNormal"/>
              <w:jc w:val="center"/>
            </w:pPr>
            <w:r>
              <w:t>8.1</w:t>
            </w:r>
          </w:p>
        </w:tc>
      </w:tr>
      <w:tr w:rsidR="00AB42B5">
        <w:tc>
          <w:tcPr>
            <w:tcW w:w="4932" w:type="dxa"/>
            <w:vAlign w:val="center"/>
          </w:tcPr>
          <w:p w:rsidR="00AB42B5" w:rsidRDefault="00AB42B5">
            <w:pPr>
              <w:pStyle w:val="ConsPlusNormal"/>
            </w:pPr>
            <w:r>
              <w:lastRenderedPageBreak/>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077" w:type="dxa"/>
            <w:vAlign w:val="center"/>
          </w:tcPr>
          <w:p w:rsidR="00AB42B5" w:rsidRDefault="00AB42B5">
            <w:pPr>
              <w:pStyle w:val="ConsPlusNormal"/>
              <w:jc w:val="center"/>
            </w:pPr>
            <w:r>
              <w:t>08:012</w:t>
            </w:r>
          </w:p>
        </w:tc>
        <w:tc>
          <w:tcPr>
            <w:tcW w:w="3061" w:type="dxa"/>
            <w:vAlign w:val="center"/>
          </w:tcPr>
          <w:p w:rsidR="00AB42B5" w:rsidRDefault="00AB42B5">
            <w:pPr>
              <w:pStyle w:val="ConsPlusNormal"/>
              <w:jc w:val="center"/>
            </w:pPr>
            <w:r>
              <w:t>8.1</w:t>
            </w:r>
          </w:p>
        </w:tc>
      </w:tr>
      <w:tr w:rsidR="00AB42B5">
        <w:tc>
          <w:tcPr>
            <w:tcW w:w="4932" w:type="dxa"/>
            <w:vAlign w:val="center"/>
          </w:tcPr>
          <w:p w:rsidR="00AB42B5" w:rsidRDefault="00AB42B5">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077" w:type="dxa"/>
            <w:vAlign w:val="center"/>
          </w:tcPr>
          <w:p w:rsidR="00AB42B5" w:rsidRDefault="00AB42B5">
            <w:pPr>
              <w:pStyle w:val="ConsPlusNormal"/>
              <w:jc w:val="center"/>
            </w:pPr>
            <w:r>
              <w:t>08:013</w:t>
            </w:r>
          </w:p>
        </w:tc>
        <w:tc>
          <w:tcPr>
            <w:tcW w:w="3061" w:type="dxa"/>
            <w:vAlign w:val="center"/>
          </w:tcPr>
          <w:p w:rsidR="00AB42B5" w:rsidRDefault="00AB42B5">
            <w:pPr>
              <w:pStyle w:val="ConsPlusNormal"/>
              <w:jc w:val="center"/>
            </w:pPr>
            <w:r>
              <w:t>8.1</w:t>
            </w:r>
          </w:p>
        </w:tc>
      </w:tr>
      <w:tr w:rsidR="00AB42B5">
        <w:tc>
          <w:tcPr>
            <w:tcW w:w="4932" w:type="dxa"/>
            <w:vAlign w:val="center"/>
          </w:tcPr>
          <w:p w:rsidR="00AB42B5" w:rsidRDefault="00AB42B5">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077" w:type="dxa"/>
            <w:vAlign w:val="center"/>
          </w:tcPr>
          <w:p w:rsidR="00AB42B5" w:rsidRDefault="00AB42B5">
            <w:pPr>
              <w:pStyle w:val="ConsPlusNormal"/>
              <w:jc w:val="center"/>
            </w:pPr>
            <w:r>
              <w:t>08:031</w:t>
            </w:r>
          </w:p>
        </w:tc>
        <w:tc>
          <w:tcPr>
            <w:tcW w:w="3061" w:type="dxa"/>
            <w:vAlign w:val="center"/>
          </w:tcPr>
          <w:p w:rsidR="00AB42B5" w:rsidRDefault="00AB42B5">
            <w:pPr>
              <w:pStyle w:val="ConsPlusNormal"/>
              <w:jc w:val="center"/>
            </w:pPr>
            <w:r>
              <w:t>8.3</w:t>
            </w:r>
          </w:p>
        </w:tc>
      </w:tr>
      <w:tr w:rsidR="00AB42B5">
        <w:tc>
          <w:tcPr>
            <w:tcW w:w="4932" w:type="dxa"/>
            <w:vAlign w:val="center"/>
          </w:tcPr>
          <w:p w:rsidR="00AB42B5" w:rsidRDefault="00AB42B5">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077" w:type="dxa"/>
            <w:vAlign w:val="center"/>
          </w:tcPr>
          <w:p w:rsidR="00AB42B5" w:rsidRDefault="00AB42B5">
            <w:pPr>
              <w:pStyle w:val="ConsPlusNormal"/>
              <w:jc w:val="center"/>
            </w:pPr>
            <w:r>
              <w:t>10:011</w:t>
            </w:r>
          </w:p>
        </w:tc>
        <w:tc>
          <w:tcPr>
            <w:tcW w:w="3061" w:type="dxa"/>
            <w:vAlign w:val="center"/>
          </w:tcPr>
          <w:p w:rsidR="00AB42B5" w:rsidRDefault="00AB42B5">
            <w:pPr>
              <w:pStyle w:val="ConsPlusNormal"/>
              <w:jc w:val="center"/>
            </w:pPr>
            <w:r>
              <w:t>10.1</w:t>
            </w:r>
          </w:p>
        </w:tc>
      </w:tr>
      <w:tr w:rsidR="00AB42B5">
        <w:tc>
          <w:tcPr>
            <w:tcW w:w="4932" w:type="dxa"/>
            <w:vAlign w:val="center"/>
          </w:tcPr>
          <w:p w:rsidR="00AB42B5" w:rsidRDefault="00AB42B5">
            <w:pPr>
              <w:pStyle w:val="ConsPlusNormal"/>
            </w:pPr>
            <w:r>
              <w:t>Заготовка древесины. Создание лесных дорог</w:t>
            </w:r>
          </w:p>
        </w:tc>
        <w:tc>
          <w:tcPr>
            <w:tcW w:w="1077" w:type="dxa"/>
            <w:vAlign w:val="center"/>
          </w:tcPr>
          <w:p w:rsidR="00AB42B5" w:rsidRDefault="00AB42B5">
            <w:pPr>
              <w:pStyle w:val="ConsPlusNormal"/>
              <w:jc w:val="center"/>
            </w:pPr>
            <w:r>
              <w:t>10:012</w:t>
            </w:r>
          </w:p>
        </w:tc>
        <w:tc>
          <w:tcPr>
            <w:tcW w:w="3061" w:type="dxa"/>
            <w:vAlign w:val="center"/>
          </w:tcPr>
          <w:p w:rsidR="00AB42B5" w:rsidRDefault="00AB42B5">
            <w:pPr>
              <w:pStyle w:val="ConsPlusNormal"/>
              <w:jc w:val="center"/>
            </w:pPr>
            <w:r>
              <w:t>10.1</w:t>
            </w:r>
          </w:p>
        </w:tc>
      </w:tr>
      <w:tr w:rsidR="00AB42B5">
        <w:tc>
          <w:tcPr>
            <w:tcW w:w="4932" w:type="dxa"/>
            <w:vAlign w:val="center"/>
          </w:tcPr>
          <w:p w:rsidR="00AB42B5" w:rsidRDefault="00AB42B5">
            <w:pPr>
              <w:pStyle w:val="ConsPlusNormal"/>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w:t>
            </w:r>
            <w:hyperlink w:anchor="P1280" w:history="1">
              <w:r>
                <w:rPr>
                  <w:color w:val="0000FF"/>
                </w:rPr>
                <w:t>06:070</w:t>
              </w:r>
            </w:hyperlink>
            <w:r>
              <w:t xml:space="preserve">, </w:t>
            </w:r>
            <w:hyperlink w:anchor="P1343" w:history="1">
              <w:r>
                <w:rPr>
                  <w:color w:val="0000FF"/>
                </w:rPr>
                <w:t>07:030</w:t>
              </w:r>
            </w:hyperlink>
            <w:r>
              <w:t xml:space="preserve"> - </w:t>
            </w:r>
            <w:hyperlink w:anchor="P1349" w:history="1">
              <w:r>
                <w:rPr>
                  <w:color w:val="0000FF"/>
                </w:rPr>
                <w:t>07:032</w:t>
              </w:r>
            </w:hyperlink>
          </w:p>
        </w:tc>
        <w:tc>
          <w:tcPr>
            <w:tcW w:w="1077" w:type="dxa"/>
            <w:vAlign w:val="center"/>
          </w:tcPr>
          <w:p w:rsidR="00AB42B5" w:rsidRDefault="00AB42B5">
            <w:pPr>
              <w:pStyle w:val="ConsPlusNormal"/>
              <w:jc w:val="center"/>
            </w:pPr>
            <w:r>
              <w:t>11:030</w:t>
            </w:r>
          </w:p>
        </w:tc>
        <w:tc>
          <w:tcPr>
            <w:tcW w:w="3061" w:type="dxa"/>
            <w:vAlign w:val="center"/>
          </w:tcPr>
          <w:p w:rsidR="00AB42B5" w:rsidRDefault="00AB42B5">
            <w:pPr>
              <w:pStyle w:val="ConsPlusNormal"/>
              <w:jc w:val="center"/>
            </w:pPr>
            <w:r>
              <w:t>11.3</w:t>
            </w:r>
          </w:p>
        </w:tc>
      </w:tr>
      <w:tr w:rsidR="00AB42B5">
        <w:tc>
          <w:tcPr>
            <w:tcW w:w="4932" w:type="dxa"/>
            <w:vAlign w:val="center"/>
          </w:tcPr>
          <w:p w:rsidR="00AB42B5" w:rsidRDefault="00AB42B5">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077" w:type="dxa"/>
            <w:vAlign w:val="center"/>
          </w:tcPr>
          <w:p w:rsidR="00AB42B5" w:rsidRDefault="00AB42B5">
            <w:pPr>
              <w:pStyle w:val="ConsPlusNormal"/>
              <w:jc w:val="center"/>
            </w:pPr>
            <w:r>
              <w:t>12:001</w:t>
            </w:r>
          </w:p>
        </w:tc>
        <w:tc>
          <w:tcPr>
            <w:tcW w:w="3061" w:type="dxa"/>
            <w:vAlign w:val="center"/>
          </w:tcPr>
          <w:p w:rsidR="00AB42B5" w:rsidRDefault="00AB42B5">
            <w:pPr>
              <w:pStyle w:val="ConsPlusNormal"/>
              <w:jc w:val="center"/>
            </w:pPr>
            <w:r>
              <w:t>12.0</w:t>
            </w:r>
          </w:p>
        </w:tc>
      </w:tr>
      <w:tr w:rsidR="00AB42B5">
        <w:tc>
          <w:tcPr>
            <w:tcW w:w="4932" w:type="dxa"/>
            <w:vAlign w:val="center"/>
          </w:tcPr>
          <w:p w:rsidR="00AB42B5" w:rsidRDefault="00AB42B5">
            <w:pPr>
              <w:pStyle w:val="ConsPlusNormal"/>
            </w:pPr>
            <w:r>
              <w:t>Иной вид использования в сегменте "Производственная деятельность"</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7. СЕГМЕНТ "Транспорт"</w:t>
            </w:r>
          </w:p>
        </w:tc>
        <w:tc>
          <w:tcPr>
            <w:tcW w:w="1077" w:type="dxa"/>
            <w:vAlign w:val="center"/>
          </w:tcPr>
          <w:p w:rsidR="00AB42B5" w:rsidRDefault="00AB42B5">
            <w:pPr>
              <w:pStyle w:val="ConsPlusNormal"/>
              <w:jc w:val="center"/>
            </w:pPr>
            <w:r>
              <w:t>07:000</w:t>
            </w:r>
          </w:p>
        </w:tc>
        <w:tc>
          <w:tcPr>
            <w:tcW w:w="3061" w:type="dxa"/>
            <w:vAlign w:val="center"/>
          </w:tcPr>
          <w:p w:rsidR="00AB42B5" w:rsidRDefault="00AB42B5">
            <w:pPr>
              <w:pStyle w:val="ConsPlusNormal"/>
              <w:jc w:val="center"/>
            </w:pPr>
            <w:r>
              <w:t>7.0</w:t>
            </w:r>
          </w:p>
        </w:tc>
      </w:tr>
      <w:tr w:rsidR="00AB42B5">
        <w:tc>
          <w:tcPr>
            <w:tcW w:w="4932" w:type="dxa"/>
            <w:vAlign w:val="center"/>
          </w:tcPr>
          <w:p w:rsidR="00AB42B5" w:rsidRDefault="00AB42B5">
            <w:pPr>
              <w:pStyle w:val="ConsPlusNormal"/>
            </w:pPr>
            <w:r>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077" w:type="dxa"/>
            <w:vAlign w:val="center"/>
          </w:tcPr>
          <w:p w:rsidR="00AB42B5" w:rsidRDefault="00AB42B5">
            <w:pPr>
              <w:pStyle w:val="ConsPlusNormal"/>
              <w:jc w:val="center"/>
            </w:pPr>
            <w:bookmarkStart w:id="47" w:name="P1397"/>
            <w:bookmarkEnd w:id="47"/>
            <w:r>
              <w:t>02.071</w:t>
            </w:r>
          </w:p>
        </w:tc>
        <w:tc>
          <w:tcPr>
            <w:tcW w:w="3061" w:type="dxa"/>
            <w:vAlign w:val="center"/>
          </w:tcPr>
          <w:p w:rsidR="00AB42B5" w:rsidRDefault="00AB42B5">
            <w:pPr>
              <w:pStyle w:val="ConsPlusNormal"/>
              <w:jc w:val="center"/>
            </w:pPr>
            <w:r>
              <w:t>2.7.1</w:t>
            </w:r>
          </w:p>
        </w:tc>
      </w:tr>
      <w:tr w:rsidR="00AB42B5">
        <w:tc>
          <w:tcPr>
            <w:tcW w:w="4932" w:type="dxa"/>
            <w:vAlign w:val="center"/>
          </w:tcPr>
          <w:p w:rsidR="00AB42B5" w:rsidRDefault="00AB42B5">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077" w:type="dxa"/>
            <w:vAlign w:val="center"/>
          </w:tcPr>
          <w:p w:rsidR="00AB42B5" w:rsidRDefault="00AB42B5">
            <w:pPr>
              <w:pStyle w:val="ConsPlusNormal"/>
              <w:jc w:val="center"/>
            </w:pPr>
            <w:bookmarkStart w:id="48" w:name="P1400"/>
            <w:bookmarkEnd w:id="48"/>
            <w:r>
              <w:t>04:021</w:t>
            </w:r>
          </w:p>
        </w:tc>
        <w:tc>
          <w:tcPr>
            <w:tcW w:w="3061" w:type="dxa"/>
            <w:vAlign w:val="center"/>
          </w:tcPr>
          <w:p w:rsidR="00AB42B5" w:rsidRDefault="00AB42B5">
            <w:pPr>
              <w:pStyle w:val="ConsPlusNormal"/>
              <w:jc w:val="center"/>
            </w:pPr>
            <w:r>
              <w:t>4.2</w:t>
            </w:r>
          </w:p>
        </w:tc>
      </w:tr>
      <w:tr w:rsidR="00AB42B5">
        <w:tc>
          <w:tcPr>
            <w:tcW w:w="4932" w:type="dxa"/>
            <w:vAlign w:val="center"/>
          </w:tcPr>
          <w:p w:rsidR="00AB42B5" w:rsidRDefault="00AB42B5">
            <w:pPr>
              <w:pStyle w:val="ConsPlusNormal"/>
            </w:pPr>
            <w:r>
              <w:lastRenderedPageBreak/>
              <w:t>Рынки. Размещение гаражей и (или) стоянок для автомобилей сотрудников и посетителей рынка</w:t>
            </w:r>
          </w:p>
        </w:tc>
        <w:tc>
          <w:tcPr>
            <w:tcW w:w="1077" w:type="dxa"/>
            <w:vAlign w:val="center"/>
          </w:tcPr>
          <w:p w:rsidR="00AB42B5" w:rsidRDefault="00AB42B5">
            <w:pPr>
              <w:pStyle w:val="ConsPlusNormal"/>
              <w:jc w:val="center"/>
            </w:pPr>
            <w:bookmarkStart w:id="49" w:name="P1403"/>
            <w:bookmarkEnd w:id="49"/>
            <w:r>
              <w:t>04:031</w:t>
            </w:r>
          </w:p>
        </w:tc>
        <w:tc>
          <w:tcPr>
            <w:tcW w:w="3061" w:type="dxa"/>
            <w:vAlign w:val="center"/>
          </w:tcPr>
          <w:p w:rsidR="00AB42B5" w:rsidRDefault="00AB42B5">
            <w:pPr>
              <w:pStyle w:val="ConsPlusNormal"/>
              <w:jc w:val="center"/>
            </w:pPr>
            <w:r>
              <w:t>4.3</w:t>
            </w:r>
          </w:p>
        </w:tc>
      </w:tr>
      <w:tr w:rsidR="00AB42B5">
        <w:tc>
          <w:tcPr>
            <w:tcW w:w="4932" w:type="dxa"/>
            <w:vAlign w:val="center"/>
          </w:tcPr>
          <w:p w:rsidR="00AB42B5" w:rsidRDefault="00AB42B5">
            <w:pPr>
              <w:pStyle w:val="ConsPlusNormal"/>
            </w:pPr>
            <w:r>
              <w:t xml:space="preserve">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w:t>
            </w:r>
            <w:hyperlink w:anchor="P1397" w:history="1">
              <w:r>
                <w:rPr>
                  <w:color w:val="0000FF"/>
                </w:rPr>
                <w:t>02:071</w:t>
              </w:r>
            </w:hyperlink>
            <w:r>
              <w:t xml:space="preserve">, </w:t>
            </w:r>
            <w:hyperlink w:anchor="P1226" w:history="1">
              <w:r>
                <w:rPr>
                  <w:color w:val="0000FF"/>
                </w:rPr>
                <w:t>03:012</w:t>
              </w:r>
            </w:hyperlink>
            <w:r>
              <w:t xml:space="preserve">, </w:t>
            </w:r>
            <w:hyperlink w:anchor="P1400" w:history="1">
              <w:r>
                <w:rPr>
                  <w:color w:val="0000FF"/>
                </w:rPr>
                <w:t>04:021</w:t>
              </w:r>
            </w:hyperlink>
            <w:r>
              <w:t xml:space="preserve">, </w:t>
            </w:r>
            <w:hyperlink w:anchor="P1403" w:history="1">
              <w:r>
                <w:rPr>
                  <w:color w:val="0000FF"/>
                </w:rPr>
                <w:t>04:031</w:t>
              </w:r>
            </w:hyperlink>
          </w:p>
        </w:tc>
        <w:tc>
          <w:tcPr>
            <w:tcW w:w="1077" w:type="dxa"/>
            <w:vAlign w:val="center"/>
          </w:tcPr>
          <w:p w:rsidR="00AB42B5" w:rsidRDefault="00AB42B5">
            <w:pPr>
              <w:pStyle w:val="ConsPlusNormal"/>
              <w:jc w:val="center"/>
            </w:pPr>
            <w:r>
              <w:t>04:090</w:t>
            </w:r>
          </w:p>
        </w:tc>
        <w:tc>
          <w:tcPr>
            <w:tcW w:w="3061" w:type="dxa"/>
            <w:vAlign w:val="center"/>
          </w:tcPr>
          <w:p w:rsidR="00AB42B5" w:rsidRDefault="00AB42B5">
            <w:pPr>
              <w:pStyle w:val="ConsPlusNormal"/>
              <w:jc w:val="center"/>
            </w:pPr>
            <w:r>
              <w:t>4.9</w:t>
            </w:r>
          </w:p>
        </w:tc>
      </w:tr>
      <w:tr w:rsidR="00AB42B5">
        <w:tc>
          <w:tcPr>
            <w:tcW w:w="4932" w:type="dxa"/>
            <w:vAlign w:val="center"/>
          </w:tcPr>
          <w:p w:rsidR="00AB42B5" w:rsidRDefault="00AB42B5">
            <w:pPr>
              <w:pStyle w:val="ConsPlusNormal"/>
            </w:pPr>
            <w:r>
              <w:t>Обслуживание автотранспорта. Размещение открытых площадок, предназначенных для хранения автотранспорта</w:t>
            </w:r>
          </w:p>
        </w:tc>
        <w:tc>
          <w:tcPr>
            <w:tcW w:w="1077" w:type="dxa"/>
            <w:vAlign w:val="center"/>
          </w:tcPr>
          <w:p w:rsidR="00AB42B5" w:rsidRDefault="00AB42B5">
            <w:pPr>
              <w:pStyle w:val="ConsPlusNormal"/>
              <w:jc w:val="center"/>
            </w:pPr>
            <w:r>
              <w:t>04:091</w:t>
            </w:r>
          </w:p>
        </w:tc>
        <w:tc>
          <w:tcPr>
            <w:tcW w:w="3061" w:type="dxa"/>
            <w:vAlign w:val="center"/>
          </w:tcPr>
          <w:p w:rsidR="00AB42B5" w:rsidRDefault="00AB42B5">
            <w:pPr>
              <w:pStyle w:val="ConsPlusNormal"/>
              <w:jc w:val="center"/>
            </w:pPr>
            <w:r>
              <w:t>4.9</w:t>
            </w:r>
          </w:p>
        </w:tc>
      </w:tr>
      <w:tr w:rsidR="00AB42B5">
        <w:tc>
          <w:tcPr>
            <w:tcW w:w="4932" w:type="dxa"/>
            <w:vAlign w:val="center"/>
          </w:tcPr>
          <w:p w:rsidR="00AB42B5" w:rsidRDefault="00AB42B5">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077" w:type="dxa"/>
            <w:vAlign w:val="center"/>
          </w:tcPr>
          <w:p w:rsidR="00AB42B5" w:rsidRDefault="00AB42B5">
            <w:pPr>
              <w:pStyle w:val="ConsPlusNormal"/>
              <w:jc w:val="center"/>
            </w:pPr>
            <w:r>
              <w:t>04:092</w:t>
            </w:r>
          </w:p>
        </w:tc>
        <w:tc>
          <w:tcPr>
            <w:tcW w:w="3061" w:type="dxa"/>
            <w:vAlign w:val="center"/>
          </w:tcPr>
          <w:p w:rsidR="00AB42B5" w:rsidRDefault="00AB42B5">
            <w:pPr>
              <w:pStyle w:val="ConsPlusNormal"/>
              <w:jc w:val="center"/>
            </w:pPr>
            <w:r>
              <w:t>4.9</w:t>
            </w:r>
          </w:p>
        </w:tc>
      </w:tr>
      <w:tr w:rsidR="00AB42B5">
        <w:tc>
          <w:tcPr>
            <w:tcW w:w="4932" w:type="dxa"/>
            <w:vAlign w:val="center"/>
          </w:tcPr>
          <w:p w:rsidR="00AB42B5" w:rsidRDefault="00AB42B5">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AB42B5" w:rsidRDefault="00AB42B5">
            <w:pPr>
              <w:pStyle w:val="ConsPlusNormal"/>
              <w:jc w:val="center"/>
            </w:pPr>
            <w:r>
              <w:t>04:093</w:t>
            </w:r>
          </w:p>
        </w:tc>
        <w:tc>
          <w:tcPr>
            <w:tcW w:w="3061" w:type="dxa"/>
            <w:vAlign w:val="center"/>
          </w:tcPr>
          <w:p w:rsidR="00AB42B5" w:rsidRDefault="00AB42B5">
            <w:pPr>
              <w:pStyle w:val="ConsPlusNormal"/>
              <w:jc w:val="center"/>
            </w:pPr>
            <w:r>
              <w:t>4.9</w:t>
            </w:r>
          </w:p>
        </w:tc>
      </w:tr>
      <w:tr w:rsidR="00AB42B5">
        <w:tc>
          <w:tcPr>
            <w:tcW w:w="4932" w:type="dxa"/>
            <w:vAlign w:val="center"/>
          </w:tcPr>
          <w:p w:rsidR="00AB42B5" w:rsidRDefault="00AB42B5">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AB42B5" w:rsidRDefault="00AB42B5">
            <w:pPr>
              <w:pStyle w:val="ConsPlusNormal"/>
              <w:jc w:val="center"/>
            </w:pPr>
            <w:r>
              <w:t>04:094</w:t>
            </w:r>
          </w:p>
        </w:tc>
        <w:tc>
          <w:tcPr>
            <w:tcW w:w="3061" w:type="dxa"/>
            <w:vAlign w:val="center"/>
          </w:tcPr>
          <w:p w:rsidR="00AB42B5" w:rsidRDefault="00AB42B5">
            <w:pPr>
              <w:pStyle w:val="ConsPlusNormal"/>
              <w:jc w:val="center"/>
            </w:pPr>
            <w:r>
              <w:t>4.9</w:t>
            </w:r>
          </w:p>
        </w:tc>
      </w:tr>
      <w:tr w:rsidR="00AB42B5">
        <w:tc>
          <w:tcPr>
            <w:tcW w:w="4932" w:type="dxa"/>
            <w:vAlign w:val="center"/>
          </w:tcPr>
          <w:p w:rsidR="00AB42B5" w:rsidRDefault="00AB42B5">
            <w:pPr>
              <w:pStyle w:val="ConsPlusNormal"/>
            </w:pPr>
            <w:r>
              <w:t>Автомобильный транспорт. Под оборудование для открытых стоянок автомобильного транспорта</w:t>
            </w:r>
          </w:p>
        </w:tc>
        <w:tc>
          <w:tcPr>
            <w:tcW w:w="1077" w:type="dxa"/>
            <w:vAlign w:val="center"/>
          </w:tcPr>
          <w:p w:rsidR="00AB42B5" w:rsidRDefault="00AB42B5">
            <w:pPr>
              <w:pStyle w:val="ConsPlusNormal"/>
              <w:jc w:val="center"/>
            </w:pPr>
            <w:r>
              <w:t>07:023</w:t>
            </w:r>
          </w:p>
        </w:tc>
        <w:tc>
          <w:tcPr>
            <w:tcW w:w="3061" w:type="dxa"/>
            <w:vAlign w:val="center"/>
          </w:tcPr>
          <w:p w:rsidR="00AB42B5" w:rsidRDefault="00AB42B5">
            <w:pPr>
              <w:pStyle w:val="ConsPlusNormal"/>
              <w:jc w:val="center"/>
            </w:pPr>
            <w:r>
              <w:t>7.2</w:t>
            </w:r>
          </w:p>
        </w:tc>
      </w:tr>
      <w:tr w:rsidR="00AB42B5">
        <w:tc>
          <w:tcPr>
            <w:tcW w:w="4932" w:type="dxa"/>
            <w:vAlign w:val="center"/>
          </w:tcPr>
          <w:p w:rsidR="00AB42B5" w:rsidRDefault="00AB42B5">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077" w:type="dxa"/>
            <w:vAlign w:val="center"/>
          </w:tcPr>
          <w:p w:rsidR="00AB42B5" w:rsidRDefault="00AB42B5">
            <w:pPr>
              <w:pStyle w:val="ConsPlusNormal"/>
              <w:jc w:val="center"/>
            </w:pPr>
            <w:r>
              <w:t>07:024</w:t>
            </w:r>
          </w:p>
        </w:tc>
        <w:tc>
          <w:tcPr>
            <w:tcW w:w="3061" w:type="dxa"/>
            <w:vAlign w:val="center"/>
          </w:tcPr>
          <w:p w:rsidR="00AB42B5" w:rsidRDefault="00AB42B5">
            <w:pPr>
              <w:pStyle w:val="ConsPlusNormal"/>
              <w:jc w:val="center"/>
            </w:pPr>
            <w:r>
              <w:t>7.2</w:t>
            </w:r>
          </w:p>
        </w:tc>
      </w:tr>
      <w:tr w:rsidR="00AB42B5">
        <w:tc>
          <w:tcPr>
            <w:tcW w:w="4932" w:type="dxa"/>
            <w:vAlign w:val="center"/>
          </w:tcPr>
          <w:p w:rsidR="00AB42B5" w:rsidRDefault="00AB42B5">
            <w:pPr>
              <w:pStyle w:val="ConsPlusNormal"/>
            </w:pPr>
            <w:r>
              <w:t>Иной вид использования в сегменте "Транспорт"</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8. СЕГМЕНТ "Обеспечение обороны и безопасности"</w:t>
            </w:r>
          </w:p>
        </w:tc>
        <w:tc>
          <w:tcPr>
            <w:tcW w:w="1077" w:type="dxa"/>
            <w:vAlign w:val="center"/>
          </w:tcPr>
          <w:p w:rsidR="00AB42B5" w:rsidRDefault="00AB42B5">
            <w:pPr>
              <w:pStyle w:val="ConsPlusNormal"/>
              <w:jc w:val="center"/>
            </w:pPr>
            <w:r>
              <w:t>08:000</w:t>
            </w:r>
          </w:p>
        </w:tc>
        <w:tc>
          <w:tcPr>
            <w:tcW w:w="3061" w:type="dxa"/>
            <w:vAlign w:val="center"/>
          </w:tcPr>
          <w:p w:rsidR="00AB42B5" w:rsidRDefault="00AB42B5">
            <w:pPr>
              <w:pStyle w:val="ConsPlusNormal"/>
              <w:jc w:val="center"/>
            </w:pPr>
            <w:r>
              <w:t>8.0</w:t>
            </w:r>
          </w:p>
        </w:tc>
      </w:tr>
      <w:tr w:rsidR="00AB42B5">
        <w:tc>
          <w:tcPr>
            <w:tcW w:w="4932" w:type="dxa"/>
            <w:vAlign w:val="center"/>
          </w:tcPr>
          <w:p w:rsidR="00AB42B5" w:rsidRDefault="00AB42B5">
            <w:pPr>
              <w:pStyle w:val="ConsPlusNormal"/>
            </w:pPr>
            <w:r>
              <w:t xml:space="preserve">Охрана Государственной границы Российской Федерации. Размещение инженерных сооружений и заграждений, пограничных знаков, </w:t>
            </w:r>
            <w:r>
              <w:lastRenderedPageBreak/>
              <w:t>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077" w:type="dxa"/>
            <w:vAlign w:val="center"/>
          </w:tcPr>
          <w:p w:rsidR="00AB42B5" w:rsidRDefault="00AB42B5">
            <w:pPr>
              <w:pStyle w:val="ConsPlusNormal"/>
              <w:jc w:val="center"/>
            </w:pPr>
            <w:r>
              <w:lastRenderedPageBreak/>
              <w:t>08:020</w:t>
            </w:r>
          </w:p>
        </w:tc>
        <w:tc>
          <w:tcPr>
            <w:tcW w:w="3061" w:type="dxa"/>
            <w:vAlign w:val="center"/>
          </w:tcPr>
          <w:p w:rsidR="00AB42B5" w:rsidRDefault="00AB42B5">
            <w:pPr>
              <w:pStyle w:val="ConsPlusNormal"/>
              <w:jc w:val="center"/>
            </w:pPr>
            <w:r>
              <w:t>8.2</w:t>
            </w:r>
          </w:p>
        </w:tc>
      </w:tr>
      <w:tr w:rsidR="00AB42B5">
        <w:tc>
          <w:tcPr>
            <w:tcW w:w="4932" w:type="dxa"/>
            <w:vAlign w:val="center"/>
          </w:tcPr>
          <w:p w:rsidR="00AB42B5" w:rsidRDefault="00AB42B5">
            <w:pPr>
              <w:pStyle w:val="ConsPlusNormal"/>
            </w:pPr>
            <w:r>
              <w:t>Иной вид использования в сегменте "Обеспечение обороны и безопасности"</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9. СЕГМЕНТ "Охраняемые природные территории и благоустройство"</w:t>
            </w:r>
          </w:p>
        </w:tc>
        <w:tc>
          <w:tcPr>
            <w:tcW w:w="1077" w:type="dxa"/>
            <w:vAlign w:val="center"/>
          </w:tcPr>
          <w:p w:rsidR="00AB42B5" w:rsidRDefault="00AB42B5">
            <w:pPr>
              <w:pStyle w:val="ConsPlusNormal"/>
              <w:jc w:val="center"/>
            </w:pPr>
            <w:r>
              <w:t>09:000</w:t>
            </w:r>
          </w:p>
        </w:tc>
        <w:tc>
          <w:tcPr>
            <w:tcW w:w="3061" w:type="dxa"/>
            <w:vAlign w:val="center"/>
          </w:tcPr>
          <w:p w:rsidR="00AB42B5" w:rsidRDefault="00AB42B5">
            <w:pPr>
              <w:pStyle w:val="ConsPlusNormal"/>
              <w:jc w:val="center"/>
            </w:pPr>
            <w:r>
              <w:t>9.0</w:t>
            </w:r>
          </w:p>
        </w:tc>
      </w:tr>
      <w:tr w:rsidR="00AB42B5">
        <w:tc>
          <w:tcPr>
            <w:tcW w:w="4932" w:type="dxa"/>
            <w:vAlign w:val="center"/>
          </w:tcPr>
          <w:p w:rsidR="00AB42B5" w:rsidRDefault="00AB42B5">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077" w:type="dxa"/>
            <w:vAlign w:val="center"/>
          </w:tcPr>
          <w:p w:rsidR="00AB42B5" w:rsidRDefault="00AB42B5">
            <w:pPr>
              <w:pStyle w:val="ConsPlusNormal"/>
              <w:jc w:val="center"/>
            </w:pPr>
            <w:r>
              <w:t>02:016</w:t>
            </w:r>
          </w:p>
        </w:tc>
        <w:tc>
          <w:tcPr>
            <w:tcW w:w="3061" w:type="dxa"/>
            <w:vAlign w:val="center"/>
          </w:tcPr>
          <w:p w:rsidR="00AB42B5" w:rsidRDefault="00AB42B5">
            <w:pPr>
              <w:pStyle w:val="ConsPlusNormal"/>
              <w:jc w:val="center"/>
            </w:pPr>
            <w:r>
              <w:t>2.1.1</w:t>
            </w:r>
          </w:p>
        </w:tc>
      </w:tr>
      <w:tr w:rsidR="00AB42B5">
        <w:tc>
          <w:tcPr>
            <w:tcW w:w="4932" w:type="dxa"/>
            <w:vAlign w:val="center"/>
          </w:tcPr>
          <w:p w:rsidR="00AB42B5" w:rsidRDefault="00AB42B5">
            <w:pPr>
              <w:pStyle w:val="ConsPlusNormal"/>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077" w:type="dxa"/>
            <w:vAlign w:val="center"/>
          </w:tcPr>
          <w:p w:rsidR="00AB42B5" w:rsidRDefault="00AB42B5">
            <w:pPr>
              <w:pStyle w:val="ConsPlusNormal"/>
              <w:jc w:val="center"/>
            </w:pPr>
            <w:r>
              <w:t>02:032</w:t>
            </w:r>
          </w:p>
        </w:tc>
        <w:tc>
          <w:tcPr>
            <w:tcW w:w="3061" w:type="dxa"/>
            <w:vAlign w:val="center"/>
          </w:tcPr>
          <w:p w:rsidR="00AB42B5" w:rsidRDefault="00AB42B5">
            <w:pPr>
              <w:pStyle w:val="ConsPlusNormal"/>
              <w:jc w:val="center"/>
            </w:pPr>
            <w:r>
              <w:t>2.3</w:t>
            </w:r>
          </w:p>
        </w:tc>
      </w:tr>
      <w:tr w:rsidR="00AB42B5">
        <w:tc>
          <w:tcPr>
            <w:tcW w:w="4932" w:type="dxa"/>
            <w:vAlign w:val="center"/>
          </w:tcPr>
          <w:p w:rsidR="00AB42B5" w:rsidRDefault="00AB42B5">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AB42B5" w:rsidRDefault="00AB42B5">
            <w:pPr>
              <w:pStyle w:val="ConsPlusNormal"/>
              <w:jc w:val="center"/>
            </w:pPr>
            <w:r>
              <w:t>02:052</w:t>
            </w:r>
          </w:p>
        </w:tc>
        <w:tc>
          <w:tcPr>
            <w:tcW w:w="3061" w:type="dxa"/>
            <w:vAlign w:val="center"/>
          </w:tcPr>
          <w:p w:rsidR="00AB42B5" w:rsidRDefault="00AB42B5">
            <w:pPr>
              <w:pStyle w:val="ConsPlusNormal"/>
              <w:jc w:val="center"/>
            </w:pPr>
            <w:r>
              <w:t>2.5</w:t>
            </w:r>
          </w:p>
        </w:tc>
      </w:tr>
      <w:tr w:rsidR="00AB42B5">
        <w:tc>
          <w:tcPr>
            <w:tcW w:w="4932" w:type="dxa"/>
            <w:vAlign w:val="center"/>
          </w:tcPr>
          <w:p w:rsidR="00AB42B5" w:rsidRDefault="00AB42B5">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AB42B5" w:rsidRDefault="00AB42B5">
            <w:pPr>
              <w:pStyle w:val="ConsPlusNormal"/>
              <w:jc w:val="center"/>
            </w:pPr>
            <w:r>
              <w:t>02:062</w:t>
            </w:r>
          </w:p>
        </w:tc>
        <w:tc>
          <w:tcPr>
            <w:tcW w:w="3061" w:type="dxa"/>
            <w:vAlign w:val="center"/>
          </w:tcPr>
          <w:p w:rsidR="00AB42B5" w:rsidRDefault="00AB42B5">
            <w:pPr>
              <w:pStyle w:val="ConsPlusNormal"/>
              <w:jc w:val="center"/>
            </w:pPr>
            <w:r>
              <w:t>2.6</w:t>
            </w:r>
          </w:p>
        </w:tc>
      </w:tr>
      <w:tr w:rsidR="00AB42B5">
        <w:tc>
          <w:tcPr>
            <w:tcW w:w="4932" w:type="dxa"/>
            <w:vAlign w:val="center"/>
          </w:tcPr>
          <w:p w:rsidR="00AB42B5" w:rsidRDefault="00AB42B5">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077" w:type="dxa"/>
            <w:vAlign w:val="center"/>
          </w:tcPr>
          <w:p w:rsidR="00AB42B5" w:rsidRDefault="00AB42B5">
            <w:pPr>
              <w:pStyle w:val="ConsPlusNormal"/>
              <w:jc w:val="center"/>
            </w:pPr>
            <w:r>
              <w:t>05:031</w:t>
            </w:r>
          </w:p>
        </w:tc>
        <w:tc>
          <w:tcPr>
            <w:tcW w:w="3061" w:type="dxa"/>
            <w:vAlign w:val="center"/>
          </w:tcPr>
          <w:p w:rsidR="00AB42B5" w:rsidRDefault="00AB42B5">
            <w:pPr>
              <w:pStyle w:val="ConsPlusNormal"/>
              <w:jc w:val="center"/>
            </w:pPr>
            <w:r>
              <w:t>5.3</w:t>
            </w:r>
          </w:p>
        </w:tc>
      </w:tr>
      <w:tr w:rsidR="00AB42B5">
        <w:tc>
          <w:tcPr>
            <w:tcW w:w="4932" w:type="dxa"/>
            <w:vAlign w:val="center"/>
          </w:tcPr>
          <w:p w:rsidR="00AB42B5" w:rsidRDefault="00AB42B5">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77" w:type="dxa"/>
            <w:vAlign w:val="center"/>
          </w:tcPr>
          <w:p w:rsidR="00AB42B5" w:rsidRDefault="00AB42B5">
            <w:pPr>
              <w:pStyle w:val="ConsPlusNormal"/>
              <w:jc w:val="center"/>
            </w:pPr>
            <w:r>
              <w:t>09:010</w:t>
            </w:r>
          </w:p>
        </w:tc>
        <w:tc>
          <w:tcPr>
            <w:tcW w:w="3061" w:type="dxa"/>
            <w:vAlign w:val="center"/>
          </w:tcPr>
          <w:p w:rsidR="00AB42B5" w:rsidRDefault="00AB42B5">
            <w:pPr>
              <w:pStyle w:val="ConsPlusNormal"/>
              <w:jc w:val="center"/>
            </w:pPr>
            <w:r>
              <w:t>9.1</w:t>
            </w:r>
          </w:p>
        </w:tc>
      </w:tr>
      <w:tr w:rsidR="00AB42B5">
        <w:tc>
          <w:tcPr>
            <w:tcW w:w="4932" w:type="dxa"/>
            <w:vAlign w:val="center"/>
          </w:tcPr>
          <w:p w:rsidR="00AB42B5" w:rsidRDefault="00AB42B5">
            <w:pPr>
              <w:pStyle w:val="ConsPlusNormal"/>
            </w:pPr>
            <w:r>
              <w:lastRenderedPageBreak/>
              <w:t>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рапы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077" w:type="dxa"/>
            <w:vAlign w:val="center"/>
          </w:tcPr>
          <w:p w:rsidR="00AB42B5" w:rsidRDefault="00AB42B5">
            <w:pPr>
              <w:pStyle w:val="ConsPlusNormal"/>
              <w:jc w:val="center"/>
            </w:pPr>
            <w:r>
              <w:t>09:020</w:t>
            </w:r>
          </w:p>
        </w:tc>
        <w:tc>
          <w:tcPr>
            <w:tcW w:w="3061" w:type="dxa"/>
            <w:vAlign w:val="center"/>
          </w:tcPr>
          <w:p w:rsidR="00AB42B5" w:rsidRDefault="00AB42B5">
            <w:pPr>
              <w:pStyle w:val="ConsPlusNormal"/>
              <w:jc w:val="center"/>
            </w:pPr>
            <w:r>
              <w:t>9.2</w:t>
            </w:r>
          </w:p>
        </w:tc>
      </w:tr>
      <w:tr w:rsidR="00AB42B5">
        <w:tc>
          <w:tcPr>
            <w:tcW w:w="4932" w:type="dxa"/>
            <w:vAlign w:val="center"/>
          </w:tcPr>
          <w:p w:rsidR="00AB42B5" w:rsidRDefault="00AB42B5">
            <w:pPr>
              <w:pStyle w:val="ConsPlusNormal"/>
            </w:pPr>
            <w:r>
              <w:t>Санаторная деятельность. Обустройство лечебно-оздоровительных местностей (пляжи, бюветы, места добычи целебной грязи)</w:t>
            </w:r>
          </w:p>
        </w:tc>
        <w:tc>
          <w:tcPr>
            <w:tcW w:w="1077" w:type="dxa"/>
            <w:vAlign w:val="center"/>
          </w:tcPr>
          <w:p w:rsidR="00AB42B5" w:rsidRDefault="00AB42B5">
            <w:pPr>
              <w:pStyle w:val="ConsPlusNormal"/>
              <w:jc w:val="center"/>
            </w:pPr>
            <w:r>
              <w:t>09:022</w:t>
            </w:r>
          </w:p>
        </w:tc>
        <w:tc>
          <w:tcPr>
            <w:tcW w:w="3061" w:type="dxa"/>
            <w:vAlign w:val="center"/>
          </w:tcPr>
          <w:p w:rsidR="00AB42B5" w:rsidRDefault="00AB42B5">
            <w:pPr>
              <w:pStyle w:val="ConsPlusNormal"/>
              <w:jc w:val="center"/>
            </w:pPr>
            <w:r>
              <w:t>9.2.1</w:t>
            </w:r>
          </w:p>
        </w:tc>
      </w:tr>
      <w:tr w:rsidR="00AB42B5">
        <w:tc>
          <w:tcPr>
            <w:tcW w:w="4932" w:type="dxa"/>
            <w:vAlign w:val="center"/>
          </w:tcPr>
          <w:p w:rsidR="00AB42B5" w:rsidRDefault="00AB42B5">
            <w:pPr>
              <w:pStyle w:val="ConsPlusNormal"/>
            </w:pPr>
            <w:r>
              <w:t>Размещение в границах населенных пунктов набережных, береговых полос водных объектов общего пользования</w:t>
            </w:r>
          </w:p>
        </w:tc>
        <w:tc>
          <w:tcPr>
            <w:tcW w:w="1077" w:type="dxa"/>
            <w:vAlign w:val="center"/>
          </w:tcPr>
          <w:p w:rsidR="00AB42B5" w:rsidRDefault="00AB42B5">
            <w:pPr>
              <w:pStyle w:val="ConsPlusNormal"/>
              <w:jc w:val="center"/>
            </w:pPr>
            <w:r>
              <w:t>12:002</w:t>
            </w:r>
          </w:p>
        </w:tc>
        <w:tc>
          <w:tcPr>
            <w:tcW w:w="3061" w:type="dxa"/>
            <w:vAlign w:val="center"/>
          </w:tcPr>
          <w:p w:rsidR="00AB42B5" w:rsidRDefault="00AB42B5">
            <w:pPr>
              <w:pStyle w:val="ConsPlusNormal"/>
              <w:jc w:val="center"/>
            </w:pPr>
            <w:r>
              <w:t>12.0</w:t>
            </w:r>
          </w:p>
        </w:tc>
      </w:tr>
      <w:tr w:rsidR="00AB42B5">
        <w:tc>
          <w:tcPr>
            <w:tcW w:w="4932" w:type="dxa"/>
            <w:vAlign w:val="center"/>
          </w:tcPr>
          <w:p w:rsidR="00AB42B5" w:rsidRDefault="00AB42B5">
            <w:pPr>
              <w:pStyle w:val="ConsPlusNormal"/>
            </w:pPr>
            <w:r>
              <w:t>Размещение в границах населенных пунктов скверов, бульваров, малых архитектурных форм благоустройства</w:t>
            </w:r>
          </w:p>
        </w:tc>
        <w:tc>
          <w:tcPr>
            <w:tcW w:w="1077" w:type="dxa"/>
            <w:vAlign w:val="center"/>
          </w:tcPr>
          <w:p w:rsidR="00AB42B5" w:rsidRDefault="00AB42B5">
            <w:pPr>
              <w:pStyle w:val="ConsPlusNormal"/>
              <w:jc w:val="center"/>
            </w:pPr>
            <w:r>
              <w:t>12:003</w:t>
            </w:r>
          </w:p>
        </w:tc>
        <w:tc>
          <w:tcPr>
            <w:tcW w:w="3061" w:type="dxa"/>
            <w:vAlign w:val="center"/>
          </w:tcPr>
          <w:p w:rsidR="00AB42B5" w:rsidRDefault="00AB42B5">
            <w:pPr>
              <w:pStyle w:val="ConsPlusNormal"/>
              <w:jc w:val="center"/>
            </w:pPr>
            <w:r>
              <w:t>12.0</w:t>
            </w:r>
          </w:p>
        </w:tc>
      </w:tr>
      <w:tr w:rsidR="00AB42B5">
        <w:tc>
          <w:tcPr>
            <w:tcW w:w="4932" w:type="dxa"/>
            <w:vAlign w:val="center"/>
          </w:tcPr>
          <w:p w:rsidR="00AB42B5" w:rsidRDefault="00AB42B5">
            <w:pPr>
              <w:pStyle w:val="ConsPlusNormal"/>
            </w:pPr>
            <w:r>
              <w:t>Иной вид использования в сегменте "Деятельность по особой охране и изучению природы"</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10. СЕГМЕНТ "Использование лесов"</w:t>
            </w:r>
          </w:p>
        </w:tc>
        <w:tc>
          <w:tcPr>
            <w:tcW w:w="1077" w:type="dxa"/>
            <w:vAlign w:val="center"/>
          </w:tcPr>
          <w:p w:rsidR="00AB42B5" w:rsidRDefault="00AB42B5">
            <w:pPr>
              <w:pStyle w:val="ConsPlusNormal"/>
              <w:jc w:val="center"/>
            </w:pPr>
            <w:r>
              <w:t>10:000</w:t>
            </w:r>
          </w:p>
        </w:tc>
        <w:tc>
          <w:tcPr>
            <w:tcW w:w="3061" w:type="dxa"/>
            <w:vAlign w:val="center"/>
          </w:tcPr>
          <w:p w:rsidR="00AB42B5" w:rsidRDefault="00AB42B5">
            <w:pPr>
              <w:pStyle w:val="ConsPlusNormal"/>
              <w:jc w:val="center"/>
            </w:pPr>
            <w:r>
              <w:t>10.0</w:t>
            </w:r>
          </w:p>
        </w:tc>
      </w:tr>
      <w:tr w:rsidR="00AB42B5">
        <w:tc>
          <w:tcPr>
            <w:tcW w:w="4932" w:type="dxa"/>
            <w:vAlign w:val="center"/>
          </w:tcPr>
          <w:p w:rsidR="00AB42B5" w:rsidRDefault="00AB42B5">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077" w:type="dxa"/>
            <w:vAlign w:val="center"/>
          </w:tcPr>
          <w:p w:rsidR="00AB42B5" w:rsidRDefault="00AB42B5">
            <w:pPr>
              <w:pStyle w:val="ConsPlusNormal"/>
              <w:jc w:val="center"/>
            </w:pPr>
            <w:r>
              <w:t>10:010</w:t>
            </w:r>
          </w:p>
        </w:tc>
        <w:tc>
          <w:tcPr>
            <w:tcW w:w="3061" w:type="dxa"/>
            <w:vAlign w:val="center"/>
          </w:tcPr>
          <w:p w:rsidR="00AB42B5" w:rsidRDefault="00AB42B5">
            <w:pPr>
              <w:pStyle w:val="ConsPlusNormal"/>
              <w:jc w:val="center"/>
            </w:pPr>
            <w:r>
              <w:t>10.1</w:t>
            </w:r>
          </w:p>
        </w:tc>
      </w:tr>
      <w:tr w:rsidR="00AB42B5">
        <w:tc>
          <w:tcPr>
            <w:tcW w:w="4932" w:type="dxa"/>
            <w:vAlign w:val="center"/>
          </w:tcPr>
          <w:p w:rsidR="00AB42B5" w:rsidRDefault="00AB42B5">
            <w:pPr>
              <w:pStyle w:val="ConsPlusNormal"/>
            </w:pPr>
            <w:r>
              <w:t>Лесные плантации. Выращивание и рубка лесных насаждений</w:t>
            </w:r>
          </w:p>
        </w:tc>
        <w:tc>
          <w:tcPr>
            <w:tcW w:w="1077" w:type="dxa"/>
            <w:vAlign w:val="center"/>
          </w:tcPr>
          <w:p w:rsidR="00AB42B5" w:rsidRDefault="00AB42B5">
            <w:pPr>
              <w:pStyle w:val="ConsPlusNormal"/>
              <w:jc w:val="center"/>
            </w:pPr>
            <w:r>
              <w:t>10:020</w:t>
            </w:r>
          </w:p>
        </w:tc>
        <w:tc>
          <w:tcPr>
            <w:tcW w:w="3061" w:type="dxa"/>
            <w:vAlign w:val="center"/>
          </w:tcPr>
          <w:p w:rsidR="00AB42B5" w:rsidRDefault="00AB42B5">
            <w:pPr>
              <w:pStyle w:val="ConsPlusNormal"/>
              <w:jc w:val="center"/>
            </w:pPr>
            <w:r>
              <w:t>10.2</w:t>
            </w:r>
          </w:p>
        </w:tc>
      </w:tr>
      <w:tr w:rsidR="00AB42B5">
        <w:tc>
          <w:tcPr>
            <w:tcW w:w="4932" w:type="dxa"/>
            <w:vAlign w:val="center"/>
          </w:tcPr>
          <w:p w:rsidR="00AB42B5" w:rsidRDefault="00AB42B5">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077" w:type="dxa"/>
            <w:vAlign w:val="center"/>
          </w:tcPr>
          <w:p w:rsidR="00AB42B5" w:rsidRDefault="00AB42B5">
            <w:pPr>
              <w:pStyle w:val="ConsPlusNormal"/>
              <w:jc w:val="center"/>
            </w:pPr>
            <w:r>
              <w:t>10:030</w:t>
            </w:r>
          </w:p>
        </w:tc>
        <w:tc>
          <w:tcPr>
            <w:tcW w:w="3061" w:type="dxa"/>
            <w:vAlign w:val="center"/>
          </w:tcPr>
          <w:p w:rsidR="00AB42B5" w:rsidRDefault="00AB42B5">
            <w:pPr>
              <w:pStyle w:val="ConsPlusNormal"/>
              <w:jc w:val="center"/>
            </w:pPr>
            <w:r>
              <w:t>10.3</w:t>
            </w:r>
          </w:p>
        </w:tc>
      </w:tr>
      <w:tr w:rsidR="00AB42B5">
        <w:tc>
          <w:tcPr>
            <w:tcW w:w="4932" w:type="dxa"/>
            <w:vAlign w:val="center"/>
          </w:tcPr>
          <w:p w:rsidR="00AB42B5" w:rsidRDefault="00AB42B5">
            <w:pPr>
              <w:pStyle w:val="ConsPlusNormal"/>
            </w:pPr>
            <w:r>
              <w:t>Резервные леса. Деятельность, связанная с охраной лесов</w:t>
            </w:r>
          </w:p>
        </w:tc>
        <w:tc>
          <w:tcPr>
            <w:tcW w:w="1077" w:type="dxa"/>
            <w:vAlign w:val="center"/>
          </w:tcPr>
          <w:p w:rsidR="00AB42B5" w:rsidRDefault="00AB42B5">
            <w:pPr>
              <w:pStyle w:val="ConsPlusNormal"/>
              <w:jc w:val="center"/>
            </w:pPr>
            <w:r>
              <w:t>10:040</w:t>
            </w:r>
          </w:p>
        </w:tc>
        <w:tc>
          <w:tcPr>
            <w:tcW w:w="3061" w:type="dxa"/>
            <w:vAlign w:val="center"/>
          </w:tcPr>
          <w:p w:rsidR="00AB42B5" w:rsidRDefault="00AB42B5">
            <w:pPr>
              <w:pStyle w:val="ConsPlusNormal"/>
              <w:jc w:val="center"/>
            </w:pPr>
            <w:r>
              <w:t>10.4</w:t>
            </w:r>
          </w:p>
        </w:tc>
      </w:tr>
      <w:tr w:rsidR="00AB42B5">
        <w:tc>
          <w:tcPr>
            <w:tcW w:w="4932" w:type="dxa"/>
            <w:vAlign w:val="center"/>
          </w:tcPr>
          <w:p w:rsidR="00AB42B5" w:rsidRDefault="00AB42B5">
            <w:pPr>
              <w:pStyle w:val="ConsPlusNormal"/>
            </w:pPr>
            <w:r>
              <w:t>Иной вид использования в сегменте "Использование лесов"</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lastRenderedPageBreak/>
              <w:t>11. СЕГМЕНТ "Водные объекты"</w:t>
            </w:r>
          </w:p>
        </w:tc>
        <w:tc>
          <w:tcPr>
            <w:tcW w:w="1077" w:type="dxa"/>
            <w:vAlign w:val="center"/>
          </w:tcPr>
          <w:p w:rsidR="00AB42B5" w:rsidRDefault="00AB42B5">
            <w:pPr>
              <w:pStyle w:val="ConsPlusNormal"/>
              <w:jc w:val="center"/>
            </w:pPr>
            <w:r>
              <w:t>11:000</w:t>
            </w:r>
          </w:p>
        </w:tc>
        <w:tc>
          <w:tcPr>
            <w:tcW w:w="3061" w:type="dxa"/>
            <w:vAlign w:val="center"/>
          </w:tcPr>
          <w:p w:rsidR="00AB42B5" w:rsidRDefault="00AB42B5">
            <w:pPr>
              <w:pStyle w:val="ConsPlusNormal"/>
              <w:jc w:val="center"/>
            </w:pPr>
            <w:r>
              <w:t>11.0</w:t>
            </w:r>
          </w:p>
        </w:tc>
      </w:tr>
      <w:tr w:rsidR="00AB42B5">
        <w:tc>
          <w:tcPr>
            <w:tcW w:w="4932" w:type="dxa"/>
            <w:vAlign w:val="center"/>
          </w:tcPr>
          <w:p w:rsidR="00AB42B5" w:rsidRDefault="00AB42B5">
            <w:pPr>
              <w:pStyle w:val="ConsPlusNormal"/>
            </w:pPr>
            <w:r>
              <w:t>Общее пользование водными объектами. Использование земельных участков, примыкающих к водньм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077" w:type="dxa"/>
            <w:vAlign w:val="center"/>
          </w:tcPr>
          <w:p w:rsidR="00AB42B5" w:rsidRDefault="00AB42B5">
            <w:pPr>
              <w:pStyle w:val="ConsPlusNormal"/>
              <w:jc w:val="center"/>
            </w:pPr>
            <w:r>
              <w:t>11:010</w:t>
            </w:r>
          </w:p>
        </w:tc>
        <w:tc>
          <w:tcPr>
            <w:tcW w:w="3061" w:type="dxa"/>
            <w:vAlign w:val="center"/>
          </w:tcPr>
          <w:p w:rsidR="00AB42B5" w:rsidRDefault="00AB42B5">
            <w:pPr>
              <w:pStyle w:val="ConsPlusNormal"/>
              <w:jc w:val="center"/>
            </w:pPr>
            <w:r>
              <w:t>11.1</w:t>
            </w:r>
          </w:p>
        </w:tc>
      </w:tr>
      <w:tr w:rsidR="00AB42B5">
        <w:tc>
          <w:tcPr>
            <w:tcW w:w="4932" w:type="dxa"/>
            <w:vAlign w:val="center"/>
          </w:tcPr>
          <w:p w:rsidR="00AB42B5" w:rsidRDefault="00AB42B5">
            <w:pPr>
              <w:pStyle w:val="ConsPlusNormal"/>
            </w:pPr>
            <w:r>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7" w:type="dxa"/>
            <w:vAlign w:val="center"/>
          </w:tcPr>
          <w:p w:rsidR="00AB42B5" w:rsidRDefault="00AB42B5">
            <w:pPr>
              <w:pStyle w:val="ConsPlusNormal"/>
              <w:jc w:val="center"/>
            </w:pPr>
            <w:r>
              <w:t>11:020</w:t>
            </w:r>
          </w:p>
        </w:tc>
        <w:tc>
          <w:tcPr>
            <w:tcW w:w="3061" w:type="dxa"/>
            <w:vAlign w:val="center"/>
          </w:tcPr>
          <w:p w:rsidR="00AB42B5" w:rsidRDefault="00AB42B5">
            <w:pPr>
              <w:pStyle w:val="ConsPlusNormal"/>
              <w:jc w:val="center"/>
            </w:pPr>
            <w:r>
              <w:t>11.2</w:t>
            </w:r>
          </w:p>
        </w:tc>
      </w:tr>
      <w:tr w:rsidR="00AB42B5">
        <w:tc>
          <w:tcPr>
            <w:tcW w:w="4932" w:type="dxa"/>
            <w:vAlign w:val="center"/>
          </w:tcPr>
          <w:p w:rsidR="00AB42B5" w:rsidRDefault="00AB42B5">
            <w:pPr>
              <w:pStyle w:val="ConsPlusNormal"/>
            </w:pPr>
            <w:r>
              <w:t>Иной вид использования в сегменте "Водные объекты"</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12. СЕГМЕНТ "Специальное, ритуальное использование, запас"</w:t>
            </w:r>
          </w:p>
        </w:tc>
        <w:tc>
          <w:tcPr>
            <w:tcW w:w="1077" w:type="dxa"/>
            <w:vAlign w:val="center"/>
          </w:tcPr>
          <w:p w:rsidR="00AB42B5" w:rsidRDefault="00AB42B5">
            <w:pPr>
              <w:pStyle w:val="ConsPlusNormal"/>
              <w:jc w:val="center"/>
            </w:pPr>
            <w:r>
              <w:t>12:000</w:t>
            </w:r>
          </w:p>
        </w:tc>
        <w:tc>
          <w:tcPr>
            <w:tcW w:w="3061" w:type="dxa"/>
            <w:vAlign w:val="center"/>
          </w:tcPr>
          <w:p w:rsidR="00AB42B5" w:rsidRDefault="00AB42B5">
            <w:pPr>
              <w:pStyle w:val="ConsPlusNormal"/>
              <w:jc w:val="center"/>
            </w:pPr>
            <w:r>
              <w:t>12.0</w:t>
            </w:r>
          </w:p>
        </w:tc>
      </w:tr>
      <w:tr w:rsidR="00AB42B5">
        <w:tc>
          <w:tcPr>
            <w:tcW w:w="4932" w:type="dxa"/>
            <w:vAlign w:val="center"/>
          </w:tcPr>
          <w:p w:rsidR="00AB42B5" w:rsidRDefault="00AB42B5">
            <w:pPr>
              <w:pStyle w:val="ConsPlusNormal"/>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077" w:type="dxa"/>
            <w:vAlign w:val="center"/>
          </w:tcPr>
          <w:p w:rsidR="00AB42B5" w:rsidRDefault="00AB42B5">
            <w:pPr>
              <w:pStyle w:val="ConsPlusNormal"/>
              <w:jc w:val="center"/>
            </w:pPr>
            <w:r>
              <w:t>08:011</w:t>
            </w:r>
          </w:p>
        </w:tc>
        <w:tc>
          <w:tcPr>
            <w:tcW w:w="3061" w:type="dxa"/>
            <w:vAlign w:val="center"/>
          </w:tcPr>
          <w:p w:rsidR="00AB42B5" w:rsidRDefault="00AB42B5">
            <w:pPr>
              <w:pStyle w:val="ConsPlusNormal"/>
              <w:jc w:val="center"/>
            </w:pPr>
            <w:r>
              <w:t>8.1</w:t>
            </w:r>
          </w:p>
        </w:tc>
      </w:tr>
      <w:tr w:rsidR="00AB42B5">
        <w:tc>
          <w:tcPr>
            <w:tcW w:w="4932" w:type="dxa"/>
            <w:vAlign w:val="center"/>
          </w:tcPr>
          <w:p w:rsidR="00AB42B5" w:rsidRDefault="00AB42B5">
            <w:pPr>
              <w:pStyle w:val="ConsPlusNormal"/>
            </w:pPr>
            <w:r>
              <w:t>Ритуальная деятельность. Размещение кладбищ, крематориев и мест захоронения, культовых сооружений</w:t>
            </w:r>
          </w:p>
        </w:tc>
        <w:tc>
          <w:tcPr>
            <w:tcW w:w="1077" w:type="dxa"/>
            <w:vAlign w:val="center"/>
          </w:tcPr>
          <w:p w:rsidR="00AB42B5" w:rsidRDefault="00AB42B5">
            <w:pPr>
              <w:pStyle w:val="ConsPlusNormal"/>
              <w:jc w:val="center"/>
            </w:pPr>
            <w:r>
              <w:t>12:010</w:t>
            </w:r>
          </w:p>
        </w:tc>
        <w:tc>
          <w:tcPr>
            <w:tcW w:w="3061" w:type="dxa"/>
            <w:vAlign w:val="center"/>
          </w:tcPr>
          <w:p w:rsidR="00AB42B5" w:rsidRDefault="00AB42B5">
            <w:pPr>
              <w:pStyle w:val="ConsPlusNormal"/>
              <w:jc w:val="center"/>
            </w:pPr>
            <w:r>
              <w:t>12.1</w:t>
            </w:r>
          </w:p>
        </w:tc>
      </w:tr>
      <w:tr w:rsidR="00AB42B5">
        <w:tc>
          <w:tcPr>
            <w:tcW w:w="4932" w:type="dxa"/>
            <w:vAlign w:val="center"/>
          </w:tcPr>
          <w:p w:rsidR="00AB42B5" w:rsidRDefault="00AB42B5">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077" w:type="dxa"/>
            <w:vAlign w:val="center"/>
          </w:tcPr>
          <w:p w:rsidR="00AB42B5" w:rsidRDefault="00AB42B5">
            <w:pPr>
              <w:pStyle w:val="ConsPlusNormal"/>
              <w:jc w:val="center"/>
            </w:pPr>
            <w:r>
              <w:t>12:020</w:t>
            </w:r>
          </w:p>
        </w:tc>
        <w:tc>
          <w:tcPr>
            <w:tcW w:w="3061" w:type="dxa"/>
            <w:vAlign w:val="center"/>
          </w:tcPr>
          <w:p w:rsidR="00AB42B5" w:rsidRDefault="00AB42B5">
            <w:pPr>
              <w:pStyle w:val="ConsPlusNormal"/>
              <w:jc w:val="center"/>
            </w:pPr>
            <w:r>
              <w:t>12.2</w:t>
            </w:r>
          </w:p>
        </w:tc>
      </w:tr>
      <w:tr w:rsidR="00AB42B5">
        <w:tc>
          <w:tcPr>
            <w:tcW w:w="4932" w:type="dxa"/>
            <w:vAlign w:val="center"/>
          </w:tcPr>
          <w:p w:rsidR="00AB42B5" w:rsidRDefault="00AB42B5">
            <w:pPr>
              <w:pStyle w:val="ConsPlusNormal"/>
            </w:pPr>
            <w:r>
              <w:t xml:space="preserve">Специальная деятельность. Размещение объектов размещения отходов, захоронения, хранения, </w:t>
            </w:r>
            <w:r>
              <w:lastRenderedPageBreak/>
              <w:t>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077" w:type="dxa"/>
            <w:vAlign w:val="center"/>
          </w:tcPr>
          <w:p w:rsidR="00AB42B5" w:rsidRDefault="00AB42B5">
            <w:pPr>
              <w:pStyle w:val="ConsPlusNormal"/>
              <w:jc w:val="center"/>
            </w:pPr>
            <w:r>
              <w:lastRenderedPageBreak/>
              <w:t>12:021</w:t>
            </w:r>
          </w:p>
        </w:tc>
        <w:tc>
          <w:tcPr>
            <w:tcW w:w="3061" w:type="dxa"/>
            <w:vAlign w:val="center"/>
          </w:tcPr>
          <w:p w:rsidR="00AB42B5" w:rsidRDefault="00AB42B5">
            <w:pPr>
              <w:pStyle w:val="ConsPlusNormal"/>
              <w:jc w:val="center"/>
            </w:pPr>
            <w:r>
              <w:t>12.2</w:t>
            </w:r>
          </w:p>
        </w:tc>
      </w:tr>
      <w:tr w:rsidR="00AB42B5">
        <w:tc>
          <w:tcPr>
            <w:tcW w:w="4932" w:type="dxa"/>
            <w:vAlign w:val="center"/>
          </w:tcPr>
          <w:p w:rsidR="00AB42B5" w:rsidRDefault="00AB42B5">
            <w:pPr>
              <w:pStyle w:val="ConsPlusNormal"/>
            </w:pPr>
            <w:r>
              <w:t>Запас. Отсутствие хозяйственной деятельности</w:t>
            </w:r>
          </w:p>
        </w:tc>
        <w:tc>
          <w:tcPr>
            <w:tcW w:w="1077" w:type="dxa"/>
            <w:vAlign w:val="center"/>
          </w:tcPr>
          <w:p w:rsidR="00AB42B5" w:rsidRDefault="00AB42B5">
            <w:pPr>
              <w:pStyle w:val="ConsPlusNormal"/>
              <w:jc w:val="center"/>
            </w:pPr>
            <w:r>
              <w:t>12:030</w:t>
            </w:r>
          </w:p>
        </w:tc>
        <w:tc>
          <w:tcPr>
            <w:tcW w:w="3061" w:type="dxa"/>
            <w:vAlign w:val="center"/>
          </w:tcPr>
          <w:p w:rsidR="00AB42B5" w:rsidRDefault="00AB42B5">
            <w:pPr>
              <w:pStyle w:val="ConsPlusNormal"/>
              <w:jc w:val="center"/>
            </w:pPr>
            <w:r>
              <w:t>12.3</w:t>
            </w:r>
          </w:p>
        </w:tc>
      </w:tr>
      <w:tr w:rsidR="00AB42B5">
        <w:tc>
          <w:tcPr>
            <w:tcW w:w="4932" w:type="dxa"/>
            <w:vAlign w:val="center"/>
          </w:tcPr>
          <w:p w:rsidR="00AB42B5" w:rsidRDefault="00AB42B5">
            <w:pPr>
              <w:pStyle w:val="ConsPlusNormal"/>
            </w:pPr>
            <w:r>
              <w:t>Иной вид использования в сегменте "Специальное, ритуальное использование, запас"</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13. СЕГМЕНТ "Садоводство и огородничество, малоэтажная жилая застройка"</w:t>
            </w:r>
          </w:p>
        </w:tc>
        <w:tc>
          <w:tcPr>
            <w:tcW w:w="1077" w:type="dxa"/>
            <w:vAlign w:val="center"/>
          </w:tcPr>
          <w:p w:rsidR="00AB42B5" w:rsidRDefault="00AB42B5">
            <w:pPr>
              <w:pStyle w:val="ConsPlusNormal"/>
              <w:jc w:val="center"/>
            </w:pPr>
            <w:r>
              <w:t>13:000</w:t>
            </w:r>
          </w:p>
        </w:tc>
        <w:tc>
          <w:tcPr>
            <w:tcW w:w="3061" w:type="dxa"/>
            <w:vAlign w:val="center"/>
          </w:tcPr>
          <w:p w:rsidR="00AB42B5" w:rsidRDefault="00AB42B5">
            <w:pPr>
              <w:pStyle w:val="ConsPlusNormal"/>
              <w:jc w:val="center"/>
            </w:pPr>
            <w:r>
              <w:t>13.0</w:t>
            </w:r>
          </w:p>
        </w:tc>
      </w:tr>
      <w:tr w:rsidR="00AB42B5">
        <w:tc>
          <w:tcPr>
            <w:tcW w:w="4932" w:type="dxa"/>
            <w:vAlign w:val="center"/>
          </w:tcPr>
          <w:p w:rsidR="00AB42B5" w:rsidRDefault="00AB42B5">
            <w:pPr>
              <w:pStyle w:val="ConsPlusNormal"/>
            </w:pPr>
            <w:r>
              <w:t>Индивидуальное жилищное строительство в целом</w:t>
            </w:r>
          </w:p>
        </w:tc>
        <w:tc>
          <w:tcPr>
            <w:tcW w:w="1077" w:type="dxa"/>
            <w:vAlign w:val="center"/>
          </w:tcPr>
          <w:p w:rsidR="00AB42B5" w:rsidRDefault="00AB42B5">
            <w:pPr>
              <w:pStyle w:val="ConsPlusNormal"/>
              <w:jc w:val="center"/>
            </w:pPr>
            <w:r>
              <w:t>02:010</w:t>
            </w:r>
          </w:p>
        </w:tc>
        <w:tc>
          <w:tcPr>
            <w:tcW w:w="3061" w:type="dxa"/>
            <w:vAlign w:val="center"/>
          </w:tcPr>
          <w:p w:rsidR="00AB42B5" w:rsidRDefault="00AB42B5">
            <w:pPr>
              <w:pStyle w:val="ConsPlusNormal"/>
              <w:jc w:val="center"/>
            </w:pPr>
            <w:r>
              <w:t>2.1</w:t>
            </w:r>
          </w:p>
        </w:tc>
      </w:tr>
      <w:tr w:rsidR="00AB42B5">
        <w:tc>
          <w:tcPr>
            <w:tcW w:w="4932" w:type="dxa"/>
            <w:vAlign w:val="center"/>
          </w:tcPr>
          <w:p w:rsidR="00AB42B5" w:rsidRDefault="00AB42B5">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w:t>
            </w:r>
          </w:p>
        </w:tc>
        <w:tc>
          <w:tcPr>
            <w:tcW w:w="1077" w:type="dxa"/>
            <w:vAlign w:val="center"/>
          </w:tcPr>
          <w:p w:rsidR="00AB42B5" w:rsidRDefault="00AB42B5">
            <w:pPr>
              <w:pStyle w:val="ConsPlusNormal"/>
              <w:jc w:val="center"/>
            </w:pPr>
            <w:r>
              <w:t>02:011</w:t>
            </w:r>
          </w:p>
        </w:tc>
        <w:tc>
          <w:tcPr>
            <w:tcW w:w="3061" w:type="dxa"/>
            <w:vAlign w:val="center"/>
          </w:tcPr>
          <w:p w:rsidR="00AB42B5" w:rsidRDefault="00AB42B5">
            <w:pPr>
              <w:pStyle w:val="ConsPlusNormal"/>
              <w:jc w:val="center"/>
            </w:pPr>
            <w:r>
              <w:t>2.1</w:t>
            </w:r>
          </w:p>
        </w:tc>
      </w:tr>
      <w:tr w:rsidR="00AB42B5">
        <w:tc>
          <w:tcPr>
            <w:tcW w:w="4932" w:type="dxa"/>
            <w:vAlign w:val="center"/>
          </w:tcPr>
          <w:p w:rsidR="00AB42B5" w:rsidRDefault="00AB42B5">
            <w:pPr>
              <w:pStyle w:val="ConsPlusNormal"/>
            </w:pPr>
            <w:r>
              <w:t>Малоэтажная многоквартирная жилая застройка в целом</w:t>
            </w:r>
          </w:p>
        </w:tc>
        <w:tc>
          <w:tcPr>
            <w:tcW w:w="1077" w:type="dxa"/>
            <w:vAlign w:val="center"/>
          </w:tcPr>
          <w:p w:rsidR="00AB42B5" w:rsidRDefault="00AB42B5">
            <w:pPr>
              <w:pStyle w:val="ConsPlusNormal"/>
              <w:jc w:val="center"/>
            </w:pPr>
            <w:r>
              <w:t>02:013</w:t>
            </w:r>
          </w:p>
        </w:tc>
        <w:tc>
          <w:tcPr>
            <w:tcW w:w="3061" w:type="dxa"/>
            <w:vAlign w:val="center"/>
          </w:tcPr>
          <w:p w:rsidR="00AB42B5" w:rsidRDefault="00AB42B5">
            <w:pPr>
              <w:pStyle w:val="ConsPlusNormal"/>
              <w:jc w:val="center"/>
            </w:pPr>
            <w:r>
              <w:t>2.1.1</w:t>
            </w:r>
          </w:p>
        </w:tc>
      </w:tr>
      <w:tr w:rsidR="00AB42B5">
        <w:tc>
          <w:tcPr>
            <w:tcW w:w="4932" w:type="dxa"/>
            <w:vAlign w:val="center"/>
          </w:tcPr>
          <w:p w:rsidR="00AB42B5" w:rsidRDefault="00AB42B5">
            <w:pPr>
              <w:pStyle w:val="ConsPlusNormal"/>
            </w:pPr>
            <w:r>
              <w:t>Размещение малоэтажного многоквартирного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домов</w:t>
            </w:r>
          </w:p>
        </w:tc>
        <w:tc>
          <w:tcPr>
            <w:tcW w:w="1077" w:type="dxa"/>
            <w:vAlign w:val="center"/>
          </w:tcPr>
          <w:p w:rsidR="00AB42B5" w:rsidRDefault="00AB42B5">
            <w:pPr>
              <w:pStyle w:val="ConsPlusNormal"/>
              <w:jc w:val="center"/>
            </w:pPr>
            <w:r>
              <w:t>02:014</w:t>
            </w:r>
          </w:p>
        </w:tc>
        <w:tc>
          <w:tcPr>
            <w:tcW w:w="3061" w:type="dxa"/>
            <w:vAlign w:val="center"/>
          </w:tcPr>
          <w:p w:rsidR="00AB42B5" w:rsidRDefault="00AB42B5">
            <w:pPr>
              <w:pStyle w:val="ConsPlusNormal"/>
              <w:jc w:val="center"/>
            </w:pPr>
            <w:r>
              <w:t>2.1.1</w:t>
            </w:r>
          </w:p>
        </w:tc>
      </w:tr>
      <w:tr w:rsidR="00AB42B5">
        <w:tc>
          <w:tcPr>
            <w:tcW w:w="4932" w:type="dxa"/>
            <w:vAlign w:val="center"/>
          </w:tcPr>
          <w:p w:rsidR="00AB42B5" w:rsidRDefault="00AB42B5">
            <w:pPr>
              <w:pStyle w:val="ConsPlusNormal"/>
            </w:pPr>
            <w:r>
              <w:t>Ведение личного подсобного хозяйства с правом застройки в целом</w:t>
            </w:r>
          </w:p>
        </w:tc>
        <w:tc>
          <w:tcPr>
            <w:tcW w:w="1077" w:type="dxa"/>
            <w:vAlign w:val="center"/>
          </w:tcPr>
          <w:p w:rsidR="00AB42B5" w:rsidRDefault="00AB42B5">
            <w:pPr>
              <w:pStyle w:val="ConsPlusNormal"/>
              <w:jc w:val="center"/>
            </w:pPr>
            <w:r>
              <w:t>02:020</w:t>
            </w:r>
          </w:p>
        </w:tc>
        <w:tc>
          <w:tcPr>
            <w:tcW w:w="3061" w:type="dxa"/>
            <w:vAlign w:val="center"/>
          </w:tcPr>
          <w:p w:rsidR="00AB42B5" w:rsidRDefault="00AB42B5">
            <w:pPr>
              <w:pStyle w:val="ConsPlusNormal"/>
              <w:jc w:val="center"/>
            </w:pPr>
            <w:r>
              <w:t>2.2</w:t>
            </w:r>
          </w:p>
        </w:tc>
      </w:tr>
      <w:tr w:rsidR="00AB42B5">
        <w:tc>
          <w:tcPr>
            <w:tcW w:w="4932" w:type="dxa"/>
            <w:vAlign w:val="center"/>
          </w:tcPr>
          <w:p w:rsidR="00AB42B5" w:rsidRDefault="00AB42B5">
            <w:pPr>
              <w:pStyle w:val="ConsPlusNormal"/>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077" w:type="dxa"/>
            <w:vAlign w:val="center"/>
          </w:tcPr>
          <w:p w:rsidR="00AB42B5" w:rsidRDefault="00AB42B5">
            <w:pPr>
              <w:pStyle w:val="ConsPlusNormal"/>
              <w:jc w:val="center"/>
            </w:pPr>
            <w:r>
              <w:t>02:021</w:t>
            </w:r>
          </w:p>
        </w:tc>
        <w:tc>
          <w:tcPr>
            <w:tcW w:w="3061" w:type="dxa"/>
            <w:vAlign w:val="center"/>
          </w:tcPr>
          <w:p w:rsidR="00AB42B5" w:rsidRDefault="00AB42B5">
            <w:pPr>
              <w:pStyle w:val="ConsPlusNormal"/>
              <w:jc w:val="center"/>
            </w:pPr>
            <w:r>
              <w:t>2.2</w:t>
            </w:r>
          </w:p>
        </w:tc>
      </w:tr>
      <w:tr w:rsidR="00AB42B5">
        <w:tc>
          <w:tcPr>
            <w:tcW w:w="4932" w:type="dxa"/>
            <w:vAlign w:val="center"/>
          </w:tcPr>
          <w:p w:rsidR="00AB42B5" w:rsidRDefault="00AB42B5">
            <w:pPr>
              <w:pStyle w:val="ConsPlusNormal"/>
            </w:pPr>
            <w:r>
              <w:t>Блокированная жилая застройка в целом</w:t>
            </w:r>
          </w:p>
        </w:tc>
        <w:tc>
          <w:tcPr>
            <w:tcW w:w="1077" w:type="dxa"/>
            <w:vAlign w:val="center"/>
          </w:tcPr>
          <w:p w:rsidR="00AB42B5" w:rsidRDefault="00AB42B5">
            <w:pPr>
              <w:pStyle w:val="ConsPlusNormal"/>
              <w:jc w:val="center"/>
            </w:pPr>
            <w:r>
              <w:t>02:030</w:t>
            </w:r>
          </w:p>
        </w:tc>
        <w:tc>
          <w:tcPr>
            <w:tcW w:w="3061" w:type="dxa"/>
            <w:vAlign w:val="center"/>
          </w:tcPr>
          <w:p w:rsidR="00AB42B5" w:rsidRDefault="00AB42B5">
            <w:pPr>
              <w:pStyle w:val="ConsPlusNormal"/>
              <w:jc w:val="center"/>
            </w:pPr>
            <w:r>
              <w:t>2.3</w:t>
            </w:r>
          </w:p>
        </w:tc>
      </w:tr>
      <w:tr w:rsidR="00AB42B5">
        <w:tc>
          <w:tcPr>
            <w:tcW w:w="4932" w:type="dxa"/>
            <w:vAlign w:val="center"/>
          </w:tcPr>
          <w:p w:rsidR="00AB42B5" w:rsidRDefault="00AB42B5">
            <w:pPr>
              <w:pStyle w:val="ConsPlusNormal"/>
            </w:pPr>
            <w:r>
              <w:t xml:space="preserve">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w:t>
            </w:r>
            <w: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077" w:type="dxa"/>
            <w:vAlign w:val="center"/>
          </w:tcPr>
          <w:p w:rsidR="00AB42B5" w:rsidRDefault="00AB42B5">
            <w:pPr>
              <w:pStyle w:val="ConsPlusNormal"/>
              <w:jc w:val="center"/>
            </w:pPr>
            <w:r>
              <w:lastRenderedPageBreak/>
              <w:t>02:031</w:t>
            </w:r>
          </w:p>
        </w:tc>
        <w:tc>
          <w:tcPr>
            <w:tcW w:w="3061" w:type="dxa"/>
            <w:vAlign w:val="center"/>
          </w:tcPr>
          <w:p w:rsidR="00AB42B5" w:rsidRDefault="00AB42B5">
            <w:pPr>
              <w:pStyle w:val="ConsPlusNormal"/>
              <w:jc w:val="center"/>
            </w:pPr>
            <w:r>
              <w:t>2.3</w:t>
            </w:r>
          </w:p>
        </w:tc>
      </w:tr>
      <w:tr w:rsidR="00AB42B5">
        <w:tc>
          <w:tcPr>
            <w:tcW w:w="4932" w:type="dxa"/>
            <w:vAlign w:val="center"/>
          </w:tcPr>
          <w:p w:rsidR="00AB42B5" w:rsidRDefault="00AB42B5">
            <w:pPr>
              <w:pStyle w:val="ConsPlusNormal"/>
            </w:pPr>
            <w:r>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77" w:type="dxa"/>
            <w:vAlign w:val="center"/>
          </w:tcPr>
          <w:p w:rsidR="00AB42B5" w:rsidRDefault="00AB42B5">
            <w:pPr>
              <w:pStyle w:val="ConsPlusNormal"/>
              <w:jc w:val="center"/>
            </w:pPr>
            <w:r>
              <w:t>13:011</w:t>
            </w:r>
          </w:p>
        </w:tc>
        <w:tc>
          <w:tcPr>
            <w:tcW w:w="3061" w:type="dxa"/>
            <w:vAlign w:val="center"/>
          </w:tcPr>
          <w:p w:rsidR="00AB42B5" w:rsidRDefault="00AB42B5">
            <w:pPr>
              <w:pStyle w:val="ConsPlusNormal"/>
              <w:jc w:val="center"/>
            </w:pPr>
            <w:r>
              <w:t>13.1</w:t>
            </w:r>
          </w:p>
        </w:tc>
      </w:tr>
      <w:tr w:rsidR="00AB42B5">
        <w:tc>
          <w:tcPr>
            <w:tcW w:w="4932" w:type="dxa"/>
            <w:vAlign w:val="center"/>
          </w:tcPr>
          <w:p w:rsidR="00AB42B5" w:rsidRDefault="00AB42B5">
            <w:pPr>
              <w:pStyle w:val="ConsPlusNormal"/>
            </w:pPr>
            <w: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077" w:type="dxa"/>
            <w:vAlign w:val="center"/>
          </w:tcPr>
          <w:p w:rsidR="00AB42B5" w:rsidRDefault="00AB42B5">
            <w:pPr>
              <w:pStyle w:val="ConsPlusNormal"/>
              <w:jc w:val="center"/>
            </w:pPr>
            <w:r>
              <w:t>13:021</w:t>
            </w:r>
          </w:p>
        </w:tc>
        <w:tc>
          <w:tcPr>
            <w:tcW w:w="3061" w:type="dxa"/>
            <w:vAlign w:val="center"/>
          </w:tcPr>
          <w:p w:rsidR="00AB42B5" w:rsidRDefault="00AB42B5">
            <w:pPr>
              <w:pStyle w:val="ConsPlusNormal"/>
              <w:jc w:val="center"/>
            </w:pPr>
            <w:r>
              <w:t>13.2</w:t>
            </w:r>
          </w:p>
        </w:tc>
      </w:tr>
      <w:tr w:rsidR="00AB42B5">
        <w:tc>
          <w:tcPr>
            <w:tcW w:w="4932" w:type="dxa"/>
            <w:vAlign w:val="center"/>
          </w:tcPr>
          <w:p w:rsidR="00AB42B5" w:rsidRDefault="00AB42B5">
            <w:pPr>
              <w:pStyle w:val="ConsPlusNormal"/>
            </w:pPr>
            <w:r>
              <w:t>Иной вид использования в сегменте "Садоводство и огородничество, малоэтажная жилая застройка"</w:t>
            </w:r>
          </w:p>
        </w:tc>
        <w:tc>
          <w:tcPr>
            <w:tcW w:w="1077" w:type="dxa"/>
            <w:vAlign w:val="center"/>
          </w:tcPr>
          <w:p w:rsidR="00AB42B5" w:rsidRDefault="00AB42B5">
            <w:pPr>
              <w:pStyle w:val="ConsPlusNormal"/>
            </w:pPr>
          </w:p>
        </w:tc>
        <w:tc>
          <w:tcPr>
            <w:tcW w:w="3061" w:type="dxa"/>
            <w:vAlign w:val="center"/>
          </w:tcPr>
          <w:p w:rsidR="00AB42B5" w:rsidRDefault="00AB42B5">
            <w:pPr>
              <w:pStyle w:val="ConsPlusNormal"/>
            </w:pPr>
          </w:p>
        </w:tc>
      </w:tr>
      <w:tr w:rsidR="00AB42B5">
        <w:tc>
          <w:tcPr>
            <w:tcW w:w="4932" w:type="dxa"/>
            <w:vAlign w:val="center"/>
          </w:tcPr>
          <w:p w:rsidR="00AB42B5" w:rsidRDefault="00AB42B5">
            <w:pPr>
              <w:pStyle w:val="ConsPlusNormal"/>
              <w:outlineLvl w:val="2"/>
            </w:pPr>
            <w:r>
              <w:t>14. СЕГМЕНТ "Иное использование"</w:t>
            </w:r>
          </w:p>
        </w:tc>
        <w:tc>
          <w:tcPr>
            <w:tcW w:w="1077" w:type="dxa"/>
            <w:vAlign w:val="center"/>
          </w:tcPr>
          <w:p w:rsidR="00AB42B5" w:rsidRDefault="00AB42B5">
            <w:pPr>
              <w:pStyle w:val="ConsPlusNormal"/>
              <w:jc w:val="center"/>
            </w:pPr>
            <w:r>
              <w:t>14:000</w:t>
            </w:r>
          </w:p>
        </w:tc>
        <w:tc>
          <w:tcPr>
            <w:tcW w:w="3061" w:type="dxa"/>
            <w:vAlign w:val="center"/>
          </w:tcPr>
          <w:p w:rsidR="00AB42B5" w:rsidRDefault="00AB42B5">
            <w:pPr>
              <w:pStyle w:val="ConsPlusNormal"/>
              <w:jc w:val="center"/>
            </w:pPr>
            <w:r>
              <w:t>-</w:t>
            </w:r>
          </w:p>
        </w:tc>
      </w:tr>
    </w:tbl>
    <w:p w:rsidR="00AB42B5" w:rsidRDefault="00AB42B5">
      <w:pPr>
        <w:pStyle w:val="ConsPlusNormal"/>
        <w:jc w:val="both"/>
      </w:pPr>
    </w:p>
    <w:p w:rsidR="00AB42B5" w:rsidRDefault="00AB42B5">
      <w:pPr>
        <w:pStyle w:val="ConsPlusNormal"/>
        <w:ind w:firstLine="540"/>
        <w:jc w:val="both"/>
      </w:pPr>
      <w:r>
        <w:t>--------------------------------</w:t>
      </w:r>
    </w:p>
    <w:p w:rsidR="00AB42B5" w:rsidRDefault="00AB42B5">
      <w:pPr>
        <w:pStyle w:val="ConsPlusNormal"/>
        <w:spacing w:before="220"/>
        <w:ind w:firstLine="540"/>
        <w:jc w:val="both"/>
      </w:pPr>
      <w:bookmarkStart w:id="50" w:name="P1566"/>
      <w:bookmarkEnd w:id="50"/>
      <w:r>
        <w:t>&lt;1&gt;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2</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1" w:name="P1576"/>
      <w:bookmarkEnd w:id="51"/>
      <w:r>
        <w:t>КОДЫ</w:t>
      </w:r>
    </w:p>
    <w:p w:rsidR="00AB42B5" w:rsidRDefault="00AB42B5">
      <w:pPr>
        <w:pStyle w:val="ConsPlusTitle"/>
        <w:jc w:val="center"/>
      </w:pPr>
      <w:r>
        <w:t>ДЛЯ ЗДАНИЙ, СООРУЖЕНИЙ, ОБЪЕКТОВ НЕЗАВЕРШЕННОГО</w:t>
      </w:r>
    </w:p>
    <w:p w:rsidR="00AB42B5" w:rsidRDefault="00AB42B5">
      <w:pPr>
        <w:pStyle w:val="ConsPlusTitle"/>
        <w:jc w:val="center"/>
      </w:pPr>
      <w:r>
        <w:t>СТРОИТЕЛЬСТВА, ПОМЕЩЕНИЙ, МАШИНО-МЕСТ, ПОЗВОЛЯЮЩИЕ РАЗБИТЬ</w:t>
      </w:r>
    </w:p>
    <w:p w:rsidR="00AB42B5" w:rsidRDefault="00AB42B5">
      <w:pPr>
        <w:pStyle w:val="ConsPlusTitle"/>
        <w:jc w:val="center"/>
      </w:pPr>
      <w:r>
        <w:t>ОБЪЕКТЫ НА ОСНОВНЫЕ ГРУППЫ (ПОДГРУППЫ) ДЛЯ ЦЕЛЕЙ</w:t>
      </w:r>
    </w:p>
    <w:p w:rsidR="00AB42B5" w:rsidRDefault="00AB42B5">
      <w:pPr>
        <w:pStyle w:val="ConsPlusTitle"/>
        <w:jc w:val="center"/>
      </w:pPr>
      <w:r>
        <w:t>ОПРЕДЕЛЕНИЯ 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6"/>
        <w:gridCol w:w="1303"/>
      </w:tblGrid>
      <w:tr w:rsidR="00AB42B5">
        <w:tc>
          <w:tcPr>
            <w:tcW w:w="7766" w:type="dxa"/>
          </w:tcPr>
          <w:p w:rsidR="00AB42B5" w:rsidRDefault="00AB42B5">
            <w:pPr>
              <w:pStyle w:val="ConsPlusNormal"/>
              <w:jc w:val="center"/>
            </w:pPr>
            <w:r>
              <w:lastRenderedPageBreak/>
              <w:t>Функциональная группа</w:t>
            </w:r>
          </w:p>
        </w:tc>
        <w:tc>
          <w:tcPr>
            <w:tcW w:w="1303" w:type="dxa"/>
          </w:tcPr>
          <w:p w:rsidR="00AB42B5" w:rsidRDefault="00AB42B5">
            <w:pPr>
              <w:pStyle w:val="ConsPlusNormal"/>
              <w:jc w:val="center"/>
            </w:pPr>
            <w:r>
              <w:t>Подгруппа</w:t>
            </w:r>
          </w:p>
        </w:tc>
      </w:tr>
      <w:tr w:rsidR="00AB42B5">
        <w:tc>
          <w:tcPr>
            <w:tcW w:w="7766" w:type="dxa"/>
            <w:vAlign w:val="bottom"/>
          </w:tcPr>
          <w:p w:rsidR="00AB42B5" w:rsidRDefault="00AB42B5">
            <w:pPr>
              <w:pStyle w:val="ConsPlusNormal"/>
              <w:outlineLvl w:val="2"/>
            </w:pPr>
            <w:r>
              <w:t>Группа 1. Многоквартирные дома (дома средне- и многоэтажной жилой застройки)</w:t>
            </w:r>
          </w:p>
        </w:tc>
        <w:tc>
          <w:tcPr>
            <w:tcW w:w="1303" w:type="dxa"/>
            <w:vAlign w:val="bottom"/>
          </w:tcPr>
          <w:p w:rsidR="00AB42B5" w:rsidRDefault="00AB42B5">
            <w:pPr>
              <w:pStyle w:val="ConsPlusNormal"/>
              <w:jc w:val="center"/>
            </w:pPr>
            <w:r>
              <w:t>0100</w:t>
            </w:r>
          </w:p>
        </w:tc>
      </w:tr>
      <w:tr w:rsidR="00AB42B5">
        <w:tc>
          <w:tcPr>
            <w:tcW w:w="7766" w:type="dxa"/>
            <w:vAlign w:val="bottom"/>
          </w:tcPr>
          <w:p w:rsidR="00AB42B5" w:rsidRDefault="00AB42B5">
            <w:pPr>
              <w:pStyle w:val="ConsPlusNormal"/>
            </w:pPr>
            <w:r>
              <w:t>Многоквартирные дома экономичного класса (с преобладанием малогабаритных квартир)</w:t>
            </w:r>
          </w:p>
        </w:tc>
        <w:tc>
          <w:tcPr>
            <w:tcW w:w="1303" w:type="dxa"/>
            <w:vAlign w:val="bottom"/>
          </w:tcPr>
          <w:p w:rsidR="00AB42B5" w:rsidRDefault="00AB42B5">
            <w:pPr>
              <w:pStyle w:val="ConsPlusNormal"/>
              <w:jc w:val="center"/>
            </w:pPr>
            <w:r>
              <w:t>0101</w:t>
            </w:r>
          </w:p>
        </w:tc>
      </w:tr>
      <w:tr w:rsidR="00AB42B5">
        <w:tc>
          <w:tcPr>
            <w:tcW w:w="7766" w:type="dxa"/>
            <w:vAlign w:val="bottom"/>
          </w:tcPr>
          <w:p w:rsidR="00AB42B5" w:rsidRDefault="00AB42B5">
            <w:pPr>
              <w:pStyle w:val="ConsPlusNormal"/>
            </w:pPr>
            <w:r>
              <w:t>Многоквартирные дома со встроенными нежилыми помещениями</w:t>
            </w:r>
          </w:p>
        </w:tc>
        <w:tc>
          <w:tcPr>
            <w:tcW w:w="1303" w:type="dxa"/>
            <w:vAlign w:val="bottom"/>
          </w:tcPr>
          <w:p w:rsidR="00AB42B5" w:rsidRDefault="00AB42B5">
            <w:pPr>
              <w:pStyle w:val="ConsPlusNormal"/>
              <w:jc w:val="center"/>
            </w:pPr>
            <w:r>
              <w:t>0102</w:t>
            </w:r>
          </w:p>
        </w:tc>
      </w:tr>
      <w:tr w:rsidR="00AB42B5">
        <w:tc>
          <w:tcPr>
            <w:tcW w:w="7766" w:type="dxa"/>
            <w:vAlign w:val="bottom"/>
          </w:tcPr>
          <w:p w:rsidR="00AB42B5" w:rsidRDefault="00AB42B5">
            <w:pPr>
              <w:pStyle w:val="ConsPlusNormal"/>
            </w:pPr>
            <w:r>
              <w:t>Многоквартирные дома повышенной комфортности (дома с небольшим количеством малогабаритных квартир, дома класса комфорт)</w:t>
            </w:r>
          </w:p>
        </w:tc>
        <w:tc>
          <w:tcPr>
            <w:tcW w:w="1303" w:type="dxa"/>
            <w:vAlign w:val="bottom"/>
          </w:tcPr>
          <w:p w:rsidR="00AB42B5" w:rsidRDefault="00AB42B5">
            <w:pPr>
              <w:pStyle w:val="ConsPlusNormal"/>
              <w:jc w:val="center"/>
            </w:pPr>
            <w:r>
              <w:t>0103</w:t>
            </w:r>
          </w:p>
        </w:tc>
      </w:tr>
      <w:tr w:rsidR="00AB42B5">
        <w:tc>
          <w:tcPr>
            <w:tcW w:w="7766" w:type="dxa"/>
            <w:vAlign w:val="bottom"/>
          </w:tcPr>
          <w:p w:rsidR="00AB42B5" w:rsidRDefault="00AB42B5">
            <w:pPr>
              <w:pStyle w:val="ConsPlusNormal"/>
            </w:pPr>
            <w:r>
              <w:t>Многоквартирные дома повышенной комфортности со встроенными нежилыми помещениями</w:t>
            </w:r>
          </w:p>
        </w:tc>
        <w:tc>
          <w:tcPr>
            <w:tcW w:w="1303" w:type="dxa"/>
            <w:vAlign w:val="bottom"/>
          </w:tcPr>
          <w:p w:rsidR="00AB42B5" w:rsidRDefault="00AB42B5">
            <w:pPr>
              <w:pStyle w:val="ConsPlusNormal"/>
              <w:jc w:val="center"/>
            </w:pPr>
            <w:r>
              <w:t>0104</w:t>
            </w:r>
          </w:p>
        </w:tc>
      </w:tr>
      <w:tr w:rsidR="00AB42B5">
        <w:tc>
          <w:tcPr>
            <w:tcW w:w="7766" w:type="dxa"/>
            <w:vAlign w:val="bottom"/>
          </w:tcPr>
          <w:p w:rsidR="00AB42B5" w:rsidRDefault="00AB42B5">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303" w:type="dxa"/>
            <w:vAlign w:val="bottom"/>
          </w:tcPr>
          <w:p w:rsidR="00AB42B5" w:rsidRDefault="00AB42B5">
            <w:pPr>
              <w:pStyle w:val="ConsPlusNormal"/>
              <w:jc w:val="center"/>
            </w:pPr>
            <w:r>
              <w:t>0105</w:t>
            </w:r>
          </w:p>
        </w:tc>
      </w:tr>
      <w:tr w:rsidR="00AB42B5">
        <w:tc>
          <w:tcPr>
            <w:tcW w:w="7766" w:type="dxa"/>
            <w:vAlign w:val="bottom"/>
          </w:tcPr>
          <w:p w:rsidR="00AB42B5" w:rsidRDefault="00AB42B5">
            <w:pPr>
              <w:pStyle w:val="ConsPlusNormal"/>
            </w:pPr>
            <w:r>
              <w:t>Дома бизнес-класса и выше со встроенными нежилыми помещениями</w:t>
            </w:r>
          </w:p>
        </w:tc>
        <w:tc>
          <w:tcPr>
            <w:tcW w:w="1303" w:type="dxa"/>
            <w:vAlign w:val="bottom"/>
          </w:tcPr>
          <w:p w:rsidR="00AB42B5" w:rsidRDefault="00AB42B5">
            <w:pPr>
              <w:pStyle w:val="ConsPlusNormal"/>
              <w:jc w:val="center"/>
            </w:pPr>
            <w:r>
              <w:t>0106</w:t>
            </w:r>
          </w:p>
        </w:tc>
      </w:tr>
      <w:tr w:rsidR="00AB42B5">
        <w:tc>
          <w:tcPr>
            <w:tcW w:w="7766" w:type="dxa"/>
            <w:vAlign w:val="bottom"/>
          </w:tcPr>
          <w:p w:rsidR="00AB42B5" w:rsidRDefault="00AB42B5">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303" w:type="dxa"/>
            <w:vAlign w:val="bottom"/>
          </w:tcPr>
          <w:p w:rsidR="00AB42B5" w:rsidRDefault="00AB42B5">
            <w:pPr>
              <w:pStyle w:val="ConsPlusNormal"/>
              <w:jc w:val="center"/>
            </w:pPr>
            <w:r>
              <w:t>0200</w:t>
            </w:r>
          </w:p>
        </w:tc>
      </w:tr>
      <w:tr w:rsidR="00AB42B5">
        <w:tc>
          <w:tcPr>
            <w:tcW w:w="7766" w:type="dxa"/>
            <w:vAlign w:val="bottom"/>
          </w:tcPr>
          <w:p w:rsidR="00AB42B5" w:rsidRDefault="00AB42B5">
            <w:pPr>
              <w:pStyle w:val="ConsPlusNormal"/>
            </w:pPr>
            <w:r>
              <w:t>Дома жилые блокированной застройки (таунхаусы)</w:t>
            </w:r>
          </w:p>
        </w:tc>
        <w:tc>
          <w:tcPr>
            <w:tcW w:w="1303" w:type="dxa"/>
            <w:vAlign w:val="bottom"/>
          </w:tcPr>
          <w:p w:rsidR="00AB42B5" w:rsidRDefault="00AB42B5">
            <w:pPr>
              <w:pStyle w:val="ConsPlusNormal"/>
              <w:jc w:val="center"/>
            </w:pPr>
            <w:r>
              <w:t>0201</w:t>
            </w:r>
          </w:p>
        </w:tc>
      </w:tr>
      <w:tr w:rsidR="00AB42B5">
        <w:tc>
          <w:tcPr>
            <w:tcW w:w="7766" w:type="dxa"/>
            <w:vAlign w:val="bottom"/>
          </w:tcPr>
          <w:p w:rsidR="00AB42B5" w:rsidRDefault="00AB42B5">
            <w:pPr>
              <w:pStyle w:val="ConsPlusNormal"/>
            </w:pPr>
            <w:r>
              <w:t>Дома индивидуальные</w:t>
            </w:r>
          </w:p>
        </w:tc>
        <w:tc>
          <w:tcPr>
            <w:tcW w:w="1303" w:type="dxa"/>
            <w:vAlign w:val="bottom"/>
          </w:tcPr>
          <w:p w:rsidR="00AB42B5" w:rsidRDefault="00AB42B5">
            <w:pPr>
              <w:pStyle w:val="ConsPlusNormal"/>
              <w:jc w:val="center"/>
            </w:pPr>
            <w:r>
              <w:t>0202</w:t>
            </w:r>
          </w:p>
        </w:tc>
      </w:tr>
      <w:tr w:rsidR="00AB42B5">
        <w:tc>
          <w:tcPr>
            <w:tcW w:w="7766" w:type="dxa"/>
            <w:vAlign w:val="bottom"/>
          </w:tcPr>
          <w:p w:rsidR="00AB42B5" w:rsidRDefault="00AB42B5">
            <w:pPr>
              <w:pStyle w:val="ConsPlusNormal"/>
            </w:pPr>
            <w:r>
              <w:t>Дома индивидуальные с бытовыми пристройками</w:t>
            </w:r>
          </w:p>
        </w:tc>
        <w:tc>
          <w:tcPr>
            <w:tcW w:w="1303" w:type="dxa"/>
            <w:vAlign w:val="bottom"/>
          </w:tcPr>
          <w:p w:rsidR="00AB42B5" w:rsidRDefault="00AB42B5">
            <w:pPr>
              <w:pStyle w:val="ConsPlusNormal"/>
              <w:jc w:val="center"/>
            </w:pPr>
            <w:r>
              <w:t>0203</w:t>
            </w:r>
          </w:p>
        </w:tc>
      </w:tr>
      <w:tr w:rsidR="00AB42B5">
        <w:tc>
          <w:tcPr>
            <w:tcW w:w="7766" w:type="dxa"/>
            <w:vAlign w:val="bottom"/>
          </w:tcPr>
          <w:p w:rsidR="00AB42B5" w:rsidRDefault="00AB42B5">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303" w:type="dxa"/>
            <w:vAlign w:val="bottom"/>
          </w:tcPr>
          <w:p w:rsidR="00AB42B5" w:rsidRDefault="00AB42B5">
            <w:pPr>
              <w:pStyle w:val="ConsPlusNormal"/>
              <w:jc w:val="center"/>
            </w:pPr>
            <w:r>
              <w:t>0204</w:t>
            </w:r>
          </w:p>
        </w:tc>
      </w:tr>
      <w:tr w:rsidR="00AB42B5">
        <w:tc>
          <w:tcPr>
            <w:tcW w:w="7766" w:type="dxa"/>
            <w:vAlign w:val="bottom"/>
          </w:tcPr>
          <w:p w:rsidR="00AB42B5" w:rsidRDefault="00AB42B5">
            <w:pPr>
              <w:pStyle w:val="ConsPlusNormal"/>
            </w:pPr>
            <w:r>
              <w:t>Садовые дома</w:t>
            </w:r>
          </w:p>
        </w:tc>
        <w:tc>
          <w:tcPr>
            <w:tcW w:w="1303" w:type="dxa"/>
            <w:vAlign w:val="bottom"/>
          </w:tcPr>
          <w:p w:rsidR="00AB42B5" w:rsidRDefault="00AB42B5">
            <w:pPr>
              <w:pStyle w:val="ConsPlusNormal"/>
              <w:jc w:val="center"/>
            </w:pPr>
            <w:r>
              <w:t>0206</w:t>
            </w:r>
          </w:p>
        </w:tc>
      </w:tr>
      <w:tr w:rsidR="00AB42B5">
        <w:tc>
          <w:tcPr>
            <w:tcW w:w="7766" w:type="dxa"/>
            <w:vAlign w:val="bottom"/>
          </w:tcPr>
          <w:p w:rsidR="00AB42B5" w:rsidRDefault="00AB42B5">
            <w:pPr>
              <w:pStyle w:val="ConsPlusNormal"/>
            </w:pPr>
            <w:r>
              <w:t>Туалеты, летние душевые</w:t>
            </w:r>
          </w:p>
        </w:tc>
        <w:tc>
          <w:tcPr>
            <w:tcW w:w="1303" w:type="dxa"/>
            <w:vAlign w:val="bottom"/>
          </w:tcPr>
          <w:p w:rsidR="00AB42B5" w:rsidRDefault="00AB42B5">
            <w:pPr>
              <w:pStyle w:val="ConsPlusNormal"/>
              <w:jc w:val="center"/>
            </w:pPr>
            <w:r>
              <w:t>0207</w:t>
            </w:r>
          </w:p>
        </w:tc>
      </w:tr>
      <w:tr w:rsidR="00AB42B5">
        <w:tc>
          <w:tcPr>
            <w:tcW w:w="7766" w:type="dxa"/>
            <w:vAlign w:val="bottom"/>
          </w:tcPr>
          <w:p w:rsidR="00AB42B5" w:rsidRDefault="00AB42B5">
            <w:pPr>
              <w:pStyle w:val="ConsPlusNormal"/>
              <w:outlineLvl w:val="2"/>
            </w:pPr>
            <w:r>
              <w:t>Группа 3. Объекты, предназначенные для хранения транспорта</w:t>
            </w:r>
          </w:p>
        </w:tc>
        <w:tc>
          <w:tcPr>
            <w:tcW w:w="1303" w:type="dxa"/>
            <w:vAlign w:val="bottom"/>
          </w:tcPr>
          <w:p w:rsidR="00AB42B5" w:rsidRDefault="00AB42B5">
            <w:pPr>
              <w:pStyle w:val="ConsPlusNormal"/>
              <w:jc w:val="center"/>
            </w:pPr>
            <w:r>
              <w:t>0300</w:t>
            </w:r>
          </w:p>
        </w:tc>
      </w:tr>
      <w:tr w:rsidR="00AB42B5">
        <w:tc>
          <w:tcPr>
            <w:tcW w:w="7766" w:type="dxa"/>
            <w:vAlign w:val="bottom"/>
          </w:tcPr>
          <w:p w:rsidR="00AB42B5" w:rsidRDefault="00AB42B5">
            <w:pPr>
              <w:pStyle w:val="ConsPlusNormal"/>
            </w:pPr>
            <w:r>
              <w:t>Открытые автостоянки автомобилей (покрытые площадки и проезды)</w:t>
            </w:r>
          </w:p>
        </w:tc>
        <w:tc>
          <w:tcPr>
            <w:tcW w:w="1303" w:type="dxa"/>
            <w:vAlign w:val="bottom"/>
          </w:tcPr>
          <w:p w:rsidR="00AB42B5" w:rsidRDefault="00AB42B5">
            <w:pPr>
              <w:pStyle w:val="ConsPlusNormal"/>
              <w:jc w:val="center"/>
            </w:pPr>
            <w:r>
              <w:t>0301</w:t>
            </w:r>
          </w:p>
        </w:tc>
      </w:tr>
      <w:tr w:rsidR="00AB42B5">
        <w:tc>
          <w:tcPr>
            <w:tcW w:w="7766" w:type="dxa"/>
            <w:vAlign w:val="bottom"/>
          </w:tcPr>
          <w:p w:rsidR="00AB42B5" w:rsidRDefault="00AB42B5">
            <w:pPr>
              <w:pStyle w:val="ConsPlusNormal"/>
            </w:pPr>
            <w:r>
              <w:t>Гаражи индивидуальные, отдельно стоящие</w:t>
            </w:r>
          </w:p>
        </w:tc>
        <w:tc>
          <w:tcPr>
            <w:tcW w:w="1303" w:type="dxa"/>
            <w:vAlign w:val="bottom"/>
          </w:tcPr>
          <w:p w:rsidR="00AB42B5" w:rsidRDefault="00AB42B5">
            <w:pPr>
              <w:pStyle w:val="ConsPlusNormal"/>
              <w:jc w:val="center"/>
            </w:pPr>
            <w:r>
              <w:t>0302</w:t>
            </w:r>
          </w:p>
        </w:tc>
      </w:tr>
      <w:tr w:rsidR="00AB42B5">
        <w:tc>
          <w:tcPr>
            <w:tcW w:w="7766" w:type="dxa"/>
            <w:vAlign w:val="bottom"/>
          </w:tcPr>
          <w:p w:rsidR="00AB42B5" w:rsidRDefault="00AB42B5">
            <w:pPr>
              <w:pStyle w:val="ConsPlusNormal"/>
            </w:pPr>
            <w:r>
              <w:t>Гаражные кооперативы (сблокированные индивидуальные гаражи)</w:t>
            </w:r>
          </w:p>
        </w:tc>
        <w:tc>
          <w:tcPr>
            <w:tcW w:w="1303" w:type="dxa"/>
            <w:vAlign w:val="bottom"/>
          </w:tcPr>
          <w:p w:rsidR="00AB42B5" w:rsidRDefault="00AB42B5">
            <w:pPr>
              <w:pStyle w:val="ConsPlusNormal"/>
              <w:jc w:val="center"/>
            </w:pPr>
            <w:r>
              <w:t>0303</w:t>
            </w:r>
          </w:p>
        </w:tc>
      </w:tr>
      <w:tr w:rsidR="00AB42B5">
        <w:tc>
          <w:tcPr>
            <w:tcW w:w="7766" w:type="dxa"/>
            <w:vAlign w:val="bottom"/>
          </w:tcPr>
          <w:p w:rsidR="00AB42B5" w:rsidRDefault="00AB42B5">
            <w:pPr>
              <w:pStyle w:val="ConsPlusNormal"/>
            </w:pPr>
            <w:r>
              <w:t>Паркинги</w:t>
            </w:r>
          </w:p>
        </w:tc>
        <w:tc>
          <w:tcPr>
            <w:tcW w:w="1303" w:type="dxa"/>
            <w:vAlign w:val="bottom"/>
          </w:tcPr>
          <w:p w:rsidR="00AB42B5" w:rsidRDefault="00AB42B5">
            <w:pPr>
              <w:pStyle w:val="ConsPlusNormal"/>
              <w:jc w:val="center"/>
            </w:pPr>
            <w:r>
              <w:t>0304</w:t>
            </w:r>
          </w:p>
        </w:tc>
      </w:tr>
      <w:tr w:rsidR="00AB42B5">
        <w:tc>
          <w:tcPr>
            <w:tcW w:w="7766" w:type="dxa"/>
            <w:vAlign w:val="bottom"/>
          </w:tcPr>
          <w:p w:rsidR="00AB42B5" w:rsidRDefault="00AB42B5">
            <w:pPr>
              <w:pStyle w:val="ConsPlusNormal"/>
            </w:pPr>
            <w:r>
              <w:t>Гаражи производственные, ведомственные для легковых автомобилей</w:t>
            </w:r>
          </w:p>
        </w:tc>
        <w:tc>
          <w:tcPr>
            <w:tcW w:w="1303" w:type="dxa"/>
            <w:vAlign w:val="bottom"/>
          </w:tcPr>
          <w:p w:rsidR="00AB42B5" w:rsidRDefault="00AB42B5">
            <w:pPr>
              <w:pStyle w:val="ConsPlusNormal"/>
              <w:jc w:val="center"/>
            </w:pPr>
            <w:r>
              <w:t>0305</w:t>
            </w:r>
          </w:p>
        </w:tc>
      </w:tr>
      <w:tr w:rsidR="00AB42B5">
        <w:tc>
          <w:tcPr>
            <w:tcW w:w="7766" w:type="dxa"/>
            <w:vAlign w:val="bottom"/>
          </w:tcPr>
          <w:p w:rsidR="00AB42B5" w:rsidRDefault="00AB42B5">
            <w:pPr>
              <w:pStyle w:val="ConsPlusNormal"/>
            </w:pPr>
            <w:r>
              <w:t>Гаражи производственные, ведомственные для грузовых автомобилей и автобусов</w:t>
            </w:r>
          </w:p>
        </w:tc>
        <w:tc>
          <w:tcPr>
            <w:tcW w:w="1303" w:type="dxa"/>
            <w:vAlign w:val="bottom"/>
          </w:tcPr>
          <w:p w:rsidR="00AB42B5" w:rsidRDefault="00AB42B5">
            <w:pPr>
              <w:pStyle w:val="ConsPlusNormal"/>
              <w:jc w:val="center"/>
            </w:pPr>
            <w:r>
              <w:t>0306</w:t>
            </w:r>
          </w:p>
        </w:tc>
      </w:tr>
      <w:tr w:rsidR="00AB42B5">
        <w:tc>
          <w:tcPr>
            <w:tcW w:w="7766" w:type="dxa"/>
            <w:vAlign w:val="bottom"/>
          </w:tcPr>
          <w:p w:rsidR="00AB42B5" w:rsidRDefault="00AB42B5">
            <w:pPr>
              <w:pStyle w:val="ConsPlusNormal"/>
            </w:pPr>
            <w:r>
              <w:t>Гаражи производственные, ведомственные для спецтехники, включая гаражи, депо пожарных машин</w:t>
            </w:r>
          </w:p>
        </w:tc>
        <w:tc>
          <w:tcPr>
            <w:tcW w:w="1303" w:type="dxa"/>
            <w:vAlign w:val="bottom"/>
          </w:tcPr>
          <w:p w:rsidR="00AB42B5" w:rsidRDefault="00AB42B5">
            <w:pPr>
              <w:pStyle w:val="ConsPlusNormal"/>
              <w:jc w:val="center"/>
            </w:pPr>
            <w:r>
              <w:t>0307</w:t>
            </w:r>
          </w:p>
        </w:tc>
      </w:tr>
      <w:tr w:rsidR="00AB42B5">
        <w:tc>
          <w:tcPr>
            <w:tcW w:w="7766" w:type="dxa"/>
            <w:vAlign w:val="bottom"/>
          </w:tcPr>
          <w:p w:rsidR="00AB42B5" w:rsidRDefault="00AB42B5">
            <w:pPr>
              <w:pStyle w:val="ConsPlusNormal"/>
            </w:pPr>
            <w:r>
              <w:lastRenderedPageBreak/>
              <w:t>Открытые стоянки водного транспорта</w:t>
            </w:r>
          </w:p>
        </w:tc>
        <w:tc>
          <w:tcPr>
            <w:tcW w:w="1303" w:type="dxa"/>
            <w:vAlign w:val="bottom"/>
          </w:tcPr>
          <w:p w:rsidR="00AB42B5" w:rsidRDefault="00AB42B5">
            <w:pPr>
              <w:pStyle w:val="ConsPlusNormal"/>
              <w:jc w:val="center"/>
            </w:pPr>
            <w:r>
              <w:t>0308</w:t>
            </w:r>
          </w:p>
        </w:tc>
      </w:tr>
      <w:tr w:rsidR="00AB42B5">
        <w:tc>
          <w:tcPr>
            <w:tcW w:w="7766" w:type="dxa"/>
            <w:vAlign w:val="bottom"/>
          </w:tcPr>
          <w:p w:rsidR="00AB42B5" w:rsidRDefault="00AB42B5">
            <w:pPr>
              <w:pStyle w:val="ConsPlusNormal"/>
            </w:pPr>
            <w:r>
              <w:t>Гаражи индивидуальные водного транспорта (эллинги)</w:t>
            </w:r>
          </w:p>
        </w:tc>
        <w:tc>
          <w:tcPr>
            <w:tcW w:w="1303" w:type="dxa"/>
            <w:vAlign w:val="bottom"/>
          </w:tcPr>
          <w:p w:rsidR="00AB42B5" w:rsidRDefault="00AB42B5">
            <w:pPr>
              <w:pStyle w:val="ConsPlusNormal"/>
              <w:jc w:val="center"/>
            </w:pPr>
            <w:r>
              <w:t>0309</w:t>
            </w:r>
          </w:p>
        </w:tc>
      </w:tr>
      <w:tr w:rsidR="00AB42B5">
        <w:tc>
          <w:tcPr>
            <w:tcW w:w="7766" w:type="dxa"/>
            <w:vAlign w:val="bottom"/>
          </w:tcPr>
          <w:p w:rsidR="00AB42B5" w:rsidRDefault="00AB42B5">
            <w:pPr>
              <w:pStyle w:val="ConsPlusNormal"/>
            </w:pPr>
            <w:r>
              <w:t>Гаражи производственные, ведомственные для водного транспорта (эллинги)</w:t>
            </w:r>
          </w:p>
        </w:tc>
        <w:tc>
          <w:tcPr>
            <w:tcW w:w="1303" w:type="dxa"/>
            <w:vAlign w:val="bottom"/>
          </w:tcPr>
          <w:p w:rsidR="00AB42B5" w:rsidRDefault="00AB42B5">
            <w:pPr>
              <w:pStyle w:val="ConsPlusNormal"/>
              <w:jc w:val="center"/>
            </w:pPr>
            <w:r>
              <w:t>0310</w:t>
            </w:r>
          </w:p>
        </w:tc>
      </w:tr>
      <w:tr w:rsidR="00AB42B5">
        <w:tc>
          <w:tcPr>
            <w:tcW w:w="7766" w:type="dxa"/>
            <w:vAlign w:val="bottom"/>
          </w:tcPr>
          <w:p w:rsidR="00AB42B5" w:rsidRDefault="00AB42B5">
            <w:pPr>
              <w:pStyle w:val="ConsPlusNormal"/>
            </w:pPr>
            <w:r>
              <w:t>Открытые стоянки воздушного транспорта</w:t>
            </w:r>
          </w:p>
        </w:tc>
        <w:tc>
          <w:tcPr>
            <w:tcW w:w="1303" w:type="dxa"/>
            <w:vAlign w:val="bottom"/>
          </w:tcPr>
          <w:p w:rsidR="00AB42B5" w:rsidRDefault="00AB42B5">
            <w:pPr>
              <w:pStyle w:val="ConsPlusNormal"/>
              <w:jc w:val="center"/>
            </w:pPr>
            <w:r>
              <w:t>0311</w:t>
            </w:r>
          </w:p>
        </w:tc>
      </w:tr>
      <w:tr w:rsidR="00AB42B5">
        <w:tc>
          <w:tcPr>
            <w:tcW w:w="7766" w:type="dxa"/>
            <w:vAlign w:val="bottom"/>
          </w:tcPr>
          <w:p w:rsidR="00AB42B5" w:rsidRDefault="00AB42B5">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303" w:type="dxa"/>
            <w:vAlign w:val="bottom"/>
          </w:tcPr>
          <w:p w:rsidR="00AB42B5" w:rsidRDefault="00AB42B5">
            <w:pPr>
              <w:pStyle w:val="ConsPlusNormal"/>
              <w:jc w:val="center"/>
            </w:pPr>
            <w:r>
              <w:t>0400</w:t>
            </w:r>
          </w:p>
        </w:tc>
      </w:tr>
      <w:tr w:rsidR="00AB42B5">
        <w:tc>
          <w:tcPr>
            <w:tcW w:w="7766" w:type="dxa"/>
            <w:vAlign w:val="bottom"/>
          </w:tcPr>
          <w:p w:rsidR="00AB42B5" w:rsidRDefault="00AB42B5">
            <w:pPr>
              <w:pStyle w:val="ConsPlusNormal"/>
            </w:pPr>
            <w:r>
              <w:t>Магазины до 250 кв. м, за исключением киосков, павильонов, ларьков</w:t>
            </w:r>
          </w:p>
        </w:tc>
        <w:tc>
          <w:tcPr>
            <w:tcW w:w="1303" w:type="dxa"/>
            <w:vAlign w:val="bottom"/>
          </w:tcPr>
          <w:p w:rsidR="00AB42B5" w:rsidRDefault="00AB42B5">
            <w:pPr>
              <w:pStyle w:val="ConsPlusNormal"/>
              <w:jc w:val="center"/>
            </w:pPr>
            <w:r>
              <w:t>0401</w:t>
            </w:r>
          </w:p>
        </w:tc>
      </w:tr>
      <w:tr w:rsidR="00AB42B5">
        <w:tc>
          <w:tcPr>
            <w:tcW w:w="7766" w:type="dxa"/>
            <w:vAlign w:val="bottom"/>
          </w:tcPr>
          <w:p w:rsidR="00AB42B5" w:rsidRDefault="00AB42B5">
            <w:pPr>
              <w:pStyle w:val="ConsPlusNormal"/>
            </w:pPr>
            <w:r>
              <w:t>Магазины 250 и более кв. м</w:t>
            </w:r>
          </w:p>
        </w:tc>
        <w:tc>
          <w:tcPr>
            <w:tcW w:w="1303" w:type="dxa"/>
            <w:vAlign w:val="bottom"/>
          </w:tcPr>
          <w:p w:rsidR="00AB42B5" w:rsidRDefault="00AB42B5">
            <w:pPr>
              <w:pStyle w:val="ConsPlusNormal"/>
              <w:jc w:val="center"/>
            </w:pPr>
            <w:r>
              <w:t>0402</w:t>
            </w:r>
          </w:p>
        </w:tc>
      </w:tr>
      <w:tr w:rsidR="00AB42B5">
        <w:tc>
          <w:tcPr>
            <w:tcW w:w="7766" w:type="dxa"/>
            <w:vAlign w:val="bottom"/>
          </w:tcPr>
          <w:p w:rsidR="00AB42B5" w:rsidRDefault="00AB42B5">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303" w:type="dxa"/>
            <w:vAlign w:val="bottom"/>
          </w:tcPr>
          <w:p w:rsidR="00AB42B5" w:rsidRDefault="00AB42B5">
            <w:pPr>
              <w:pStyle w:val="ConsPlusNormal"/>
              <w:jc w:val="center"/>
            </w:pPr>
            <w:r>
              <w:t>0403</w:t>
            </w:r>
          </w:p>
        </w:tc>
      </w:tr>
      <w:tr w:rsidR="00AB42B5">
        <w:tc>
          <w:tcPr>
            <w:tcW w:w="7766" w:type="dxa"/>
            <w:vAlign w:val="bottom"/>
          </w:tcPr>
          <w:p w:rsidR="00AB42B5" w:rsidRDefault="00AB42B5">
            <w:pPr>
              <w:pStyle w:val="ConsPlusNormal"/>
            </w:pPr>
            <w:r>
              <w:t>Рынки</w:t>
            </w:r>
          </w:p>
        </w:tc>
        <w:tc>
          <w:tcPr>
            <w:tcW w:w="1303" w:type="dxa"/>
            <w:vAlign w:val="bottom"/>
          </w:tcPr>
          <w:p w:rsidR="00AB42B5" w:rsidRDefault="00AB42B5">
            <w:pPr>
              <w:pStyle w:val="ConsPlusNormal"/>
              <w:jc w:val="center"/>
            </w:pPr>
            <w:r>
              <w:t>0404</w:t>
            </w:r>
          </w:p>
        </w:tc>
      </w:tr>
      <w:tr w:rsidR="00AB42B5">
        <w:tc>
          <w:tcPr>
            <w:tcW w:w="7766" w:type="dxa"/>
            <w:vAlign w:val="bottom"/>
          </w:tcPr>
          <w:p w:rsidR="00AB42B5" w:rsidRDefault="00AB42B5">
            <w:pPr>
              <w:pStyle w:val="ConsPlusNormal"/>
            </w:pPr>
            <w:r>
              <w:t>Торговые киоски, павильоны, ларьки</w:t>
            </w:r>
          </w:p>
        </w:tc>
        <w:tc>
          <w:tcPr>
            <w:tcW w:w="1303" w:type="dxa"/>
            <w:vAlign w:val="bottom"/>
          </w:tcPr>
          <w:p w:rsidR="00AB42B5" w:rsidRDefault="00AB42B5">
            <w:pPr>
              <w:pStyle w:val="ConsPlusNormal"/>
              <w:jc w:val="center"/>
            </w:pPr>
            <w:r>
              <w:t>0405</w:t>
            </w:r>
          </w:p>
        </w:tc>
      </w:tr>
      <w:tr w:rsidR="00AB42B5">
        <w:tc>
          <w:tcPr>
            <w:tcW w:w="7766" w:type="dxa"/>
            <w:vAlign w:val="bottom"/>
          </w:tcPr>
          <w:p w:rsidR="00AB42B5" w:rsidRDefault="00AB42B5">
            <w:pPr>
              <w:pStyle w:val="ConsPlusNormal"/>
            </w:pPr>
            <w:r>
              <w:t>Автозаправочные станции (АЗС), газонаполнительные станции, автогазозаправочные станции (АГЗС)</w:t>
            </w:r>
          </w:p>
        </w:tc>
        <w:tc>
          <w:tcPr>
            <w:tcW w:w="1303" w:type="dxa"/>
            <w:vAlign w:val="bottom"/>
          </w:tcPr>
          <w:p w:rsidR="00AB42B5" w:rsidRDefault="00AB42B5">
            <w:pPr>
              <w:pStyle w:val="ConsPlusNormal"/>
              <w:jc w:val="center"/>
            </w:pPr>
            <w:r>
              <w:t>0406</w:t>
            </w:r>
          </w:p>
        </w:tc>
      </w:tr>
      <w:tr w:rsidR="00AB42B5">
        <w:tc>
          <w:tcPr>
            <w:tcW w:w="7766" w:type="dxa"/>
            <w:vAlign w:val="bottom"/>
          </w:tcPr>
          <w:p w:rsidR="00AB42B5" w:rsidRDefault="00AB42B5">
            <w:pPr>
              <w:pStyle w:val="ConsPlusNormal"/>
            </w:pPr>
            <w:r>
              <w:t>Автомойки</w:t>
            </w:r>
          </w:p>
        </w:tc>
        <w:tc>
          <w:tcPr>
            <w:tcW w:w="1303" w:type="dxa"/>
            <w:vAlign w:val="bottom"/>
          </w:tcPr>
          <w:p w:rsidR="00AB42B5" w:rsidRDefault="00AB42B5">
            <w:pPr>
              <w:pStyle w:val="ConsPlusNormal"/>
              <w:jc w:val="center"/>
            </w:pPr>
            <w:r>
              <w:t>0407</w:t>
            </w:r>
          </w:p>
        </w:tc>
      </w:tr>
      <w:tr w:rsidR="00AB42B5">
        <w:tc>
          <w:tcPr>
            <w:tcW w:w="7766" w:type="dxa"/>
            <w:vAlign w:val="bottom"/>
          </w:tcPr>
          <w:p w:rsidR="00AB42B5" w:rsidRDefault="00AB42B5">
            <w:pPr>
              <w:pStyle w:val="ConsPlusNormal"/>
            </w:pPr>
            <w:r>
              <w:t>Автосалоны</w:t>
            </w:r>
          </w:p>
        </w:tc>
        <w:tc>
          <w:tcPr>
            <w:tcW w:w="1303" w:type="dxa"/>
            <w:vAlign w:val="bottom"/>
          </w:tcPr>
          <w:p w:rsidR="00AB42B5" w:rsidRDefault="00AB42B5">
            <w:pPr>
              <w:pStyle w:val="ConsPlusNormal"/>
              <w:jc w:val="center"/>
            </w:pPr>
            <w:r>
              <w:t>0408</w:t>
            </w:r>
          </w:p>
        </w:tc>
      </w:tr>
      <w:tr w:rsidR="00AB42B5">
        <w:tc>
          <w:tcPr>
            <w:tcW w:w="7766" w:type="dxa"/>
            <w:vAlign w:val="bottom"/>
          </w:tcPr>
          <w:p w:rsidR="00AB42B5" w:rsidRDefault="00AB42B5">
            <w:pPr>
              <w:pStyle w:val="ConsPlusNormal"/>
            </w:pPr>
            <w:r>
              <w:t>Рестораны</w:t>
            </w:r>
          </w:p>
        </w:tc>
        <w:tc>
          <w:tcPr>
            <w:tcW w:w="1303" w:type="dxa"/>
            <w:vAlign w:val="bottom"/>
          </w:tcPr>
          <w:p w:rsidR="00AB42B5" w:rsidRDefault="00AB42B5">
            <w:pPr>
              <w:pStyle w:val="ConsPlusNormal"/>
              <w:jc w:val="center"/>
            </w:pPr>
            <w:r>
              <w:t>0409</w:t>
            </w:r>
          </w:p>
        </w:tc>
      </w:tr>
      <w:tr w:rsidR="00AB42B5">
        <w:tc>
          <w:tcPr>
            <w:tcW w:w="7766" w:type="dxa"/>
            <w:vAlign w:val="bottom"/>
          </w:tcPr>
          <w:p w:rsidR="00AB42B5" w:rsidRDefault="00AB42B5">
            <w:pPr>
              <w:pStyle w:val="ConsPlusNormal"/>
            </w:pPr>
            <w:r>
              <w:t>Кафе 750 кв. м (75 человек) и более, производственные столовые, столовые, кухни, кухни-столовые 750 кв. м (75 человек) и более</w:t>
            </w:r>
          </w:p>
        </w:tc>
        <w:tc>
          <w:tcPr>
            <w:tcW w:w="1303" w:type="dxa"/>
            <w:vAlign w:val="bottom"/>
          </w:tcPr>
          <w:p w:rsidR="00AB42B5" w:rsidRDefault="00AB42B5">
            <w:pPr>
              <w:pStyle w:val="ConsPlusNormal"/>
              <w:jc w:val="center"/>
            </w:pPr>
            <w:r>
              <w:t>0410</w:t>
            </w:r>
          </w:p>
        </w:tc>
      </w:tr>
      <w:tr w:rsidR="00AB42B5">
        <w:tc>
          <w:tcPr>
            <w:tcW w:w="7766" w:type="dxa"/>
            <w:vAlign w:val="bottom"/>
          </w:tcPr>
          <w:p w:rsidR="00AB42B5" w:rsidRDefault="00AB42B5">
            <w:pPr>
              <w:pStyle w:val="ConsPlusNormal"/>
            </w:pPr>
            <w:r>
              <w:t>Кафе до 750 кв. м (75 человек), кафетерии, столовые, кухни, кухни-столовые до 750 кв. м (75 человек)</w:t>
            </w:r>
          </w:p>
        </w:tc>
        <w:tc>
          <w:tcPr>
            <w:tcW w:w="1303" w:type="dxa"/>
            <w:vAlign w:val="bottom"/>
          </w:tcPr>
          <w:p w:rsidR="00AB42B5" w:rsidRDefault="00AB42B5">
            <w:pPr>
              <w:pStyle w:val="ConsPlusNormal"/>
              <w:jc w:val="center"/>
            </w:pPr>
            <w:r>
              <w:t>0411</w:t>
            </w:r>
          </w:p>
        </w:tc>
      </w:tr>
      <w:tr w:rsidR="00AB42B5">
        <w:tc>
          <w:tcPr>
            <w:tcW w:w="7766" w:type="dxa"/>
            <w:vAlign w:val="bottom"/>
          </w:tcPr>
          <w:p w:rsidR="00AB42B5" w:rsidRDefault="00AB42B5">
            <w:pPr>
              <w:pStyle w:val="ConsPlusNormal"/>
            </w:pPr>
            <w:r>
              <w:t>Летние кафе</w:t>
            </w:r>
          </w:p>
        </w:tc>
        <w:tc>
          <w:tcPr>
            <w:tcW w:w="1303" w:type="dxa"/>
            <w:vAlign w:val="bottom"/>
          </w:tcPr>
          <w:p w:rsidR="00AB42B5" w:rsidRDefault="00AB42B5">
            <w:pPr>
              <w:pStyle w:val="ConsPlusNormal"/>
              <w:jc w:val="center"/>
            </w:pPr>
            <w:r>
              <w:t>0412</w:t>
            </w:r>
          </w:p>
        </w:tc>
      </w:tr>
      <w:tr w:rsidR="00AB42B5">
        <w:tc>
          <w:tcPr>
            <w:tcW w:w="7766" w:type="dxa"/>
            <w:vAlign w:val="bottom"/>
          </w:tcPr>
          <w:p w:rsidR="00AB42B5" w:rsidRDefault="00AB42B5">
            <w:pPr>
              <w:pStyle w:val="ConsPlusNormal"/>
            </w:pPr>
            <w:r>
              <w:t>Ломбарды</w:t>
            </w:r>
          </w:p>
        </w:tc>
        <w:tc>
          <w:tcPr>
            <w:tcW w:w="1303" w:type="dxa"/>
            <w:vAlign w:val="bottom"/>
          </w:tcPr>
          <w:p w:rsidR="00AB42B5" w:rsidRDefault="00AB42B5">
            <w:pPr>
              <w:pStyle w:val="ConsPlusNormal"/>
              <w:jc w:val="center"/>
            </w:pPr>
            <w:r>
              <w:t>0413</w:t>
            </w:r>
          </w:p>
        </w:tc>
      </w:tr>
      <w:tr w:rsidR="00AB42B5">
        <w:tc>
          <w:tcPr>
            <w:tcW w:w="7766" w:type="dxa"/>
            <w:vAlign w:val="bottom"/>
          </w:tcPr>
          <w:p w:rsidR="00AB42B5" w:rsidRDefault="00AB42B5">
            <w:pPr>
              <w:pStyle w:val="ConsPlusNormal"/>
              <w:outlineLvl w:val="2"/>
            </w:pPr>
            <w:r>
              <w:t>Группа 5. Объекты временного проживания, включая объекты рекреационно-оздоровительного значения</w:t>
            </w:r>
          </w:p>
        </w:tc>
        <w:tc>
          <w:tcPr>
            <w:tcW w:w="1303" w:type="dxa"/>
            <w:vAlign w:val="bottom"/>
          </w:tcPr>
          <w:p w:rsidR="00AB42B5" w:rsidRDefault="00AB42B5">
            <w:pPr>
              <w:pStyle w:val="ConsPlusNormal"/>
              <w:jc w:val="center"/>
            </w:pPr>
            <w:r>
              <w:t>0500</w:t>
            </w:r>
          </w:p>
        </w:tc>
      </w:tr>
      <w:tr w:rsidR="00AB42B5">
        <w:tc>
          <w:tcPr>
            <w:tcW w:w="7766" w:type="dxa"/>
            <w:vAlign w:val="bottom"/>
          </w:tcPr>
          <w:p w:rsidR="00AB42B5" w:rsidRDefault="00AB42B5">
            <w:pPr>
              <w:pStyle w:val="ConsPlusNormal"/>
            </w:pPr>
            <w:r>
              <w:t>Гостиницы: класс 2* и ниже, ведомственные гостиницы, хостелы</w:t>
            </w:r>
          </w:p>
        </w:tc>
        <w:tc>
          <w:tcPr>
            <w:tcW w:w="1303" w:type="dxa"/>
            <w:vAlign w:val="bottom"/>
          </w:tcPr>
          <w:p w:rsidR="00AB42B5" w:rsidRDefault="00AB42B5">
            <w:pPr>
              <w:pStyle w:val="ConsPlusNormal"/>
              <w:jc w:val="center"/>
            </w:pPr>
            <w:r>
              <w:t>0501</w:t>
            </w:r>
          </w:p>
        </w:tc>
      </w:tr>
      <w:tr w:rsidR="00AB42B5">
        <w:tc>
          <w:tcPr>
            <w:tcW w:w="7766" w:type="dxa"/>
            <w:vAlign w:val="bottom"/>
          </w:tcPr>
          <w:p w:rsidR="00AB42B5" w:rsidRDefault="00AB42B5">
            <w:pPr>
              <w:pStyle w:val="ConsPlusNormal"/>
            </w:pPr>
            <w:r>
              <w:t>Гостиницы: класс 3*</w:t>
            </w:r>
          </w:p>
        </w:tc>
        <w:tc>
          <w:tcPr>
            <w:tcW w:w="1303" w:type="dxa"/>
            <w:vAlign w:val="bottom"/>
          </w:tcPr>
          <w:p w:rsidR="00AB42B5" w:rsidRDefault="00AB42B5">
            <w:pPr>
              <w:pStyle w:val="ConsPlusNormal"/>
              <w:jc w:val="center"/>
            </w:pPr>
            <w:r>
              <w:t>0502</w:t>
            </w:r>
          </w:p>
        </w:tc>
      </w:tr>
      <w:tr w:rsidR="00AB42B5">
        <w:tc>
          <w:tcPr>
            <w:tcW w:w="7766" w:type="dxa"/>
            <w:vAlign w:val="bottom"/>
          </w:tcPr>
          <w:p w:rsidR="00AB42B5" w:rsidRDefault="00AB42B5">
            <w:pPr>
              <w:pStyle w:val="ConsPlusNormal"/>
            </w:pPr>
            <w:r>
              <w:t>Гостиницы: класс 4* и выше</w:t>
            </w:r>
          </w:p>
        </w:tc>
        <w:tc>
          <w:tcPr>
            <w:tcW w:w="1303" w:type="dxa"/>
            <w:vAlign w:val="bottom"/>
          </w:tcPr>
          <w:p w:rsidR="00AB42B5" w:rsidRDefault="00AB42B5">
            <w:pPr>
              <w:pStyle w:val="ConsPlusNormal"/>
              <w:jc w:val="center"/>
            </w:pPr>
            <w:r>
              <w:t>0503</w:t>
            </w:r>
          </w:p>
        </w:tc>
      </w:tr>
      <w:tr w:rsidR="00AB42B5">
        <w:tc>
          <w:tcPr>
            <w:tcW w:w="7766" w:type="dxa"/>
            <w:vAlign w:val="bottom"/>
          </w:tcPr>
          <w:p w:rsidR="00AB42B5" w:rsidRDefault="00AB42B5">
            <w:pPr>
              <w:pStyle w:val="ConsPlusNormal"/>
            </w:pPr>
            <w:r>
              <w:t>Апарт-отели</w:t>
            </w:r>
          </w:p>
        </w:tc>
        <w:tc>
          <w:tcPr>
            <w:tcW w:w="1303" w:type="dxa"/>
            <w:vAlign w:val="bottom"/>
          </w:tcPr>
          <w:p w:rsidR="00AB42B5" w:rsidRDefault="00AB42B5">
            <w:pPr>
              <w:pStyle w:val="ConsPlusNormal"/>
              <w:jc w:val="center"/>
            </w:pPr>
            <w:r>
              <w:t>0504</w:t>
            </w:r>
          </w:p>
        </w:tc>
      </w:tr>
      <w:tr w:rsidR="00AB42B5">
        <w:tc>
          <w:tcPr>
            <w:tcW w:w="7766" w:type="dxa"/>
            <w:vAlign w:val="bottom"/>
          </w:tcPr>
          <w:p w:rsidR="00AB42B5" w:rsidRDefault="00AB42B5">
            <w:pPr>
              <w:pStyle w:val="ConsPlusNormal"/>
            </w:pPr>
            <w:r>
              <w:t>Гостиницы, объекты коттеджного типа</w:t>
            </w:r>
          </w:p>
        </w:tc>
        <w:tc>
          <w:tcPr>
            <w:tcW w:w="1303" w:type="dxa"/>
            <w:vAlign w:val="bottom"/>
          </w:tcPr>
          <w:p w:rsidR="00AB42B5" w:rsidRDefault="00AB42B5">
            <w:pPr>
              <w:pStyle w:val="ConsPlusNormal"/>
              <w:jc w:val="center"/>
            </w:pPr>
            <w:r>
              <w:t>0505</w:t>
            </w:r>
          </w:p>
        </w:tc>
      </w:tr>
      <w:tr w:rsidR="00AB42B5">
        <w:tc>
          <w:tcPr>
            <w:tcW w:w="7766" w:type="dxa"/>
            <w:vAlign w:val="bottom"/>
          </w:tcPr>
          <w:p w:rsidR="00AB42B5" w:rsidRDefault="00AB42B5">
            <w:pPr>
              <w:pStyle w:val="ConsPlusNormal"/>
            </w:pPr>
            <w:r>
              <w:t>Мотели</w:t>
            </w:r>
          </w:p>
        </w:tc>
        <w:tc>
          <w:tcPr>
            <w:tcW w:w="1303" w:type="dxa"/>
            <w:vAlign w:val="bottom"/>
          </w:tcPr>
          <w:p w:rsidR="00AB42B5" w:rsidRDefault="00AB42B5">
            <w:pPr>
              <w:pStyle w:val="ConsPlusNormal"/>
              <w:jc w:val="center"/>
            </w:pPr>
            <w:r>
              <w:t>0506</w:t>
            </w:r>
          </w:p>
        </w:tc>
      </w:tr>
      <w:tr w:rsidR="00AB42B5">
        <w:tc>
          <w:tcPr>
            <w:tcW w:w="7766" w:type="dxa"/>
            <w:vAlign w:val="bottom"/>
          </w:tcPr>
          <w:p w:rsidR="00AB42B5" w:rsidRDefault="00AB42B5">
            <w:pPr>
              <w:pStyle w:val="ConsPlusNormal"/>
            </w:pPr>
            <w:r>
              <w:lastRenderedPageBreak/>
              <w:t>Общежития</w:t>
            </w:r>
          </w:p>
        </w:tc>
        <w:tc>
          <w:tcPr>
            <w:tcW w:w="1303" w:type="dxa"/>
            <w:vAlign w:val="bottom"/>
          </w:tcPr>
          <w:p w:rsidR="00AB42B5" w:rsidRDefault="00AB42B5">
            <w:pPr>
              <w:pStyle w:val="ConsPlusNormal"/>
              <w:jc w:val="center"/>
            </w:pPr>
            <w:r>
              <w:t>0507</w:t>
            </w:r>
          </w:p>
        </w:tc>
      </w:tr>
      <w:tr w:rsidR="00AB42B5">
        <w:tc>
          <w:tcPr>
            <w:tcW w:w="7766" w:type="dxa"/>
            <w:vAlign w:val="bottom"/>
          </w:tcPr>
          <w:p w:rsidR="00AB42B5" w:rsidRDefault="00AB42B5">
            <w:pPr>
              <w:pStyle w:val="ConsPlusNormal"/>
            </w:pPr>
            <w:r>
              <w:t>Пансионаты</w:t>
            </w:r>
          </w:p>
        </w:tc>
        <w:tc>
          <w:tcPr>
            <w:tcW w:w="1303" w:type="dxa"/>
            <w:vAlign w:val="bottom"/>
          </w:tcPr>
          <w:p w:rsidR="00AB42B5" w:rsidRDefault="00AB42B5">
            <w:pPr>
              <w:pStyle w:val="ConsPlusNormal"/>
              <w:jc w:val="center"/>
            </w:pPr>
            <w:r>
              <w:t>0508</w:t>
            </w:r>
          </w:p>
        </w:tc>
      </w:tr>
      <w:tr w:rsidR="00AB42B5">
        <w:tc>
          <w:tcPr>
            <w:tcW w:w="7766" w:type="dxa"/>
            <w:vAlign w:val="bottom"/>
          </w:tcPr>
          <w:p w:rsidR="00AB42B5" w:rsidRDefault="00AB42B5">
            <w:pPr>
              <w:pStyle w:val="ConsPlusNormal"/>
            </w:pPr>
            <w:r>
              <w:t>Базы отдыха</w:t>
            </w:r>
          </w:p>
        </w:tc>
        <w:tc>
          <w:tcPr>
            <w:tcW w:w="1303" w:type="dxa"/>
            <w:vAlign w:val="bottom"/>
          </w:tcPr>
          <w:p w:rsidR="00AB42B5" w:rsidRDefault="00AB42B5">
            <w:pPr>
              <w:pStyle w:val="ConsPlusNormal"/>
              <w:jc w:val="center"/>
            </w:pPr>
            <w:r>
              <w:t>0509</w:t>
            </w:r>
          </w:p>
        </w:tc>
      </w:tr>
      <w:tr w:rsidR="00AB42B5">
        <w:tc>
          <w:tcPr>
            <w:tcW w:w="7766" w:type="dxa"/>
            <w:vAlign w:val="bottom"/>
          </w:tcPr>
          <w:p w:rsidR="00AB42B5" w:rsidRDefault="00AB42B5">
            <w:pPr>
              <w:pStyle w:val="ConsPlusNormal"/>
            </w:pPr>
            <w:r>
              <w:t>Пионерские лагеря</w:t>
            </w:r>
          </w:p>
        </w:tc>
        <w:tc>
          <w:tcPr>
            <w:tcW w:w="1303" w:type="dxa"/>
            <w:vAlign w:val="bottom"/>
          </w:tcPr>
          <w:p w:rsidR="00AB42B5" w:rsidRDefault="00AB42B5">
            <w:pPr>
              <w:pStyle w:val="ConsPlusNormal"/>
              <w:jc w:val="center"/>
            </w:pPr>
            <w:r>
              <w:t>0510</w:t>
            </w:r>
          </w:p>
        </w:tc>
      </w:tr>
      <w:tr w:rsidR="00AB42B5">
        <w:tc>
          <w:tcPr>
            <w:tcW w:w="7766" w:type="dxa"/>
            <w:vAlign w:val="bottom"/>
          </w:tcPr>
          <w:p w:rsidR="00AB42B5" w:rsidRDefault="00AB42B5">
            <w:pPr>
              <w:pStyle w:val="ConsPlusNormal"/>
            </w:pPr>
            <w:r>
              <w:t>Санатории</w:t>
            </w:r>
          </w:p>
        </w:tc>
        <w:tc>
          <w:tcPr>
            <w:tcW w:w="1303" w:type="dxa"/>
            <w:vAlign w:val="bottom"/>
          </w:tcPr>
          <w:p w:rsidR="00AB42B5" w:rsidRDefault="00AB42B5">
            <w:pPr>
              <w:pStyle w:val="ConsPlusNormal"/>
              <w:jc w:val="center"/>
            </w:pPr>
            <w:r>
              <w:t>0511</w:t>
            </w:r>
          </w:p>
        </w:tc>
      </w:tr>
      <w:tr w:rsidR="00AB42B5">
        <w:tc>
          <w:tcPr>
            <w:tcW w:w="7766" w:type="dxa"/>
            <w:vAlign w:val="bottom"/>
          </w:tcPr>
          <w:p w:rsidR="00AB42B5" w:rsidRDefault="00AB42B5">
            <w:pPr>
              <w:pStyle w:val="ConsPlusNormal"/>
            </w:pPr>
            <w:r>
              <w:t>Здания барачного типа, летние домики пансионатов и санаториев</w:t>
            </w:r>
          </w:p>
        </w:tc>
        <w:tc>
          <w:tcPr>
            <w:tcW w:w="1303" w:type="dxa"/>
            <w:vAlign w:val="bottom"/>
          </w:tcPr>
          <w:p w:rsidR="00AB42B5" w:rsidRDefault="00AB42B5">
            <w:pPr>
              <w:pStyle w:val="ConsPlusNormal"/>
              <w:jc w:val="center"/>
            </w:pPr>
            <w:r>
              <w:t>0512</w:t>
            </w:r>
          </w:p>
        </w:tc>
      </w:tr>
      <w:tr w:rsidR="00AB42B5">
        <w:tc>
          <w:tcPr>
            <w:tcW w:w="7766" w:type="dxa"/>
            <w:vAlign w:val="bottom"/>
          </w:tcPr>
          <w:p w:rsidR="00AB42B5" w:rsidRDefault="00AB42B5">
            <w:pPr>
              <w:pStyle w:val="ConsPlusNormal"/>
            </w:pPr>
            <w:r>
              <w:t>Главные корпуса пансионатов</w:t>
            </w:r>
          </w:p>
        </w:tc>
        <w:tc>
          <w:tcPr>
            <w:tcW w:w="1303" w:type="dxa"/>
            <w:vAlign w:val="bottom"/>
          </w:tcPr>
          <w:p w:rsidR="00AB42B5" w:rsidRDefault="00AB42B5">
            <w:pPr>
              <w:pStyle w:val="ConsPlusNormal"/>
              <w:jc w:val="center"/>
            </w:pPr>
            <w:r>
              <w:t>0513</w:t>
            </w:r>
          </w:p>
        </w:tc>
      </w:tr>
      <w:tr w:rsidR="00AB42B5">
        <w:tc>
          <w:tcPr>
            <w:tcW w:w="7766" w:type="dxa"/>
            <w:vAlign w:val="bottom"/>
          </w:tcPr>
          <w:p w:rsidR="00AB42B5" w:rsidRDefault="00AB42B5">
            <w:pPr>
              <w:pStyle w:val="ConsPlusNormal"/>
            </w:pPr>
            <w:r>
              <w:t>Спальные корпуса пансионатов</w:t>
            </w:r>
          </w:p>
        </w:tc>
        <w:tc>
          <w:tcPr>
            <w:tcW w:w="1303" w:type="dxa"/>
            <w:vAlign w:val="bottom"/>
          </w:tcPr>
          <w:p w:rsidR="00AB42B5" w:rsidRDefault="00AB42B5">
            <w:pPr>
              <w:pStyle w:val="ConsPlusNormal"/>
              <w:jc w:val="center"/>
            </w:pPr>
            <w:r>
              <w:t>0514</w:t>
            </w:r>
          </w:p>
        </w:tc>
      </w:tr>
      <w:tr w:rsidR="00AB42B5">
        <w:tc>
          <w:tcPr>
            <w:tcW w:w="7766" w:type="dxa"/>
            <w:vAlign w:val="bottom"/>
          </w:tcPr>
          <w:p w:rsidR="00AB42B5" w:rsidRDefault="00AB42B5">
            <w:pPr>
              <w:pStyle w:val="ConsPlusNormal"/>
            </w:pPr>
            <w:r>
              <w:t>Главные корпуса санаториев</w:t>
            </w:r>
          </w:p>
        </w:tc>
        <w:tc>
          <w:tcPr>
            <w:tcW w:w="1303" w:type="dxa"/>
            <w:vAlign w:val="bottom"/>
          </w:tcPr>
          <w:p w:rsidR="00AB42B5" w:rsidRDefault="00AB42B5">
            <w:pPr>
              <w:pStyle w:val="ConsPlusNormal"/>
              <w:jc w:val="center"/>
            </w:pPr>
            <w:r>
              <w:t>0515</w:t>
            </w:r>
          </w:p>
        </w:tc>
      </w:tr>
      <w:tr w:rsidR="00AB42B5">
        <w:tc>
          <w:tcPr>
            <w:tcW w:w="7766" w:type="dxa"/>
            <w:vAlign w:val="bottom"/>
          </w:tcPr>
          <w:p w:rsidR="00AB42B5" w:rsidRDefault="00AB42B5">
            <w:pPr>
              <w:pStyle w:val="ConsPlusNormal"/>
            </w:pPr>
            <w:r>
              <w:t>Спальные корпуса санаториев</w:t>
            </w:r>
          </w:p>
        </w:tc>
        <w:tc>
          <w:tcPr>
            <w:tcW w:w="1303" w:type="dxa"/>
            <w:vAlign w:val="bottom"/>
          </w:tcPr>
          <w:p w:rsidR="00AB42B5" w:rsidRDefault="00AB42B5">
            <w:pPr>
              <w:pStyle w:val="ConsPlusNormal"/>
              <w:jc w:val="center"/>
            </w:pPr>
            <w:r>
              <w:t>0516</w:t>
            </w:r>
          </w:p>
        </w:tc>
      </w:tr>
      <w:tr w:rsidR="00AB42B5">
        <w:tc>
          <w:tcPr>
            <w:tcW w:w="7766" w:type="dxa"/>
            <w:vAlign w:val="bottom"/>
          </w:tcPr>
          <w:p w:rsidR="00AB42B5" w:rsidRDefault="00AB42B5">
            <w:pPr>
              <w:pStyle w:val="ConsPlusNormal"/>
            </w:pPr>
            <w:r>
              <w:t>Кемпинги</w:t>
            </w:r>
          </w:p>
        </w:tc>
        <w:tc>
          <w:tcPr>
            <w:tcW w:w="1303" w:type="dxa"/>
            <w:vAlign w:val="bottom"/>
          </w:tcPr>
          <w:p w:rsidR="00AB42B5" w:rsidRDefault="00AB42B5">
            <w:pPr>
              <w:pStyle w:val="ConsPlusNormal"/>
              <w:jc w:val="center"/>
            </w:pPr>
            <w:r>
              <w:t>0517</w:t>
            </w:r>
          </w:p>
        </w:tc>
      </w:tr>
      <w:tr w:rsidR="00AB42B5">
        <w:tc>
          <w:tcPr>
            <w:tcW w:w="7766" w:type="dxa"/>
            <w:vAlign w:val="bottom"/>
          </w:tcPr>
          <w:p w:rsidR="00AB42B5" w:rsidRDefault="00AB42B5">
            <w:pPr>
              <w:pStyle w:val="ConsPlusNormal"/>
              <w:outlineLvl w:val="2"/>
            </w:pPr>
            <w:r>
              <w:t>Группа 6. Административные и бытовые объекты</w:t>
            </w:r>
          </w:p>
        </w:tc>
        <w:tc>
          <w:tcPr>
            <w:tcW w:w="1303" w:type="dxa"/>
            <w:vAlign w:val="bottom"/>
          </w:tcPr>
          <w:p w:rsidR="00AB42B5" w:rsidRDefault="00AB42B5">
            <w:pPr>
              <w:pStyle w:val="ConsPlusNormal"/>
              <w:jc w:val="center"/>
            </w:pPr>
            <w:r>
              <w:t>0600</w:t>
            </w:r>
          </w:p>
        </w:tc>
      </w:tr>
      <w:tr w:rsidR="00AB42B5">
        <w:tc>
          <w:tcPr>
            <w:tcW w:w="7766" w:type="dxa"/>
            <w:vAlign w:val="bottom"/>
          </w:tcPr>
          <w:p w:rsidR="00AB42B5" w:rsidRDefault="00AB42B5">
            <w:pPr>
              <w:pStyle w:val="ConsPlusNormal"/>
            </w:pPr>
            <w:r>
              <w:t>Банки</w:t>
            </w:r>
          </w:p>
        </w:tc>
        <w:tc>
          <w:tcPr>
            <w:tcW w:w="1303" w:type="dxa"/>
            <w:vAlign w:val="bottom"/>
          </w:tcPr>
          <w:p w:rsidR="00AB42B5" w:rsidRDefault="00AB42B5">
            <w:pPr>
              <w:pStyle w:val="ConsPlusNormal"/>
              <w:jc w:val="center"/>
            </w:pPr>
            <w:r>
              <w:t>0601</w:t>
            </w:r>
          </w:p>
        </w:tc>
      </w:tr>
      <w:tr w:rsidR="00AB42B5">
        <w:tc>
          <w:tcPr>
            <w:tcW w:w="7766" w:type="dxa"/>
            <w:vAlign w:val="bottom"/>
          </w:tcPr>
          <w:p w:rsidR="00AB42B5" w:rsidRDefault="00AB42B5">
            <w:pPr>
              <w:pStyle w:val="ConsPlusNormal"/>
            </w:pPr>
            <w:r>
              <w:t>Бизнес-центры</w:t>
            </w:r>
          </w:p>
        </w:tc>
        <w:tc>
          <w:tcPr>
            <w:tcW w:w="1303" w:type="dxa"/>
            <w:vAlign w:val="bottom"/>
          </w:tcPr>
          <w:p w:rsidR="00AB42B5" w:rsidRDefault="00AB42B5">
            <w:pPr>
              <w:pStyle w:val="ConsPlusNormal"/>
              <w:jc w:val="center"/>
            </w:pPr>
            <w:r>
              <w:t>0602</w:t>
            </w:r>
          </w:p>
        </w:tc>
      </w:tr>
      <w:tr w:rsidR="00AB42B5">
        <w:tc>
          <w:tcPr>
            <w:tcW w:w="7766" w:type="dxa"/>
            <w:vAlign w:val="bottom"/>
          </w:tcPr>
          <w:p w:rsidR="00AB42B5" w:rsidRDefault="00AB42B5">
            <w:pPr>
              <w:pStyle w:val="ConsPlusNormal"/>
            </w:pPr>
            <w:r>
              <w:t>Бытовые, административно-бытовые здания</w:t>
            </w:r>
          </w:p>
        </w:tc>
        <w:tc>
          <w:tcPr>
            <w:tcW w:w="1303" w:type="dxa"/>
            <w:vAlign w:val="bottom"/>
          </w:tcPr>
          <w:p w:rsidR="00AB42B5" w:rsidRDefault="00AB42B5">
            <w:pPr>
              <w:pStyle w:val="ConsPlusNormal"/>
              <w:jc w:val="center"/>
            </w:pPr>
            <w:r>
              <w:t>0603</w:t>
            </w:r>
          </w:p>
        </w:tc>
      </w:tr>
      <w:tr w:rsidR="00AB42B5">
        <w:tc>
          <w:tcPr>
            <w:tcW w:w="7766" w:type="dxa"/>
            <w:vAlign w:val="bottom"/>
          </w:tcPr>
          <w:p w:rsidR="00AB42B5" w:rsidRDefault="00AB42B5">
            <w:pPr>
              <w:pStyle w:val="ConsPlusNormal"/>
            </w:pPr>
            <w:r>
              <w:t>Административные корпуса заводов</w:t>
            </w:r>
          </w:p>
        </w:tc>
        <w:tc>
          <w:tcPr>
            <w:tcW w:w="1303" w:type="dxa"/>
            <w:vAlign w:val="bottom"/>
          </w:tcPr>
          <w:p w:rsidR="00AB42B5" w:rsidRDefault="00AB42B5">
            <w:pPr>
              <w:pStyle w:val="ConsPlusNormal"/>
              <w:jc w:val="center"/>
            </w:pPr>
            <w:r>
              <w:t>0604</w:t>
            </w:r>
          </w:p>
        </w:tc>
      </w:tr>
      <w:tr w:rsidR="00AB42B5">
        <w:tc>
          <w:tcPr>
            <w:tcW w:w="7766" w:type="dxa"/>
            <w:vAlign w:val="bottom"/>
          </w:tcPr>
          <w:p w:rsidR="00AB42B5" w:rsidRDefault="00AB42B5">
            <w:pPr>
              <w:pStyle w:val="ConsPlusNormal"/>
            </w:pPr>
            <w:r>
              <w:t>Лабораторные корпуса</w:t>
            </w:r>
          </w:p>
        </w:tc>
        <w:tc>
          <w:tcPr>
            <w:tcW w:w="1303" w:type="dxa"/>
            <w:vAlign w:val="bottom"/>
          </w:tcPr>
          <w:p w:rsidR="00AB42B5" w:rsidRDefault="00AB42B5">
            <w:pPr>
              <w:pStyle w:val="ConsPlusNormal"/>
              <w:jc w:val="center"/>
            </w:pPr>
            <w:r>
              <w:t>0605</w:t>
            </w:r>
          </w:p>
        </w:tc>
      </w:tr>
      <w:tr w:rsidR="00AB42B5">
        <w:tc>
          <w:tcPr>
            <w:tcW w:w="7766" w:type="dxa"/>
            <w:vAlign w:val="bottom"/>
          </w:tcPr>
          <w:p w:rsidR="00AB42B5" w:rsidRDefault="00AB42B5">
            <w:pPr>
              <w:pStyle w:val="ConsPlusNormal"/>
            </w:pPr>
            <w:r>
              <w:t>Отделения полиции</w:t>
            </w:r>
          </w:p>
        </w:tc>
        <w:tc>
          <w:tcPr>
            <w:tcW w:w="1303" w:type="dxa"/>
            <w:vAlign w:val="bottom"/>
          </w:tcPr>
          <w:p w:rsidR="00AB42B5" w:rsidRDefault="00AB42B5">
            <w:pPr>
              <w:pStyle w:val="ConsPlusNormal"/>
              <w:jc w:val="center"/>
            </w:pPr>
            <w:r>
              <w:t>0606</w:t>
            </w:r>
          </w:p>
        </w:tc>
      </w:tr>
      <w:tr w:rsidR="00AB42B5">
        <w:tc>
          <w:tcPr>
            <w:tcW w:w="7766" w:type="dxa"/>
            <w:vAlign w:val="bottom"/>
          </w:tcPr>
          <w:p w:rsidR="00AB42B5" w:rsidRDefault="00AB42B5">
            <w:pPr>
              <w:pStyle w:val="ConsPlusNormal"/>
            </w:pPr>
            <w:r>
              <w:t>Контрольно-пропускные пункты, проходные 100 кв. м и более</w:t>
            </w:r>
          </w:p>
        </w:tc>
        <w:tc>
          <w:tcPr>
            <w:tcW w:w="1303" w:type="dxa"/>
            <w:vAlign w:val="bottom"/>
          </w:tcPr>
          <w:p w:rsidR="00AB42B5" w:rsidRDefault="00AB42B5">
            <w:pPr>
              <w:pStyle w:val="ConsPlusNormal"/>
              <w:jc w:val="center"/>
            </w:pPr>
            <w:r>
              <w:t>0607</w:t>
            </w:r>
          </w:p>
        </w:tc>
      </w:tr>
      <w:tr w:rsidR="00AB42B5">
        <w:tc>
          <w:tcPr>
            <w:tcW w:w="7766" w:type="dxa"/>
            <w:vAlign w:val="bottom"/>
          </w:tcPr>
          <w:p w:rsidR="00AB42B5" w:rsidRDefault="00AB42B5">
            <w:pPr>
              <w:pStyle w:val="ConsPlusNormal"/>
            </w:pPr>
            <w:r>
              <w:t>Отделения связи, почта</w:t>
            </w:r>
          </w:p>
        </w:tc>
        <w:tc>
          <w:tcPr>
            <w:tcW w:w="1303" w:type="dxa"/>
            <w:vAlign w:val="bottom"/>
          </w:tcPr>
          <w:p w:rsidR="00AB42B5" w:rsidRDefault="00AB42B5">
            <w:pPr>
              <w:pStyle w:val="ConsPlusNormal"/>
              <w:jc w:val="center"/>
            </w:pPr>
            <w:r>
              <w:t>0608</w:t>
            </w:r>
          </w:p>
        </w:tc>
      </w:tr>
      <w:tr w:rsidR="00AB42B5">
        <w:tc>
          <w:tcPr>
            <w:tcW w:w="7766" w:type="dxa"/>
            <w:vAlign w:val="bottom"/>
          </w:tcPr>
          <w:p w:rsidR="00AB42B5" w:rsidRDefault="00AB42B5">
            <w:pPr>
              <w:pStyle w:val="ConsPlusNormal"/>
            </w:pPr>
            <w:r>
              <w:t>Таможни</w:t>
            </w:r>
          </w:p>
        </w:tc>
        <w:tc>
          <w:tcPr>
            <w:tcW w:w="1303" w:type="dxa"/>
            <w:vAlign w:val="bottom"/>
          </w:tcPr>
          <w:p w:rsidR="00AB42B5" w:rsidRDefault="00AB42B5">
            <w:pPr>
              <w:pStyle w:val="ConsPlusNormal"/>
              <w:jc w:val="center"/>
            </w:pPr>
            <w:r>
              <w:t>0609</w:t>
            </w:r>
          </w:p>
        </w:tc>
      </w:tr>
      <w:tr w:rsidR="00AB42B5">
        <w:tc>
          <w:tcPr>
            <w:tcW w:w="7766" w:type="dxa"/>
            <w:vAlign w:val="bottom"/>
          </w:tcPr>
          <w:p w:rsidR="00AB42B5" w:rsidRDefault="00AB42B5">
            <w:pPr>
              <w:pStyle w:val="ConsPlusNormal"/>
              <w:outlineLvl w:val="2"/>
            </w:pPr>
            <w:r>
              <w:t>Группа 7. Объекты производственного назначения, за исключением передаточных устройств и сооружений</w:t>
            </w:r>
          </w:p>
        </w:tc>
        <w:tc>
          <w:tcPr>
            <w:tcW w:w="1303" w:type="dxa"/>
            <w:vAlign w:val="bottom"/>
          </w:tcPr>
          <w:p w:rsidR="00AB42B5" w:rsidRDefault="00AB42B5">
            <w:pPr>
              <w:pStyle w:val="ConsPlusNormal"/>
              <w:jc w:val="center"/>
            </w:pPr>
            <w:r>
              <w:t>0700</w:t>
            </w:r>
          </w:p>
        </w:tc>
      </w:tr>
      <w:tr w:rsidR="00AB42B5">
        <w:tc>
          <w:tcPr>
            <w:tcW w:w="7766" w:type="dxa"/>
            <w:vAlign w:val="bottom"/>
          </w:tcPr>
          <w:p w:rsidR="00AB42B5" w:rsidRDefault="00AB42B5">
            <w:pPr>
              <w:pStyle w:val="ConsPlusNormal"/>
            </w:pPr>
            <w:r>
              <w:t>Производственные, производственно-складские и административно-производственные здания площадью до 100 кв. м</w:t>
            </w:r>
          </w:p>
        </w:tc>
        <w:tc>
          <w:tcPr>
            <w:tcW w:w="1303" w:type="dxa"/>
            <w:vAlign w:val="bottom"/>
          </w:tcPr>
          <w:p w:rsidR="00AB42B5" w:rsidRDefault="00AB42B5">
            <w:pPr>
              <w:pStyle w:val="ConsPlusNormal"/>
              <w:jc w:val="center"/>
            </w:pPr>
            <w:r>
              <w:t>0701</w:t>
            </w:r>
          </w:p>
        </w:tc>
      </w:tr>
      <w:tr w:rsidR="00AB42B5">
        <w:tc>
          <w:tcPr>
            <w:tcW w:w="7766" w:type="dxa"/>
            <w:vAlign w:val="bottom"/>
          </w:tcPr>
          <w:p w:rsidR="00AB42B5" w:rsidRDefault="00AB42B5">
            <w:pPr>
              <w:pStyle w:val="ConsPlusNormal"/>
            </w:pPr>
            <w:r>
              <w:t>Диспетчерские, аппаратные (кроме диспетчерских на транспорте)</w:t>
            </w:r>
          </w:p>
        </w:tc>
        <w:tc>
          <w:tcPr>
            <w:tcW w:w="1303" w:type="dxa"/>
            <w:vAlign w:val="bottom"/>
          </w:tcPr>
          <w:p w:rsidR="00AB42B5" w:rsidRDefault="00AB42B5">
            <w:pPr>
              <w:pStyle w:val="ConsPlusNormal"/>
              <w:jc w:val="center"/>
            </w:pPr>
            <w:r>
              <w:t>0702</w:t>
            </w:r>
          </w:p>
        </w:tc>
      </w:tr>
      <w:tr w:rsidR="00AB42B5">
        <w:tc>
          <w:tcPr>
            <w:tcW w:w="7766" w:type="dxa"/>
            <w:vAlign w:val="bottom"/>
          </w:tcPr>
          <w:p w:rsidR="00AB42B5" w:rsidRDefault="00AB42B5">
            <w:pPr>
              <w:pStyle w:val="ConsPlusNormal"/>
            </w:pPr>
            <w:r>
              <w:t>Контрольно-пропускные пункты, проходные менее 100 кв. м</w:t>
            </w:r>
          </w:p>
        </w:tc>
        <w:tc>
          <w:tcPr>
            <w:tcW w:w="1303" w:type="dxa"/>
            <w:vAlign w:val="bottom"/>
          </w:tcPr>
          <w:p w:rsidR="00AB42B5" w:rsidRDefault="00AB42B5">
            <w:pPr>
              <w:pStyle w:val="ConsPlusNormal"/>
              <w:jc w:val="center"/>
            </w:pPr>
            <w:r>
              <w:t>0703</w:t>
            </w:r>
          </w:p>
        </w:tc>
      </w:tr>
      <w:tr w:rsidR="00AB42B5">
        <w:tc>
          <w:tcPr>
            <w:tcW w:w="7766" w:type="dxa"/>
            <w:vAlign w:val="bottom"/>
          </w:tcPr>
          <w:p w:rsidR="00AB42B5" w:rsidRDefault="00AB42B5">
            <w:pPr>
              <w:pStyle w:val="ConsPlusNormal"/>
            </w:pPr>
            <w:r>
              <w:t>Производственные, производственно-складские и производственно-административные здания площадью 100 и более кв. м</w:t>
            </w:r>
          </w:p>
        </w:tc>
        <w:tc>
          <w:tcPr>
            <w:tcW w:w="1303" w:type="dxa"/>
            <w:vAlign w:val="bottom"/>
          </w:tcPr>
          <w:p w:rsidR="00AB42B5" w:rsidRDefault="00AB42B5">
            <w:pPr>
              <w:pStyle w:val="ConsPlusNormal"/>
              <w:jc w:val="center"/>
            </w:pPr>
            <w:r>
              <w:t>0704</w:t>
            </w:r>
          </w:p>
        </w:tc>
      </w:tr>
      <w:tr w:rsidR="00AB42B5">
        <w:tc>
          <w:tcPr>
            <w:tcW w:w="7766" w:type="dxa"/>
            <w:vAlign w:val="bottom"/>
          </w:tcPr>
          <w:p w:rsidR="00AB42B5" w:rsidRDefault="00AB42B5">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303" w:type="dxa"/>
            <w:vAlign w:val="bottom"/>
          </w:tcPr>
          <w:p w:rsidR="00AB42B5" w:rsidRDefault="00AB42B5">
            <w:pPr>
              <w:pStyle w:val="ConsPlusNormal"/>
              <w:jc w:val="center"/>
            </w:pPr>
            <w:r>
              <w:t>0705</w:t>
            </w:r>
          </w:p>
        </w:tc>
      </w:tr>
      <w:tr w:rsidR="00AB42B5">
        <w:tc>
          <w:tcPr>
            <w:tcW w:w="7766" w:type="dxa"/>
            <w:vAlign w:val="bottom"/>
          </w:tcPr>
          <w:p w:rsidR="00AB42B5" w:rsidRDefault="00AB42B5">
            <w:pPr>
              <w:pStyle w:val="ConsPlusNormal"/>
            </w:pPr>
            <w:r>
              <w:lastRenderedPageBreak/>
              <w:t>Трансформаторные подстанции</w:t>
            </w:r>
          </w:p>
        </w:tc>
        <w:tc>
          <w:tcPr>
            <w:tcW w:w="1303" w:type="dxa"/>
            <w:vAlign w:val="bottom"/>
          </w:tcPr>
          <w:p w:rsidR="00AB42B5" w:rsidRDefault="00AB42B5">
            <w:pPr>
              <w:pStyle w:val="ConsPlusNormal"/>
              <w:jc w:val="center"/>
            </w:pPr>
            <w:r>
              <w:t>0706</w:t>
            </w:r>
          </w:p>
        </w:tc>
      </w:tr>
      <w:tr w:rsidR="00AB42B5">
        <w:tc>
          <w:tcPr>
            <w:tcW w:w="7766" w:type="dxa"/>
            <w:vAlign w:val="bottom"/>
          </w:tcPr>
          <w:p w:rsidR="00AB42B5" w:rsidRDefault="00AB42B5">
            <w:pPr>
              <w:pStyle w:val="ConsPlusNormal"/>
            </w:pPr>
            <w:r>
              <w:t>Электроподстанции</w:t>
            </w:r>
          </w:p>
        </w:tc>
        <w:tc>
          <w:tcPr>
            <w:tcW w:w="1303" w:type="dxa"/>
            <w:vAlign w:val="bottom"/>
          </w:tcPr>
          <w:p w:rsidR="00AB42B5" w:rsidRDefault="00AB42B5">
            <w:pPr>
              <w:pStyle w:val="ConsPlusNormal"/>
              <w:jc w:val="center"/>
            </w:pPr>
            <w:r>
              <w:t>0707</w:t>
            </w:r>
          </w:p>
        </w:tc>
      </w:tr>
      <w:tr w:rsidR="00AB42B5">
        <w:tc>
          <w:tcPr>
            <w:tcW w:w="7766" w:type="dxa"/>
            <w:vAlign w:val="bottom"/>
          </w:tcPr>
          <w:p w:rsidR="00AB42B5" w:rsidRDefault="00AB42B5">
            <w:pPr>
              <w:pStyle w:val="ConsPlusNormal"/>
            </w:pPr>
            <w:r>
              <w:t>Энергоблоки</w:t>
            </w:r>
          </w:p>
        </w:tc>
        <w:tc>
          <w:tcPr>
            <w:tcW w:w="1303" w:type="dxa"/>
            <w:vAlign w:val="bottom"/>
          </w:tcPr>
          <w:p w:rsidR="00AB42B5" w:rsidRDefault="00AB42B5">
            <w:pPr>
              <w:pStyle w:val="ConsPlusNormal"/>
              <w:jc w:val="center"/>
            </w:pPr>
            <w:r>
              <w:t>0708</w:t>
            </w:r>
          </w:p>
        </w:tc>
      </w:tr>
      <w:tr w:rsidR="00AB42B5">
        <w:tc>
          <w:tcPr>
            <w:tcW w:w="7766" w:type="dxa"/>
            <w:vAlign w:val="bottom"/>
          </w:tcPr>
          <w:p w:rsidR="00AB42B5" w:rsidRDefault="00AB42B5">
            <w:pPr>
              <w:pStyle w:val="ConsPlusNormal"/>
            </w:pPr>
            <w:r>
              <w:t>Центральная тепловая станция (ЦТП), теплоэлектроцентраль (ТЭЦ)</w:t>
            </w:r>
          </w:p>
        </w:tc>
        <w:tc>
          <w:tcPr>
            <w:tcW w:w="1303" w:type="dxa"/>
            <w:vAlign w:val="bottom"/>
          </w:tcPr>
          <w:p w:rsidR="00AB42B5" w:rsidRDefault="00AB42B5">
            <w:pPr>
              <w:pStyle w:val="ConsPlusNormal"/>
              <w:jc w:val="center"/>
            </w:pPr>
            <w:r>
              <w:t>0709</w:t>
            </w:r>
          </w:p>
        </w:tc>
      </w:tr>
      <w:tr w:rsidR="00AB42B5">
        <w:tc>
          <w:tcPr>
            <w:tcW w:w="7766" w:type="dxa"/>
            <w:vAlign w:val="bottom"/>
          </w:tcPr>
          <w:p w:rsidR="00AB42B5" w:rsidRDefault="00AB42B5">
            <w:pPr>
              <w:pStyle w:val="ConsPlusNormal"/>
            </w:pPr>
            <w:r>
              <w:t>Котельные</w:t>
            </w:r>
          </w:p>
        </w:tc>
        <w:tc>
          <w:tcPr>
            <w:tcW w:w="1303" w:type="dxa"/>
            <w:vAlign w:val="bottom"/>
          </w:tcPr>
          <w:p w:rsidR="00AB42B5" w:rsidRDefault="00AB42B5">
            <w:pPr>
              <w:pStyle w:val="ConsPlusNormal"/>
              <w:jc w:val="center"/>
            </w:pPr>
            <w:r>
              <w:t>0710</w:t>
            </w:r>
          </w:p>
        </w:tc>
      </w:tr>
      <w:tr w:rsidR="00AB42B5">
        <w:tc>
          <w:tcPr>
            <w:tcW w:w="7766" w:type="dxa"/>
            <w:vAlign w:val="bottom"/>
          </w:tcPr>
          <w:p w:rsidR="00AB42B5" w:rsidRDefault="00AB42B5">
            <w:pPr>
              <w:pStyle w:val="ConsPlusNormal"/>
            </w:pPr>
            <w:r>
              <w:t>Здания тепловых пунктов</w:t>
            </w:r>
          </w:p>
        </w:tc>
        <w:tc>
          <w:tcPr>
            <w:tcW w:w="1303" w:type="dxa"/>
            <w:vAlign w:val="bottom"/>
          </w:tcPr>
          <w:p w:rsidR="00AB42B5" w:rsidRDefault="00AB42B5">
            <w:pPr>
              <w:pStyle w:val="ConsPlusNormal"/>
              <w:jc w:val="center"/>
            </w:pPr>
            <w:r>
              <w:t>0711</w:t>
            </w:r>
          </w:p>
        </w:tc>
      </w:tr>
      <w:tr w:rsidR="00AB42B5">
        <w:tc>
          <w:tcPr>
            <w:tcW w:w="7766" w:type="dxa"/>
            <w:vAlign w:val="bottom"/>
          </w:tcPr>
          <w:p w:rsidR="00AB42B5" w:rsidRDefault="00AB42B5">
            <w:pPr>
              <w:pStyle w:val="ConsPlusNormal"/>
            </w:pPr>
            <w:r>
              <w:t>Сушилки, мельницы, вспомогательные объекты</w:t>
            </w:r>
          </w:p>
        </w:tc>
        <w:tc>
          <w:tcPr>
            <w:tcW w:w="1303" w:type="dxa"/>
            <w:vAlign w:val="bottom"/>
          </w:tcPr>
          <w:p w:rsidR="00AB42B5" w:rsidRDefault="00AB42B5">
            <w:pPr>
              <w:pStyle w:val="ConsPlusNormal"/>
              <w:jc w:val="center"/>
            </w:pPr>
            <w:r>
              <w:t>0712</w:t>
            </w:r>
          </w:p>
        </w:tc>
      </w:tr>
      <w:tr w:rsidR="00AB42B5">
        <w:tc>
          <w:tcPr>
            <w:tcW w:w="7766" w:type="dxa"/>
            <w:vAlign w:val="bottom"/>
          </w:tcPr>
          <w:p w:rsidR="00AB42B5" w:rsidRDefault="00AB42B5">
            <w:pPr>
              <w:pStyle w:val="ConsPlusNormal"/>
            </w:pPr>
            <w:r>
              <w:t>Станции газораспределительные и газорегуляторные</w:t>
            </w:r>
          </w:p>
        </w:tc>
        <w:tc>
          <w:tcPr>
            <w:tcW w:w="1303" w:type="dxa"/>
            <w:vAlign w:val="bottom"/>
          </w:tcPr>
          <w:p w:rsidR="00AB42B5" w:rsidRDefault="00AB42B5">
            <w:pPr>
              <w:pStyle w:val="ConsPlusNormal"/>
              <w:jc w:val="center"/>
            </w:pPr>
            <w:r>
              <w:t>0713</w:t>
            </w:r>
          </w:p>
        </w:tc>
      </w:tr>
      <w:tr w:rsidR="00AB42B5">
        <w:tc>
          <w:tcPr>
            <w:tcW w:w="7766" w:type="dxa"/>
            <w:vAlign w:val="bottom"/>
          </w:tcPr>
          <w:p w:rsidR="00AB42B5" w:rsidRDefault="00AB42B5">
            <w:pPr>
              <w:pStyle w:val="ConsPlusNormal"/>
            </w:pPr>
            <w:r>
              <w:t>Пункты газораспределительные и газорегуляторные</w:t>
            </w:r>
          </w:p>
        </w:tc>
        <w:tc>
          <w:tcPr>
            <w:tcW w:w="1303" w:type="dxa"/>
            <w:vAlign w:val="bottom"/>
          </w:tcPr>
          <w:p w:rsidR="00AB42B5" w:rsidRDefault="00AB42B5">
            <w:pPr>
              <w:pStyle w:val="ConsPlusNormal"/>
              <w:jc w:val="center"/>
            </w:pPr>
            <w:r>
              <w:t>0714</w:t>
            </w:r>
          </w:p>
        </w:tc>
      </w:tr>
      <w:tr w:rsidR="00AB42B5">
        <w:tc>
          <w:tcPr>
            <w:tcW w:w="7766" w:type="dxa"/>
            <w:vAlign w:val="bottom"/>
          </w:tcPr>
          <w:p w:rsidR="00AB42B5" w:rsidRDefault="00AB42B5">
            <w:pPr>
              <w:pStyle w:val="ConsPlusNormal"/>
            </w:pPr>
            <w:r>
              <w:t>Насосные станции</w:t>
            </w:r>
          </w:p>
        </w:tc>
        <w:tc>
          <w:tcPr>
            <w:tcW w:w="1303" w:type="dxa"/>
            <w:vAlign w:val="bottom"/>
          </w:tcPr>
          <w:p w:rsidR="00AB42B5" w:rsidRDefault="00AB42B5">
            <w:pPr>
              <w:pStyle w:val="ConsPlusNormal"/>
              <w:jc w:val="center"/>
            </w:pPr>
            <w:r>
              <w:t>0715</w:t>
            </w:r>
          </w:p>
        </w:tc>
      </w:tr>
      <w:tr w:rsidR="00AB42B5">
        <w:tc>
          <w:tcPr>
            <w:tcW w:w="7766" w:type="dxa"/>
            <w:vAlign w:val="bottom"/>
          </w:tcPr>
          <w:p w:rsidR="00AB42B5" w:rsidRDefault="00AB42B5">
            <w:pPr>
              <w:pStyle w:val="ConsPlusNormal"/>
            </w:pPr>
            <w:r>
              <w:t>Водопроводные станции</w:t>
            </w:r>
          </w:p>
        </w:tc>
        <w:tc>
          <w:tcPr>
            <w:tcW w:w="1303" w:type="dxa"/>
            <w:vAlign w:val="bottom"/>
          </w:tcPr>
          <w:p w:rsidR="00AB42B5" w:rsidRDefault="00AB42B5">
            <w:pPr>
              <w:pStyle w:val="ConsPlusNormal"/>
              <w:jc w:val="center"/>
            </w:pPr>
            <w:r>
              <w:t>0716</w:t>
            </w:r>
          </w:p>
        </w:tc>
      </w:tr>
      <w:tr w:rsidR="00AB42B5">
        <w:tc>
          <w:tcPr>
            <w:tcW w:w="7766" w:type="dxa"/>
            <w:vAlign w:val="bottom"/>
          </w:tcPr>
          <w:p w:rsidR="00AB42B5" w:rsidRDefault="00AB42B5">
            <w:pPr>
              <w:pStyle w:val="ConsPlusNormal"/>
            </w:pPr>
            <w:r>
              <w:t>Водозаборные узлы и сооружения</w:t>
            </w:r>
          </w:p>
        </w:tc>
        <w:tc>
          <w:tcPr>
            <w:tcW w:w="1303" w:type="dxa"/>
            <w:vAlign w:val="bottom"/>
          </w:tcPr>
          <w:p w:rsidR="00AB42B5" w:rsidRDefault="00AB42B5">
            <w:pPr>
              <w:pStyle w:val="ConsPlusNormal"/>
              <w:jc w:val="center"/>
            </w:pPr>
            <w:r>
              <w:t>0717</w:t>
            </w:r>
          </w:p>
        </w:tc>
      </w:tr>
      <w:tr w:rsidR="00AB42B5">
        <w:tc>
          <w:tcPr>
            <w:tcW w:w="7766" w:type="dxa"/>
            <w:vAlign w:val="bottom"/>
          </w:tcPr>
          <w:p w:rsidR="00AB42B5" w:rsidRDefault="00AB42B5">
            <w:pPr>
              <w:pStyle w:val="ConsPlusNormal"/>
            </w:pPr>
            <w:r>
              <w:t>Водомерные узлы</w:t>
            </w:r>
          </w:p>
        </w:tc>
        <w:tc>
          <w:tcPr>
            <w:tcW w:w="1303" w:type="dxa"/>
            <w:vAlign w:val="bottom"/>
          </w:tcPr>
          <w:p w:rsidR="00AB42B5" w:rsidRDefault="00AB42B5">
            <w:pPr>
              <w:pStyle w:val="ConsPlusNormal"/>
              <w:jc w:val="center"/>
            </w:pPr>
            <w:r>
              <w:t>0718</w:t>
            </w:r>
          </w:p>
        </w:tc>
      </w:tr>
      <w:tr w:rsidR="00AB42B5">
        <w:tc>
          <w:tcPr>
            <w:tcW w:w="7766" w:type="dxa"/>
            <w:vAlign w:val="bottom"/>
          </w:tcPr>
          <w:p w:rsidR="00AB42B5" w:rsidRDefault="00AB42B5">
            <w:pPr>
              <w:pStyle w:val="ConsPlusNormal"/>
            </w:pPr>
            <w:r>
              <w:t>Павильоны над скважинами</w:t>
            </w:r>
          </w:p>
        </w:tc>
        <w:tc>
          <w:tcPr>
            <w:tcW w:w="1303" w:type="dxa"/>
            <w:vAlign w:val="bottom"/>
          </w:tcPr>
          <w:p w:rsidR="00AB42B5" w:rsidRDefault="00AB42B5">
            <w:pPr>
              <w:pStyle w:val="ConsPlusNormal"/>
              <w:jc w:val="center"/>
            </w:pPr>
            <w:r>
              <w:t>0719</w:t>
            </w:r>
          </w:p>
        </w:tc>
      </w:tr>
      <w:tr w:rsidR="00AB42B5">
        <w:tc>
          <w:tcPr>
            <w:tcW w:w="7766" w:type="dxa"/>
            <w:vAlign w:val="bottom"/>
          </w:tcPr>
          <w:p w:rsidR="00AB42B5" w:rsidRDefault="00AB42B5">
            <w:pPr>
              <w:pStyle w:val="ConsPlusNormal"/>
            </w:pPr>
            <w:r>
              <w:t>Вентиляционные киоски, вентиляционные камеры</w:t>
            </w:r>
          </w:p>
        </w:tc>
        <w:tc>
          <w:tcPr>
            <w:tcW w:w="1303" w:type="dxa"/>
            <w:vAlign w:val="bottom"/>
          </w:tcPr>
          <w:p w:rsidR="00AB42B5" w:rsidRDefault="00AB42B5">
            <w:pPr>
              <w:pStyle w:val="ConsPlusNormal"/>
              <w:jc w:val="center"/>
            </w:pPr>
            <w:r>
              <w:t>0720</w:t>
            </w:r>
          </w:p>
        </w:tc>
      </w:tr>
      <w:tr w:rsidR="00AB42B5">
        <w:tc>
          <w:tcPr>
            <w:tcW w:w="7766" w:type="dxa"/>
            <w:vAlign w:val="bottom"/>
          </w:tcPr>
          <w:p w:rsidR="00AB42B5" w:rsidRDefault="00AB42B5">
            <w:pPr>
              <w:pStyle w:val="ConsPlusNormal"/>
            </w:pPr>
            <w:r>
              <w:t>Автоматические телефонные станции (АТС)</w:t>
            </w:r>
          </w:p>
        </w:tc>
        <w:tc>
          <w:tcPr>
            <w:tcW w:w="1303" w:type="dxa"/>
            <w:vAlign w:val="bottom"/>
          </w:tcPr>
          <w:p w:rsidR="00AB42B5" w:rsidRDefault="00AB42B5">
            <w:pPr>
              <w:pStyle w:val="ConsPlusNormal"/>
              <w:jc w:val="center"/>
            </w:pPr>
            <w:r>
              <w:t>0721</w:t>
            </w:r>
          </w:p>
        </w:tc>
      </w:tr>
      <w:tr w:rsidR="00AB42B5">
        <w:tc>
          <w:tcPr>
            <w:tcW w:w="7766" w:type="dxa"/>
            <w:vAlign w:val="bottom"/>
          </w:tcPr>
          <w:p w:rsidR="00AB42B5" w:rsidRDefault="00AB42B5">
            <w:pPr>
              <w:pStyle w:val="ConsPlusNormal"/>
            </w:pPr>
            <w:r>
              <w:t>Мастерские</w:t>
            </w:r>
          </w:p>
        </w:tc>
        <w:tc>
          <w:tcPr>
            <w:tcW w:w="1303" w:type="dxa"/>
            <w:vAlign w:val="bottom"/>
          </w:tcPr>
          <w:p w:rsidR="00AB42B5" w:rsidRDefault="00AB42B5">
            <w:pPr>
              <w:pStyle w:val="ConsPlusNormal"/>
              <w:jc w:val="center"/>
            </w:pPr>
            <w:r>
              <w:t>0722</w:t>
            </w:r>
          </w:p>
        </w:tc>
      </w:tr>
      <w:tr w:rsidR="00AB42B5">
        <w:tc>
          <w:tcPr>
            <w:tcW w:w="7766" w:type="dxa"/>
            <w:vAlign w:val="bottom"/>
          </w:tcPr>
          <w:p w:rsidR="00AB42B5" w:rsidRDefault="00AB42B5">
            <w:pPr>
              <w:pStyle w:val="ConsPlusNormal"/>
            </w:pPr>
            <w:r>
              <w:t>Складские здания, кроме ангаров</w:t>
            </w:r>
          </w:p>
        </w:tc>
        <w:tc>
          <w:tcPr>
            <w:tcW w:w="1303" w:type="dxa"/>
            <w:vAlign w:val="bottom"/>
          </w:tcPr>
          <w:p w:rsidR="00AB42B5" w:rsidRDefault="00AB42B5">
            <w:pPr>
              <w:pStyle w:val="ConsPlusNormal"/>
              <w:jc w:val="center"/>
            </w:pPr>
            <w:r>
              <w:t>0723</w:t>
            </w:r>
          </w:p>
        </w:tc>
      </w:tr>
      <w:tr w:rsidR="00AB42B5">
        <w:tc>
          <w:tcPr>
            <w:tcW w:w="7766" w:type="dxa"/>
            <w:vAlign w:val="bottom"/>
          </w:tcPr>
          <w:p w:rsidR="00AB42B5" w:rsidRDefault="00AB42B5">
            <w:pPr>
              <w:pStyle w:val="ConsPlusNormal"/>
            </w:pPr>
            <w:r>
              <w:t>Здания очистных сооружений</w:t>
            </w:r>
          </w:p>
        </w:tc>
        <w:tc>
          <w:tcPr>
            <w:tcW w:w="1303" w:type="dxa"/>
            <w:vAlign w:val="bottom"/>
          </w:tcPr>
          <w:p w:rsidR="00AB42B5" w:rsidRDefault="00AB42B5">
            <w:pPr>
              <w:pStyle w:val="ConsPlusNormal"/>
              <w:jc w:val="center"/>
            </w:pPr>
            <w:r>
              <w:t>0724</w:t>
            </w:r>
          </w:p>
        </w:tc>
      </w:tr>
      <w:tr w:rsidR="00AB42B5">
        <w:tc>
          <w:tcPr>
            <w:tcW w:w="7766" w:type="dxa"/>
            <w:vAlign w:val="bottom"/>
          </w:tcPr>
          <w:p w:rsidR="00AB42B5" w:rsidRDefault="00AB42B5">
            <w:pPr>
              <w:pStyle w:val="ConsPlusNormal"/>
            </w:pPr>
            <w:r>
              <w:t>Весовые автомобильные</w:t>
            </w:r>
          </w:p>
        </w:tc>
        <w:tc>
          <w:tcPr>
            <w:tcW w:w="1303" w:type="dxa"/>
            <w:vAlign w:val="bottom"/>
          </w:tcPr>
          <w:p w:rsidR="00AB42B5" w:rsidRDefault="00AB42B5">
            <w:pPr>
              <w:pStyle w:val="ConsPlusNormal"/>
              <w:jc w:val="center"/>
            </w:pPr>
            <w:r>
              <w:t>0725</w:t>
            </w:r>
          </w:p>
        </w:tc>
      </w:tr>
      <w:tr w:rsidR="00AB42B5">
        <w:tc>
          <w:tcPr>
            <w:tcW w:w="7766" w:type="dxa"/>
            <w:vAlign w:val="bottom"/>
          </w:tcPr>
          <w:p w:rsidR="00AB42B5" w:rsidRDefault="00AB42B5">
            <w:pPr>
              <w:pStyle w:val="ConsPlusNormal"/>
            </w:pPr>
            <w:r>
              <w:t>Весовые железнодорожные</w:t>
            </w:r>
          </w:p>
        </w:tc>
        <w:tc>
          <w:tcPr>
            <w:tcW w:w="1303" w:type="dxa"/>
            <w:vAlign w:val="bottom"/>
          </w:tcPr>
          <w:p w:rsidR="00AB42B5" w:rsidRDefault="00AB42B5">
            <w:pPr>
              <w:pStyle w:val="ConsPlusNormal"/>
              <w:jc w:val="center"/>
            </w:pPr>
            <w:r>
              <w:t>0726</w:t>
            </w:r>
          </w:p>
        </w:tc>
      </w:tr>
      <w:tr w:rsidR="00AB42B5">
        <w:tc>
          <w:tcPr>
            <w:tcW w:w="7766" w:type="dxa"/>
            <w:vAlign w:val="bottom"/>
          </w:tcPr>
          <w:p w:rsidR="00AB42B5" w:rsidRDefault="00AB42B5">
            <w:pPr>
              <w:pStyle w:val="ConsPlusNormal"/>
            </w:pPr>
            <w:r>
              <w:t>Здания ангарного типа</w:t>
            </w:r>
          </w:p>
        </w:tc>
        <w:tc>
          <w:tcPr>
            <w:tcW w:w="1303" w:type="dxa"/>
            <w:vAlign w:val="bottom"/>
          </w:tcPr>
          <w:p w:rsidR="00AB42B5" w:rsidRDefault="00AB42B5">
            <w:pPr>
              <w:pStyle w:val="ConsPlusNormal"/>
              <w:jc w:val="center"/>
            </w:pPr>
            <w:r>
              <w:t>0727</w:t>
            </w:r>
          </w:p>
        </w:tc>
      </w:tr>
      <w:tr w:rsidR="00AB42B5">
        <w:tc>
          <w:tcPr>
            <w:tcW w:w="7766" w:type="dxa"/>
            <w:vAlign w:val="bottom"/>
          </w:tcPr>
          <w:p w:rsidR="00AB42B5" w:rsidRDefault="00AB42B5">
            <w:pPr>
              <w:pStyle w:val="ConsPlusNormal"/>
            </w:pPr>
            <w:r>
              <w:t>Холодильники</w:t>
            </w:r>
          </w:p>
        </w:tc>
        <w:tc>
          <w:tcPr>
            <w:tcW w:w="1303" w:type="dxa"/>
            <w:vAlign w:val="bottom"/>
          </w:tcPr>
          <w:p w:rsidR="00AB42B5" w:rsidRDefault="00AB42B5">
            <w:pPr>
              <w:pStyle w:val="ConsPlusNormal"/>
              <w:jc w:val="center"/>
            </w:pPr>
            <w:r>
              <w:t>0728</w:t>
            </w:r>
          </w:p>
        </w:tc>
      </w:tr>
      <w:tr w:rsidR="00AB42B5">
        <w:tc>
          <w:tcPr>
            <w:tcW w:w="7766" w:type="dxa"/>
            <w:vAlign w:val="bottom"/>
          </w:tcPr>
          <w:p w:rsidR="00AB42B5" w:rsidRDefault="00AB42B5">
            <w:pPr>
              <w:pStyle w:val="ConsPlusNormal"/>
            </w:pPr>
            <w:r>
              <w:t>Здания гидросооружений</w:t>
            </w:r>
          </w:p>
        </w:tc>
        <w:tc>
          <w:tcPr>
            <w:tcW w:w="1303" w:type="dxa"/>
            <w:vAlign w:val="bottom"/>
          </w:tcPr>
          <w:p w:rsidR="00AB42B5" w:rsidRDefault="00AB42B5">
            <w:pPr>
              <w:pStyle w:val="ConsPlusNormal"/>
              <w:jc w:val="center"/>
            </w:pPr>
            <w:r>
              <w:t>0729</w:t>
            </w:r>
          </w:p>
        </w:tc>
      </w:tr>
      <w:tr w:rsidR="00AB42B5">
        <w:tc>
          <w:tcPr>
            <w:tcW w:w="7766" w:type="dxa"/>
            <w:vAlign w:val="bottom"/>
          </w:tcPr>
          <w:p w:rsidR="00AB42B5" w:rsidRDefault="00AB42B5">
            <w:pPr>
              <w:pStyle w:val="ConsPlusNormal"/>
            </w:pPr>
            <w:r>
              <w:t>Станции технического обслуживания автомобилей (СТО), автосервисы</w:t>
            </w:r>
          </w:p>
        </w:tc>
        <w:tc>
          <w:tcPr>
            <w:tcW w:w="1303" w:type="dxa"/>
            <w:vAlign w:val="bottom"/>
          </w:tcPr>
          <w:p w:rsidR="00AB42B5" w:rsidRDefault="00AB42B5">
            <w:pPr>
              <w:pStyle w:val="ConsPlusNormal"/>
              <w:jc w:val="center"/>
            </w:pPr>
            <w:r>
              <w:t>0730</w:t>
            </w:r>
          </w:p>
        </w:tc>
      </w:tr>
      <w:tr w:rsidR="00AB42B5">
        <w:tc>
          <w:tcPr>
            <w:tcW w:w="7766" w:type="dxa"/>
            <w:vAlign w:val="bottom"/>
          </w:tcPr>
          <w:p w:rsidR="00AB42B5" w:rsidRDefault="00AB42B5">
            <w:pPr>
              <w:pStyle w:val="ConsPlusNormal"/>
            </w:pPr>
            <w:r>
              <w:t>Ангары для самолетов, вертолетов и других летательных аппаратов</w:t>
            </w:r>
          </w:p>
        </w:tc>
        <w:tc>
          <w:tcPr>
            <w:tcW w:w="1303" w:type="dxa"/>
            <w:vAlign w:val="bottom"/>
          </w:tcPr>
          <w:p w:rsidR="00AB42B5" w:rsidRDefault="00AB42B5">
            <w:pPr>
              <w:pStyle w:val="ConsPlusNormal"/>
              <w:jc w:val="center"/>
            </w:pPr>
            <w:r>
              <w:t>0731</w:t>
            </w:r>
          </w:p>
        </w:tc>
      </w:tr>
      <w:tr w:rsidR="00AB42B5">
        <w:tc>
          <w:tcPr>
            <w:tcW w:w="7766" w:type="dxa"/>
            <w:vAlign w:val="bottom"/>
          </w:tcPr>
          <w:p w:rsidR="00AB42B5" w:rsidRDefault="00AB42B5">
            <w:pPr>
              <w:pStyle w:val="ConsPlusNormal"/>
            </w:pPr>
            <w:r>
              <w:t>Депо железнодорожные, локомотивные, метрополитена, электродепо, трамвайные, троллейбусные</w:t>
            </w:r>
          </w:p>
        </w:tc>
        <w:tc>
          <w:tcPr>
            <w:tcW w:w="1303" w:type="dxa"/>
            <w:vAlign w:val="bottom"/>
          </w:tcPr>
          <w:p w:rsidR="00AB42B5" w:rsidRDefault="00AB42B5">
            <w:pPr>
              <w:pStyle w:val="ConsPlusNormal"/>
              <w:jc w:val="center"/>
            </w:pPr>
            <w:r>
              <w:t>0732</w:t>
            </w:r>
          </w:p>
        </w:tc>
      </w:tr>
      <w:tr w:rsidR="00AB42B5">
        <w:tc>
          <w:tcPr>
            <w:tcW w:w="7766" w:type="dxa"/>
            <w:vAlign w:val="bottom"/>
          </w:tcPr>
          <w:p w:rsidR="00AB42B5" w:rsidRDefault="00AB42B5">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303" w:type="dxa"/>
            <w:vAlign w:val="bottom"/>
          </w:tcPr>
          <w:p w:rsidR="00AB42B5" w:rsidRDefault="00AB42B5">
            <w:pPr>
              <w:pStyle w:val="ConsPlusNormal"/>
              <w:jc w:val="center"/>
            </w:pPr>
            <w:r>
              <w:t>0800</w:t>
            </w:r>
          </w:p>
        </w:tc>
      </w:tr>
      <w:tr w:rsidR="00AB42B5">
        <w:tc>
          <w:tcPr>
            <w:tcW w:w="7766" w:type="dxa"/>
            <w:vAlign w:val="bottom"/>
          </w:tcPr>
          <w:p w:rsidR="00AB42B5" w:rsidRDefault="00AB42B5">
            <w:pPr>
              <w:pStyle w:val="ConsPlusNormal"/>
            </w:pPr>
            <w:r>
              <w:lastRenderedPageBreak/>
              <w:t>Ветеринарные объекты</w:t>
            </w:r>
          </w:p>
        </w:tc>
        <w:tc>
          <w:tcPr>
            <w:tcW w:w="1303" w:type="dxa"/>
            <w:vAlign w:val="bottom"/>
          </w:tcPr>
          <w:p w:rsidR="00AB42B5" w:rsidRDefault="00AB42B5">
            <w:pPr>
              <w:pStyle w:val="ConsPlusNormal"/>
              <w:jc w:val="center"/>
            </w:pPr>
            <w:r>
              <w:t>0801</w:t>
            </w:r>
          </w:p>
        </w:tc>
      </w:tr>
      <w:tr w:rsidR="00AB42B5">
        <w:tc>
          <w:tcPr>
            <w:tcW w:w="7766" w:type="dxa"/>
            <w:vAlign w:val="bottom"/>
          </w:tcPr>
          <w:p w:rsidR="00AB42B5" w:rsidRDefault="00AB42B5">
            <w:pPr>
              <w:pStyle w:val="ConsPlusNormal"/>
            </w:pPr>
            <w:r>
              <w:t>Питомники, гостиницы для животных</w:t>
            </w:r>
          </w:p>
        </w:tc>
        <w:tc>
          <w:tcPr>
            <w:tcW w:w="1303" w:type="dxa"/>
            <w:vAlign w:val="bottom"/>
          </w:tcPr>
          <w:p w:rsidR="00AB42B5" w:rsidRDefault="00AB42B5">
            <w:pPr>
              <w:pStyle w:val="ConsPlusNormal"/>
              <w:jc w:val="center"/>
            </w:pPr>
            <w:r>
              <w:t>0802</w:t>
            </w:r>
          </w:p>
        </w:tc>
      </w:tr>
      <w:tr w:rsidR="00AB42B5">
        <w:tc>
          <w:tcPr>
            <w:tcW w:w="7766" w:type="dxa"/>
            <w:vAlign w:val="bottom"/>
          </w:tcPr>
          <w:p w:rsidR="00AB42B5" w:rsidRDefault="00AB42B5">
            <w:pPr>
              <w:pStyle w:val="ConsPlusNormal"/>
            </w:pPr>
            <w:r>
              <w:t>Зоопарк (вольеры, строения для содержания животных)</w:t>
            </w:r>
          </w:p>
        </w:tc>
        <w:tc>
          <w:tcPr>
            <w:tcW w:w="1303" w:type="dxa"/>
            <w:vAlign w:val="bottom"/>
          </w:tcPr>
          <w:p w:rsidR="00AB42B5" w:rsidRDefault="00AB42B5">
            <w:pPr>
              <w:pStyle w:val="ConsPlusNormal"/>
              <w:jc w:val="center"/>
            </w:pPr>
            <w:r>
              <w:t>0803</w:t>
            </w:r>
          </w:p>
        </w:tc>
      </w:tr>
      <w:tr w:rsidR="00AB42B5">
        <w:tc>
          <w:tcPr>
            <w:tcW w:w="7766" w:type="dxa"/>
            <w:vAlign w:val="bottom"/>
          </w:tcPr>
          <w:p w:rsidR="00AB42B5" w:rsidRDefault="00AB42B5">
            <w:pPr>
              <w:pStyle w:val="ConsPlusNormal"/>
            </w:pPr>
            <w:r>
              <w:t>Музеи</w:t>
            </w:r>
          </w:p>
        </w:tc>
        <w:tc>
          <w:tcPr>
            <w:tcW w:w="1303" w:type="dxa"/>
            <w:vAlign w:val="bottom"/>
          </w:tcPr>
          <w:p w:rsidR="00AB42B5" w:rsidRDefault="00AB42B5">
            <w:pPr>
              <w:pStyle w:val="ConsPlusNormal"/>
              <w:jc w:val="center"/>
            </w:pPr>
            <w:r>
              <w:t>0804</w:t>
            </w:r>
          </w:p>
        </w:tc>
      </w:tr>
      <w:tr w:rsidR="00AB42B5">
        <w:tc>
          <w:tcPr>
            <w:tcW w:w="7766" w:type="dxa"/>
            <w:vAlign w:val="bottom"/>
          </w:tcPr>
          <w:p w:rsidR="00AB42B5" w:rsidRDefault="00AB42B5">
            <w:pPr>
              <w:pStyle w:val="ConsPlusNormal"/>
            </w:pPr>
            <w:r>
              <w:t>Памятники архитектурные, монументы</w:t>
            </w:r>
          </w:p>
        </w:tc>
        <w:tc>
          <w:tcPr>
            <w:tcW w:w="1303" w:type="dxa"/>
            <w:vAlign w:val="bottom"/>
          </w:tcPr>
          <w:p w:rsidR="00AB42B5" w:rsidRDefault="00AB42B5">
            <w:pPr>
              <w:pStyle w:val="ConsPlusNormal"/>
              <w:jc w:val="center"/>
            </w:pPr>
            <w:r>
              <w:t>0805</w:t>
            </w:r>
          </w:p>
        </w:tc>
      </w:tr>
      <w:tr w:rsidR="00AB42B5">
        <w:tc>
          <w:tcPr>
            <w:tcW w:w="7766" w:type="dxa"/>
            <w:vAlign w:val="bottom"/>
          </w:tcPr>
          <w:p w:rsidR="00AB42B5" w:rsidRDefault="00AB42B5">
            <w:pPr>
              <w:pStyle w:val="ConsPlusNormal"/>
            </w:pPr>
            <w:r>
              <w:t>Спортивные комплексы</w:t>
            </w:r>
          </w:p>
        </w:tc>
        <w:tc>
          <w:tcPr>
            <w:tcW w:w="1303" w:type="dxa"/>
            <w:vAlign w:val="bottom"/>
          </w:tcPr>
          <w:p w:rsidR="00AB42B5" w:rsidRDefault="00AB42B5">
            <w:pPr>
              <w:pStyle w:val="ConsPlusNormal"/>
              <w:jc w:val="center"/>
            </w:pPr>
            <w:r>
              <w:t>0806</w:t>
            </w:r>
          </w:p>
        </w:tc>
      </w:tr>
      <w:tr w:rsidR="00AB42B5">
        <w:tc>
          <w:tcPr>
            <w:tcW w:w="7766" w:type="dxa"/>
            <w:vAlign w:val="bottom"/>
          </w:tcPr>
          <w:p w:rsidR="00AB42B5" w:rsidRDefault="00AB42B5">
            <w:pPr>
              <w:pStyle w:val="ConsPlusNormal"/>
            </w:pPr>
            <w:r>
              <w:t>Спортивные залы и корпуса, спортивные клубы</w:t>
            </w:r>
          </w:p>
        </w:tc>
        <w:tc>
          <w:tcPr>
            <w:tcW w:w="1303" w:type="dxa"/>
            <w:vAlign w:val="bottom"/>
          </w:tcPr>
          <w:p w:rsidR="00AB42B5" w:rsidRDefault="00AB42B5">
            <w:pPr>
              <w:pStyle w:val="ConsPlusNormal"/>
              <w:jc w:val="center"/>
            </w:pPr>
            <w:r>
              <w:t>0807</w:t>
            </w:r>
          </w:p>
        </w:tc>
      </w:tr>
      <w:tr w:rsidR="00AB42B5">
        <w:tc>
          <w:tcPr>
            <w:tcW w:w="7766" w:type="dxa"/>
            <w:vAlign w:val="bottom"/>
          </w:tcPr>
          <w:p w:rsidR="00AB42B5" w:rsidRDefault="00AB42B5">
            <w:pPr>
              <w:pStyle w:val="ConsPlusNormal"/>
            </w:pPr>
            <w:r>
              <w:t>Стадионы, трибуны</w:t>
            </w:r>
          </w:p>
        </w:tc>
        <w:tc>
          <w:tcPr>
            <w:tcW w:w="1303" w:type="dxa"/>
            <w:vAlign w:val="bottom"/>
          </w:tcPr>
          <w:p w:rsidR="00AB42B5" w:rsidRDefault="00AB42B5">
            <w:pPr>
              <w:pStyle w:val="ConsPlusNormal"/>
              <w:jc w:val="center"/>
            </w:pPr>
            <w:r>
              <w:t>0808</w:t>
            </w:r>
          </w:p>
        </w:tc>
      </w:tr>
      <w:tr w:rsidR="00AB42B5">
        <w:tc>
          <w:tcPr>
            <w:tcW w:w="7766" w:type="dxa"/>
            <w:vAlign w:val="bottom"/>
          </w:tcPr>
          <w:p w:rsidR="00AB42B5" w:rsidRDefault="00AB42B5">
            <w:pPr>
              <w:pStyle w:val="ConsPlusNormal"/>
            </w:pPr>
            <w:r>
              <w:t>Теннисные корты</w:t>
            </w:r>
          </w:p>
        </w:tc>
        <w:tc>
          <w:tcPr>
            <w:tcW w:w="1303" w:type="dxa"/>
            <w:vAlign w:val="bottom"/>
          </w:tcPr>
          <w:p w:rsidR="00AB42B5" w:rsidRDefault="00AB42B5">
            <w:pPr>
              <w:pStyle w:val="ConsPlusNormal"/>
              <w:jc w:val="center"/>
            </w:pPr>
            <w:r>
              <w:t>0809</w:t>
            </w:r>
          </w:p>
        </w:tc>
      </w:tr>
      <w:tr w:rsidR="00AB42B5">
        <w:tc>
          <w:tcPr>
            <w:tcW w:w="7766" w:type="dxa"/>
            <w:vAlign w:val="bottom"/>
          </w:tcPr>
          <w:p w:rsidR="00AB42B5" w:rsidRDefault="00AB42B5">
            <w:pPr>
              <w:pStyle w:val="ConsPlusNormal"/>
            </w:pPr>
            <w:r>
              <w:t>Тиры</w:t>
            </w:r>
          </w:p>
        </w:tc>
        <w:tc>
          <w:tcPr>
            <w:tcW w:w="1303" w:type="dxa"/>
            <w:vAlign w:val="bottom"/>
          </w:tcPr>
          <w:p w:rsidR="00AB42B5" w:rsidRDefault="00AB42B5">
            <w:pPr>
              <w:pStyle w:val="ConsPlusNormal"/>
              <w:jc w:val="center"/>
            </w:pPr>
            <w:r>
              <w:t>0810</w:t>
            </w:r>
          </w:p>
        </w:tc>
      </w:tr>
      <w:tr w:rsidR="00AB42B5">
        <w:tc>
          <w:tcPr>
            <w:tcW w:w="7766" w:type="dxa"/>
            <w:vAlign w:val="bottom"/>
          </w:tcPr>
          <w:p w:rsidR="00AB42B5" w:rsidRDefault="00AB42B5">
            <w:pPr>
              <w:pStyle w:val="ConsPlusNormal"/>
            </w:pPr>
            <w:r>
              <w:t>Фитнес-центры</w:t>
            </w:r>
          </w:p>
        </w:tc>
        <w:tc>
          <w:tcPr>
            <w:tcW w:w="1303" w:type="dxa"/>
            <w:vAlign w:val="bottom"/>
          </w:tcPr>
          <w:p w:rsidR="00AB42B5" w:rsidRDefault="00AB42B5">
            <w:pPr>
              <w:pStyle w:val="ConsPlusNormal"/>
              <w:jc w:val="center"/>
            </w:pPr>
            <w:r>
              <w:t>0811</w:t>
            </w:r>
          </w:p>
        </w:tc>
      </w:tr>
      <w:tr w:rsidR="00AB42B5">
        <w:tc>
          <w:tcPr>
            <w:tcW w:w="7766" w:type="dxa"/>
            <w:vAlign w:val="bottom"/>
          </w:tcPr>
          <w:p w:rsidR="00AB42B5" w:rsidRDefault="00AB42B5">
            <w:pPr>
              <w:pStyle w:val="ConsPlusNormal"/>
            </w:pPr>
            <w:r>
              <w:t>Крытые катки</w:t>
            </w:r>
          </w:p>
        </w:tc>
        <w:tc>
          <w:tcPr>
            <w:tcW w:w="1303" w:type="dxa"/>
            <w:vAlign w:val="bottom"/>
          </w:tcPr>
          <w:p w:rsidR="00AB42B5" w:rsidRDefault="00AB42B5">
            <w:pPr>
              <w:pStyle w:val="ConsPlusNormal"/>
              <w:jc w:val="center"/>
            </w:pPr>
            <w:r>
              <w:t>0812</w:t>
            </w:r>
          </w:p>
        </w:tc>
      </w:tr>
      <w:tr w:rsidR="00AB42B5">
        <w:tc>
          <w:tcPr>
            <w:tcW w:w="7766" w:type="dxa"/>
            <w:vAlign w:val="bottom"/>
          </w:tcPr>
          <w:p w:rsidR="00AB42B5" w:rsidRDefault="00AB42B5">
            <w:pPr>
              <w:pStyle w:val="ConsPlusNormal"/>
            </w:pPr>
            <w:r>
              <w:t>Бассейны для плавания</w:t>
            </w:r>
          </w:p>
        </w:tc>
        <w:tc>
          <w:tcPr>
            <w:tcW w:w="1303" w:type="dxa"/>
            <w:vAlign w:val="bottom"/>
          </w:tcPr>
          <w:p w:rsidR="00AB42B5" w:rsidRDefault="00AB42B5">
            <w:pPr>
              <w:pStyle w:val="ConsPlusNormal"/>
              <w:jc w:val="center"/>
            </w:pPr>
            <w:r>
              <w:t>0813</w:t>
            </w:r>
          </w:p>
        </w:tc>
      </w:tr>
      <w:tr w:rsidR="00AB42B5">
        <w:tc>
          <w:tcPr>
            <w:tcW w:w="7766" w:type="dxa"/>
            <w:vAlign w:val="bottom"/>
          </w:tcPr>
          <w:p w:rsidR="00AB42B5" w:rsidRDefault="00AB42B5">
            <w:pPr>
              <w:pStyle w:val="ConsPlusNormal"/>
            </w:pPr>
            <w:r>
              <w:t>Яхт-клубы</w:t>
            </w:r>
          </w:p>
        </w:tc>
        <w:tc>
          <w:tcPr>
            <w:tcW w:w="1303" w:type="dxa"/>
            <w:vAlign w:val="bottom"/>
          </w:tcPr>
          <w:p w:rsidR="00AB42B5" w:rsidRDefault="00AB42B5">
            <w:pPr>
              <w:pStyle w:val="ConsPlusNormal"/>
              <w:jc w:val="center"/>
            </w:pPr>
            <w:r>
              <w:t>0814</w:t>
            </w:r>
          </w:p>
        </w:tc>
      </w:tr>
      <w:tr w:rsidR="00AB42B5">
        <w:tc>
          <w:tcPr>
            <w:tcW w:w="7766" w:type="dxa"/>
            <w:vAlign w:val="bottom"/>
          </w:tcPr>
          <w:p w:rsidR="00AB42B5" w:rsidRDefault="00AB42B5">
            <w:pPr>
              <w:pStyle w:val="ConsPlusNormal"/>
            </w:pPr>
            <w:r>
              <w:t>Архивы, книгохранилища и фондохранилища, библиотеки</w:t>
            </w:r>
          </w:p>
        </w:tc>
        <w:tc>
          <w:tcPr>
            <w:tcW w:w="1303" w:type="dxa"/>
            <w:vAlign w:val="bottom"/>
          </w:tcPr>
          <w:p w:rsidR="00AB42B5" w:rsidRDefault="00AB42B5">
            <w:pPr>
              <w:pStyle w:val="ConsPlusNormal"/>
              <w:jc w:val="center"/>
            </w:pPr>
            <w:r>
              <w:t>0815</w:t>
            </w:r>
          </w:p>
        </w:tc>
      </w:tr>
      <w:tr w:rsidR="00AB42B5">
        <w:tc>
          <w:tcPr>
            <w:tcW w:w="7766" w:type="dxa"/>
            <w:vAlign w:val="bottom"/>
          </w:tcPr>
          <w:p w:rsidR="00AB42B5" w:rsidRDefault="00AB42B5">
            <w:pPr>
              <w:pStyle w:val="ConsPlusNormal"/>
            </w:pPr>
            <w:r>
              <w:t>Костелы, лавры, мечети, молебные дома, монастыри, синагоги, соборы, храмы, церкви, часовни</w:t>
            </w:r>
          </w:p>
        </w:tc>
        <w:tc>
          <w:tcPr>
            <w:tcW w:w="1303" w:type="dxa"/>
            <w:vAlign w:val="bottom"/>
          </w:tcPr>
          <w:p w:rsidR="00AB42B5" w:rsidRDefault="00AB42B5">
            <w:pPr>
              <w:pStyle w:val="ConsPlusNormal"/>
              <w:jc w:val="center"/>
            </w:pPr>
            <w:r>
              <w:t>0816</w:t>
            </w:r>
          </w:p>
        </w:tc>
      </w:tr>
      <w:tr w:rsidR="00AB42B5">
        <w:tc>
          <w:tcPr>
            <w:tcW w:w="7766" w:type="dxa"/>
            <w:vAlign w:val="bottom"/>
          </w:tcPr>
          <w:p w:rsidR="00AB42B5" w:rsidRDefault="00AB42B5">
            <w:pPr>
              <w:pStyle w:val="ConsPlusNormal"/>
            </w:pPr>
            <w:r>
              <w:t>Оранжереи (не относящиеся к сельскохозяйственному производству)</w:t>
            </w:r>
          </w:p>
        </w:tc>
        <w:tc>
          <w:tcPr>
            <w:tcW w:w="1303" w:type="dxa"/>
            <w:vAlign w:val="bottom"/>
          </w:tcPr>
          <w:p w:rsidR="00AB42B5" w:rsidRDefault="00AB42B5">
            <w:pPr>
              <w:pStyle w:val="ConsPlusNormal"/>
              <w:jc w:val="center"/>
            </w:pPr>
            <w:r>
              <w:t>0817</w:t>
            </w:r>
          </w:p>
        </w:tc>
      </w:tr>
      <w:tr w:rsidR="00AB42B5">
        <w:tc>
          <w:tcPr>
            <w:tcW w:w="7766" w:type="dxa"/>
            <w:vAlign w:val="bottom"/>
          </w:tcPr>
          <w:p w:rsidR="00AB42B5" w:rsidRDefault="00AB42B5">
            <w:pPr>
              <w:pStyle w:val="ConsPlusNormal"/>
            </w:pPr>
            <w:r>
              <w:t>Кинотеатры</w:t>
            </w:r>
          </w:p>
        </w:tc>
        <w:tc>
          <w:tcPr>
            <w:tcW w:w="1303" w:type="dxa"/>
            <w:vAlign w:val="bottom"/>
          </w:tcPr>
          <w:p w:rsidR="00AB42B5" w:rsidRDefault="00AB42B5">
            <w:pPr>
              <w:pStyle w:val="ConsPlusNormal"/>
              <w:jc w:val="center"/>
            </w:pPr>
            <w:r>
              <w:t>0818</w:t>
            </w:r>
          </w:p>
        </w:tc>
      </w:tr>
      <w:tr w:rsidR="00AB42B5">
        <w:tc>
          <w:tcPr>
            <w:tcW w:w="7766" w:type="dxa"/>
            <w:vAlign w:val="bottom"/>
          </w:tcPr>
          <w:p w:rsidR="00AB42B5" w:rsidRDefault="00AB42B5">
            <w:pPr>
              <w:pStyle w:val="ConsPlusNormal"/>
            </w:pPr>
            <w:r>
              <w:t>Киностудии</w:t>
            </w:r>
          </w:p>
        </w:tc>
        <w:tc>
          <w:tcPr>
            <w:tcW w:w="1303" w:type="dxa"/>
            <w:vAlign w:val="bottom"/>
          </w:tcPr>
          <w:p w:rsidR="00AB42B5" w:rsidRDefault="00AB42B5">
            <w:pPr>
              <w:pStyle w:val="ConsPlusNormal"/>
              <w:jc w:val="center"/>
            </w:pPr>
            <w:r>
              <w:t>0819</w:t>
            </w:r>
          </w:p>
        </w:tc>
      </w:tr>
      <w:tr w:rsidR="00AB42B5">
        <w:tc>
          <w:tcPr>
            <w:tcW w:w="7766" w:type="dxa"/>
            <w:vAlign w:val="bottom"/>
          </w:tcPr>
          <w:p w:rsidR="00AB42B5" w:rsidRDefault="00AB42B5">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303" w:type="dxa"/>
            <w:vAlign w:val="bottom"/>
          </w:tcPr>
          <w:p w:rsidR="00AB42B5" w:rsidRDefault="00AB42B5">
            <w:pPr>
              <w:pStyle w:val="ConsPlusNormal"/>
              <w:jc w:val="center"/>
            </w:pPr>
            <w:r>
              <w:t>0820</w:t>
            </w:r>
          </w:p>
        </w:tc>
      </w:tr>
      <w:tr w:rsidR="00AB42B5">
        <w:tc>
          <w:tcPr>
            <w:tcW w:w="7766" w:type="dxa"/>
            <w:vAlign w:val="bottom"/>
          </w:tcPr>
          <w:p w:rsidR="00AB42B5" w:rsidRDefault="00AB42B5">
            <w:pPr>
              <w:pStyle w:val="ConsPlusNormal"/>
            </w:pPr>
            <w:r>
              <w:t>Детские сады, ясли, ясли-сады</w:t>
            </w:r>
          </w:p>
        </w:tc>
        <w:tc>
          <w:tcPr>
            <w:tcW w:w="1303" w:type="dxa"/>
            <w:vAlign w:val="bottom"/>
          </w:tcPr>
          <w:p w:rsidR="00AB42B5" w:rsidRDefault="00AB42B5">
            <w:pPr>
              <w:pStyle w:val="ConsPlusNormal"/>
              <w:jc w:val="center"/>
            </w:pPr>
            <w:r>
              <w:t>0821</w:t>
            </w:r>
          </w:p>
        </w:tc>
      </w:tr>
      <w:tr w:rsidR="00AB42B5">
        <w:tc>
          <w:tcPr>
            <w:tcW w:w="7766" w:type="dxa"/>
            <w:vAlign w:val="bottom"/>
          </w:tcPr>
          <w:p w:rsidR="00AB42B5" w:rsidRDefault="00AB42B5">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303" w:type="dxa"/>
            <w:vAlign w:val="bottom"/>
          </w:tcPr>
          <w:p w:rsidR="00AB42B5" w:rsidRDefault="00AB42B5">
            <w:pPr>
              <w:pStyle w:val="ConsPlusNormal"/>
              <w:jc w:val="center"/>
            </w:pPr>
            <w:r>
              <w:t>0822</w:t>
            </w:r>
          </w:p>
        </w:tc>
      </w:tr>
      <w:tr w:rsidR="00AB42B5">
        <w:tc>
          <w:tcPr>
            <w:tcW w:w="7766" w:type="dxa"/>
            <w:vAlign w:val="bottom"/>
          </w:tcPr>
          <w:p w:rsidR="00AB42B5" w:rsidRDefault="00AB42B5">
            <w:pPr>
              <w:pStyle w:val="ConsPlusNormal"/>
            </w:pPr>
            <w:r>
              <w:t>Колледжи, училища профессионально-технические и ремесленные, техникумы, училища</w:t>
            </w:r>
          </w:p>
        </w:tc>
        <w:tc>
          <w:tcPr>
            <w:tcW w:w="1303" w:type="dxa"/>
            <w:vAlign w:val="bottom"/>
          </w:tcPr>
          <w:p w:rsidR="00AB42B5" w:rsidRDefault="00AB42B5">
            <w:pPr>
              <w:pStyle w:val="ConsPlusNormal"/>
              <w:jc w:val="center"/>
            </w:pPr>
            <w:r>
              <w:t>0823</w:t>
            </w:r>
          </w:p>
        </w:tc>
      </w:tr>
      <w:tr w:rsidR="00AB42B5">
        <w:tc>
          <w:tcPr>
            <w:tcW w:w="7766" w:type="dxa"/>
            <w:vAlign w:val="bottom"/>
          </w:tcPr>
          <w:p w:rsidR="00AB42B5" w:rsidRDefault="00AB42B5">
            <w:pPr>
              <w:pStyle w:val="ConsPlusNormal"/>
            </w:pPr>
            <w:r>
              <w:t>Академии, институты образовательные, подготовительные отделения высших учебных заведений, университеты</w:t>
            </w:r>
          </w:p>
        </w:tc>
        <w:tc>
          <w:tcPr>
            <w:tcW w:w="1303" w:type="dxa"/>
            <w:vAlign w:val="bottom"/>
          </w:tcPr>
          <w:p w:rsidR="00AB42B5" w:rsidRDefault="00AB42B5">
            <w:pPr>
              <w:pStyle w:val="ConsPlusNormal"/>
              <w:jc w:val="center"/>
            </w:pPr>
            <w:r>
              <w:t>0824</w:t>
            </w:r>
          </w:p>
        </w:tc>
      </w:tr>
      <w:tr w:rsidR="00AB42B5">
        <w:tc>
          <w:tcPr>
            <w:tcW w:w="7766" w:type="dxa"/>
            <w:vAlign w:val="bottom"/>
          </w:tcPr>
          <w:p w:rsidR="00AB42B5" w:rsidRDefault="00AB42B5">
            <w:pPr>
              <w:pStyle w:val="ConsPlusNormal"/>
            </w:pPr>
            <w:r>
              <w:t>Больницы, поликлиники, станции медицинской скорой помощи, фельдшерские медицинские пункты</w:t>
            </w:r>
          </w:p>
        </w:tc>
        <w:tc>
          <w:tcPr>
            <w:tcW w:w="1303" w:type="dxa"/>
            <w:vAlign w:val="bottom"/>
          </w:tcPr>
          <w:p w:rsidR="00AB42B5" w:rsidRDefault="00AB42B5">
            <w:pPr>
              <w:pStyle w:val="ConsPlusNormal"/>
              <w:jc w:val="center"/>
            </w:pPr>
            <w:r>
              <w:t>0825</w:t>
            </w:r>
          </w:p>
        </w:tc>
      </w:tr>
      <w:tr w:rsidR="00AB42B5">
        <w:tc>
          <w:tcPr>
            <w:tcW w:w="7766" w:type="dxa"/>
            <w:vAlign w:val="bottom"/>
          </w:tcPr>
          <w:p w:rsidR="00AB42B5" w:rsidRDefault="00AB42B5">
            <w:pPr>
              <w:pStyle w:val="ConsPlusNormal"/>
            </w:pPr>
            <w:r>
              <w:lastRenderedPageBreak/>
              <w:t>Крематории</w:t>
            </w:r>
          </w:p>
        </w:tc>
        <w:tc>
          <w:tcPr>
            <w:tcW w:w="1303" w:type="dxa"/>
            <w:vAlign w:val="bottom"/>
          </w:tcPr>
          <w:p w:rsidR="00AB42B5" w:rsidRDefault="00AB42B5">
            <w:pPr>
              <w:pStyle w:val="ConsPlusNormal"/>
              <w:jc w:val="center"/>
            </w:pPr>
            <w:r>
              <w:t>0826</w:t>
            </w:r>
          </w:p>
        </w:tc>
      </w:tr>
      <w:tr w:rsidR="00AB42B5">
        <w:tc>
          <w:tcPr>
            <w:tcW w:w="7766" w:type="dxa"/>
            <w:vAlign w:val="bottom"/>
          </w:tcPr>
          <w:p w:rsidR="00AB42B5" w:rsidRDefault="00AB42B5">
            <w:pPr>
              <w:pStyle w:val="ConsPlusNormal"/>
            </w:pPr>
            <w:r>
              <w:t>Комплексы аттракционов отдельно стоящие</w:t>
            </w:r>
          </w:p>
        </w:tc>
        <w:tc>
          <w:tcPr>
            <w:tcW w:w="1303" w:type="dxa"/>
            <w:vAlign w:val="bottom"/>
          </w:tcPr>
          <w:p w:rsidR="00AB42B5" w:rsidRDefault="00AB42B5">
            <w:pPr>
              <w:pStyle w:val="ConsPlusNormal"/>
              <w:jc w:val="center"/>
            </w:pPr>
            <w:r>
              <w:t>0827</w:t>
            </w:r>
          </w:p>
        </w:tc>
      </w:tr>
      <w:tr w:rsidR="00AB42B5">
        <w:tc>
          <w:tcPr>
            <w:tcW w:w="7766" w:type="dxa"/>
            <w:vAlign w:val="bottom"/>
          </w:tcPr>
          <w:p w:rsidR="00AB42B5" w:rsidRDefault="00AB42B5">
            <w:pPr>
              <w:pStyle w:val="ConsPlusNormal"/>
            </w:pPr>
            <w:r>
              <w:t>Аквапарки</w:t>
            </w:r>
          </w:p>
        </w:tc>
        <w:tc>
          <w:tcPr>
            <w:tcW w:w="1303" w:type="dxa"/>
            <w:vAlign w:val="bottom"/>
          </w:tcPr>
          <w:p w:rsidR="00AB42B5" w:rsidRDefault="00AB42B5">
            <w:pPr>
              <w:pStyle w:val="ConsPlusNormal"/>
              <w:jc w:val="center"/>
            </w:pPr>
            <w:r>
              <w:t>0828</w:t>
            </w:r>
          </w:p>
        </w:tc>
      </w:tr>
      <w:tr w:rsidR="00AB42B5">
        <w:tc>
          <w:tcPr>
            <w:tcW w:w="7766" w:type="dxa"/>
            <w:vAlign w:val="bottom"/>
          </w:tcPr>
          <w:p w:rsidR="00AB42B5" w:rsidRDefault="00AB42B5">
            <w:pPr>
              <w:pStyle w:val="ConsPlusNormal"/>
            </w:pPr>
            <w:r>
              <w:t>Объекты бытового обслуживания населения, ателье, парикмахерские, прачечные, пункты проката, молочные кухни</w:t>
            </w:r>
          </w:p>
        </w:tc>
        <w:tc>
          <w:tcPr>
            <w:tcW w:w="1303" w:type="dxa"/>
            <w:vAlign w:val="bottom"/>
          </w:tcPr>
          <w:p w:rsidR="00AB42B5" w:rsidRDefault="00AB42B5">
            <w:pPr>
              <w:pStyle w:val="ConsPlusNormal"/>
              <w:jc w:val="center"/>
            </w:pPr>
            <w:r>
              <w:t>0829</w:t>
            </w:r>
          </w:p>
        </w:tc>
      </w:tr>
      <w:tr w:rsidR="00AB42B5">
        <w:tc>
          <w:tcPr>
            <w:tcW w:w="7766" w:type="dxa"/>
            <w:vAlign w:val="bottom"/>
          </w:tcPr>
          <w:p w:rsidR="00AB42B5" w:rsidRDefault="00AB42B5">
            <w:pPr>
              <w:pStyle w:val="ConsPlusNormal"/>
            </w:pPr>
            <w:r>
              <w:t>Бани общественные от 150 кв. м, до 1000 кв. м (до 100 человек), душевые и раздевалки, банные комплексы 1000 кв. м (на 100 человек) и более</w:t>
            </w:r>
          </w:p>
        </w:tc>
        <w:tc>
          <w:tcPr>
            <w:tcW w:w="1303" w:type="dxa"/>
            <w:vAlign w:val="bottom"/>
          </w:tcPr>
          <w:p w:rsidR="00AB42B5" w:rsidRDefault="00AB42B5">
            <w:pPr>
              <w:pStyle w:val="ConsPlusNormal"/>
              <w:jc w:val="center"/>
            </w:pPr>
            <w:r>
              <w:t>0830</w:t>
            </w:r>
          </w:p>
        </w:tc>
      </w:tr>
      <w:tr w:rsidR="00AB42B5">
        <w:tc>
          <w:tcPr>
            <w:tcW w:w="7766" w:type="dxa"/>
            <w:vAlign w:val="bottom"/>
          </w:tcPr>
          <w:p w:rsidR="00AB42B5" w:rsidRDefault="00AB42B5">
            <w:pPr>
              <w:pStyle w:val="ConsPlusNormal"/>
            </w:pPr>
            <w:r>
              <w:t>Туалеты общественные</w:t>
            </w:r>
          </w:p>
        </w:tc>
        <w:tc>
          <w:tcPr>
            <w:tcW w:w="1303" w:type="dxa"/>
            <w:vAlign w:val="bottom"/>
          </w:tcPr>
          <w:p w:rsidR="00AB42B5" w:rsidRDefault="00AB42B5">
            <w:pPr>
              <w:pStyle w:val="ConsPlusNormal"/>
              <w:jc w:val="center"/>
            </w:pPr>
            <w:r>
              <w:t>0831</w:t>
            </w:r>
          </w:p>
        </w:tc>
      </w:tr>
      <w:tr w:rsidR="00AB42B5">
        <w:tc>
          <w:tcPr>
            <w:tcW w:w="7766" w:type="dxa"/>
            <w:vAlign w:val="bottom"/>
          </w:tcPr>
          <w:p w:rsidR="00AB42B5" w:rsidRDefault="00AB42B5">
            <w:pPr>
              <w:pStyle w:val="ConsPlusNormal"/>
            </w:pPr>
            <w:r>
              <w:t>Морги</w:t>
            </w:r>
          </w:p>
        </w:tc>
        <w:tc>
          <w:tcPr>
            <w:tcW w:w="1303" w:type="dxa"/>
            <w:vAlign w:val="bottom"/>
          </w:tcPr>
          <w:p w:rsidR="00AB42B5" w:rsidRDefault="00AB42B5">
            <w:pPr>
              <w:pStyle w:val="ConsPlusNormal"/>
              <w:jc w:val="center"/>
            </w:pPr>
            <w:r>
              <w:t>0832</w:t>
            </w:r>
          </w:p>
        </w:tc>
      </w:tr>
      <w:tr w:rsidR="00AB42B5">
        <w:tc>
          <w:tcPr>
            <w:tcW w:w="7766" w:type="dxa"/>
            <w:vAlign w:val="bottom"/>
          </w:tcPr>
          <w:p w:rsidR="00AB42B5" w:rsidRDefault="00AB42B5">
            <w:pPr>
              <w:pStyle w:val="ConsPlusNormal"/>
            </w:pPr>
            <w:r>
              <w:t>Интернаты</w:t>
            </w:r>
          </w:p>
        </w:tc>
        <w:tc>
          <w:tcPr>
            <w:tcW w:w="1303" w:type="dxa"/>
            <w:vAlign w:val="bottom"/>
          </w:tcPr>
          <w:p w:rsidR="00AB42B5" w:rsidRDefault="00AB42B5">
            <w:pPr>
              <w:pStyle w:val="ConsPlusNormal"/>
              <w:jc w:val="center"/>
            </w:pPr>
            <w:r>
              <w:t>0833</w:t>
            </w:r>
          </w:p>
        </w:tc>
      </w:tr>
      <w:tr w:rsidR="00AB42B5">
        <w:tc>
          <w:tcPr>
            <w:tcW w:w="7766" w:type="dxa"/>
            <w:vAlign w:val="bottom"/>
          </w:tcPr>
          <w:p w:rsidR="00AB42B5" w:rsidRDefault="00AB42B5">
            <w:pPr>
              <w:pStyle w:val="ConsPlusNormal"/>
            </w:pPr>
            <w:r>
              <w:t>Изоляторы</w:t>
            </w:r>
          </w:p>
        </w:tc>
        <w:tc>
          <w:tcPr>
            <w:tcW w:w="1303" w:type="dxa"/>
            <w:vAlign w:val="bottom"/>
          </w:tcPr>
          <w:p w:rsidR="00AB42B5" w:rsidRDefault="00AB42B5">
            <w:pPr>
              <w:pStyle w:val="ConsPlusNormal"/>
              <w:jc w:val="center"/>
            </w:pPr>
            <w:r>
              <w:t>0834</w:t>
            </w:r>
          </w:p>
        </w:tc>
      </w:tr>
      <w:tr w:rsidR="00AB42B5">
        <w:tc>
          <w:tcPr>
            <w:tcW w:w="7766" w:type="dxa"/>
            <w:vAlign w:val="bottom"/>
          </w:tcPr>
          <w:p w:rsidR="00AB42B5" w:rsidRDefault="00AB42B5">
            <w:pPr>
              <w:pStyle w:val="ConsPlusNormal"/>
            </w:pPr>
            <w:r>
              <w:t>Исправительные заведения</w:t>
            </w:r>
          </w:p>
        </w:tc>
        <w:tc>
          <w:tcPr>
            <w:tcW w:w="1303" w:type="dxa"/>
            <w:vAlign w:val="bottom"/>
          </w:tcPr>
          <w:p w:rsidR="00AB42B5" w:rsidRDefault="00AB42B5">
            <w:pPr>
              <w:pStyle w:val="ConsPlusNormal"/>
              <w:jc w:val="center"/>
            </w:pPr>
            <w:r>
              <w:t>0835</w:t>
            </w:r>
          </w:p>
        </w:tc>
      </w:tr>
      <w:tr w:rsidR="00AB42B5">
        <w:tc>
          <w:tcPr>
            <w:tcW w:w="7766" w:type="dxa"/>
            <w:vAlign w:val="bottom"/>
          </w:tcPr>
          <w:p w:rsidR="00AB42B5" w:rsidRDefault="00AB42B5">
            <w:pPr>
              <w:pStyle w:val="ConsPlusNormal"/>
            </w:pPr>
            <w:r>
              <w:t>Казармы</w:t>
            </w:r>
          </w:p>
        </w:tc>
        <w:tc>
          <w:tcPr>
            <w:tcW w:w="1303" w:type="dxa"/>
            <w:vAlign w:val="bottom"/>
          </w:tcPr>
          <w:p w:rsidR="00AB42B5" w:rsidRDefault="00AB42B5">
            <w:pPr>
              <w:pStyle w:val="ConsPlusNormal"/>
              <w:jc w:val="center"/>
            </w:pPr>
            <w:r>
              <w:t>0836</w:t>
            </w:r>
          </w:p>
        </w:tc>
      </w:tr>
      <w:tr w:rsidR="00AB42B5">
        <w:tc>
          <w:tcPr>
            <w:tcW w:w="7766" w:type="dxa"/>
            <w:vAlign w:val="bottom"/>
          </w:tcPr>
          <w:p w:rsidR="00AB42B5" w:rsidRDefault="00AB42B5">
            <w:pPr>
              <w:pStyle w:val="ConsPlusNormal"/>
            </w:pPr>
            <w:r>
              <w:t>Государственные научные центры</w:t>
            </w:r>
          </w:p>
        </w:tc>
        <w:tc>
          <w:tcPr>
            <w:tcW w:w="1303" w:type="dxa"/>
            <w:vAlign w:val="bottom"/>
          </w:tcPr>
          <w:p w:rsidR="00AB42B5" w:rsidRDefault="00AB42B5">
            <w:pPr>
              <w:pStyle w:val="ConsPlusNormal"/>
              <w:jc w:val="center"/>
            </w:pPr>
            <w:r>
              <w:t>0837</w:t>
            </w:r>
          </w:p>
        </w:tc>
      </w:tr>
      <w:tr w:rsidR="00AB42B5">
        <w:tc>
          <w:tcPr>
            <w:tcW w:w="7766" w:type="dxa"/>
            <w:vAlign w:val="bottom"/>
          </w:tcPr>
          <w:p w:rsidR="00AB42B5" w:rsidRDefault="00AB42B5">
            <w:pPr>
              <w:pStyle w:val="ConsPlusNormal"/>
            </w:pPr>
            <w:r>
              <w:t>Проектные институты, конструкторские бюро</w:t>
            </w:r>
          </w:p>
        </w:tc>
        <w:tc>
          <w:tcPr>
            <w:tcW w:w="1303" w:type="dxa"/>
            <w:vAlign w:val="bottom"/>
          </w:tcPr>
          <w:p w:rsidR="00AB42B5" w:rsidRDefault="00AB42B5">
            <w:pPr>
              <w:pStyle w:val="ConsPlusNormal"/>
              <w:jc w:val="center"/>
            </w:pPr>
            <w:r>
              <w:t>0838</w:t>
            </w:r>
          </w:p>
        </w:tc>
      </w:tr>
      <w:tr w:rsidR="00AB42B5">
        <w:tc>
          <w:tcPr>
            <w:tcW w:w="7766" w:type="dxa"/>
            <w:vAlign w:val="bottom"/>
          </w:tcPr>
          <w:p w:rsidR="00AB42B5" w:rsidRDefault="00AB42B5">
            <w:pPr>
              <w:pStyle w:val="ConsPlusNormal"/>
            </w:pPr>
            <w:r>
              <w:t>Научно-исследовательские институты</w:t>
            </w:r>
          </w:p>
        </w:tc>
        <w:tc>
          <w:tcPr>
            <w:tcW w:w="1303" w:type="dxa"/>
            <w:vAlign w:val="bottom"/>
          </w:tcPr>
          <w:p w:rsidR="00AB42B5" w:rsidRDefault="00AB42B5">
            <w:pPr>
              <w:pStyle w:val="ConsPlusNormal"/>
              <w:jc w:val="center"/>
            </w:pPr>
            <w:r>
              <w:t>0839</w:t>
            </w:r>
          </w:p>
        </w:tc>
      </w:tr>
      <w:tr w:rsidR="00AB42B5">
        <w:tc>
          <w:tcPr>
            <w:tcW w:w="7766" w:type="dxa"/>
            <w:vAlign w:val="bottom"/>
          </w:tcPr>
          <w:p w:rsidR="00AB42B5" w:rsidRDefault="00AB42B5">
            <w:pPr>
              <w:pStyle w:val="ConsPlusNormal"/>
            </w:pPr>
            <w:r>
              <w:t>Обсерватории</w:t>
            </w:r>
          </w:p>
        </w:tc>
        <w:tc>
          <w:tcPr>
            <w:tcW w:w="1303" w:type="dxa"/>
            <w:vAlign w:val="bottom"/>
          </w:tcPr>
          <w:p w:rsidR="00AB42B5" w:rsidRDefault="00AB42B5">
            <w:pPr>
              <w:pStyle w:val="ConsPlusNormal"/>
              <w:jc w:val="center"/>
            </w:pPr>
            <w:r>
              <w:t>0840</w:t>
            </w:r>
          </w:p>
        </w:tc>
      </w:tr>
      <w:tr w:rsidR="00AB42B5">
        <w:tc>
          <w:tcPr>
            <w:tcW w:w="7766" w:type="dxa"/>
            <w:vAlign w:val="bottom"/>
          </w:tcPr>
          <w:p w:rsidR="00AB42B5" w:rsidRDefault="00AB42B5">
            <w:pPr>
              <w:pStyle w:val="ConsPlusNormal"/>
            </w:pPr>
            <w:r>
              <w:t>Административные здания государственных учреждений управления, включая здания администраций, министерств, судов, прокуратуры</w:t>
            </w:r>
          </w:p>
        </w:tc>
        <w:tc>
          <w:tcPr>
            <w:tcW w:w="1303" w:type="dxa"/>
            <w:vAlign w:val="bottom"/>
          </w:tcPr>
          <w:p w:rsidR="00AB42B5" w:rsidRDefault="00AB42B5">
            <w:pPr>
              <w:pStyle w:val="ConsPlusNormal"/>
              <w:jc w:val="center"/>
            </w:pPr>
            <w:r>
              <w:t>0841</w:t>
            </w:r>
          </w:p>
        </w:tc>
      </w:tr>
      <w:tr w:rsidR="00AB42B5">
        <w:tc>
          <w:tcPr>
            <w:tcW w:w="7766" w:type="dxa"/>
            <w:vAlign w:val="bottom"/>
          </w:tcPr>
          <w:p w:rsidR="00AB42B5" w:rsidRDefault="00AB42B5">
            <w:pPr>
              <w:pStyle w:val="ConsPlusNormal"/>
            </w:pPr>
            <w:r>
              <w:t>Дома престарелых</w:t>
            </w:r>
          </w:p>
        </w:tc>
        <w:tc>
          <w:tcPr>
            <w:tcW w:w="1303" w:type="dxa"/>
            <w:vAlign w:val="bottom"/>
          </w:tcPr>
          <w:p w:rsidR="00AB42B5" w:rsidRDefault="00AB42B5">
            <w:pPr>
              <w:pStyle w:val="ConsPlusNormal"/>
              <w:jc w:val="center"/>
            </w:pPr>
            <w:r>
              <w:t>0842</w:t>
            </w:r>
          </w:p>
        </w:tc>
      </w:tr>
      <w:tr w:rsidR="00AB42B5">
        <w:tc>
          <w:tcPr>
            <w:tcW w:w="7766" w:type="dxa"/>
            <w:vAlign w:val="bottom"/>
          </w:tcPr>
          <w:p w:rsidR="00AB42B5" w:rsidRDefault="00AB42B5">
            <w:pPr>
              <w:pStyle w:val="ConsPlusNormal"/>
            </w:pPr>
            <w:r>
              <w:t>Дома инвалидов</w:t>
            </w:r>
          </w:p>
        </w:tc>
        <w:tc>
          <w:tcPr>
            <w:tcW w:w="1303" w:type="dxa"/>
            <w:vAlign w:val="bottom"/>
          </w:tcPr>
          <w:p w:rsidR="00AB42B5" w:rsidRDefault="00AB42B5">
            <w:pPr>
              <w:pStyle w:val="ConsPlusNormal"/>
              <w:jc w:val="center"/>
            </w:pPr>
            <w:r>
              <w:t>0843</w:t>
            </w:r>
          </w:p>
        </w:tc>
      </w:tr>
      <w:tr w:rsidR="00AB42B5">
        <w:tc>
          <w:tcPr>
            <w:tcW w:w="7766" w:type="dxa"/>
            <w:vAlign w:val="bottom"/>
          </w:tcPr>
          <w:p w:rsidR="00AB42B5" w:rsidRDefault="00AB42B5">
            <w:pPr>
              <w:pStyle w:val="ConsPlusNormal"/>
            </w:pPr>
            <w:r>
              <w:t>Автовокзалы</w:t>
            </w:r>
          </w:p>
        </w:tc>
        <w:tc>
          <w:tcPr>
            <w:tcW w:w="1303" w:type="dxa"/>
            <w:vAlign w:val="bottom"/>
          </w:tcPr>
          <w:p w:rsidR="00AB42B5" w:rsidRDefault="00AB42B5">
            <w:pPr>
              <w:pStyle w:val="ConsPlusNormal"/>
              <w:jc w:val="center"/>
            </w:pPr>
            <w:r>
              <w:t>0844</w:t>
            </w:r>
          </w:p>
        </w:tc>
      </w:tr>
      <w:tr w:rsidR="00AB42B5">
        <w:tc>
          <w:tcPr>
            <w:tcW w:w="7766" w:type="dxa"/>
            <w:vAlign w:val="bottom"/>
          </w:tcPr>
          <w:p w:rsidR="00AB42B5" w:rsidRDefault="00AB42B5">
            <w:pPr>
              <w:pStyle w:val="ConsPlusNormal"/>
            </w:pPr>
            <w:r>
              <w:t>Аэропорты (аэровокзалы), аэродромы</w:t>
            </w:r>
          </w:p>
        </w:tc>
        <w:tc>
          <w:tcPr>
            <w:tcW w:w="1303" w:type="dxa"/>
            <w:vAlign w:val="bottom"/>
          </w:tcPr>
          <w:p w:rsidR="00AB42B5" w:rsidRDefault="00AB42B5">
            <w:pPr>
              <w:pStyle w:val="ConsPlusNormal"/>
              <w:jc w:val="center"/>
            </w:pPr>
            <w:r>
              <w:t>0845</w:t>
            </w:r>
          </w:p>
        </w:tc>
      </w:tr>
      <w:tr w:rsidR="00AB42B5">
        <w:tc>
          <w:tcPr>
            <w:tcW w:w="7766" w:type="dxa"/>
            <w:vAlign w:val="bottom"/>
          </w:tcPr>
          <w:p w:rsidR="00AB42B5" w:rsidRDefault="00AB42B5">
            <w:pPr>
              <w:pStyle w:val="ConsPlusNormal"/>
            </w:pPr>
            <w:r>
              <w:t>Порты (вокзалы)</w:t>
            </w:r>
          </w:p>
        </w:tc>
        <w:tc>
          <w:tcPr>
            <w:tcW w:w="1303" w:type="dxa"/>
            <w:vAlign w:val="bottom"/>
          </w:tcPr>
          <w:p w:rsidR="00AB42B5" w:rsidRDefault="00AB42B5">
            <w:pPr>
              <w:pStyle w:val="ConsPlusNormal"/>
              <w:jc w:val="center"/>
            </w:pPr>
            <w:r>
              <w:t>0846</w:t>
            </w:r>
          </w:p>
        </w:tc>
      </w:tr>
      <w:tr w:rsidR="00AB42B5">
        <w:tc>
          <w:tcPr>
            <w:tcW w:w="7766" w:type="dxa"/>
            <w:vAlign w:val="bottom"/>
          </w:tcPr>
          <w:p w:rsidR="00AB42B5" w:rsidRDefault="00AB42B5">
            <w:pPr>
              <w:pStyle w:val="ConsPlusNormal"/>
            </w:pPr>
            <w:r>
              <w:t>Вокзалы железнодорожные</w:t>
            </w:r>
          </w:p>
        </w:tc>
        <w:tc>
          <w:tcPr>
            <w:tcW w:w="1303" w:type="dxa"/>
            <w:vAlign w:val="bottom"/>
          </w:tcPr>
          <w:p w:rsidR="00AB42B5" w:rsidRDefault="00AB42B5">
            <w:pPr>
              <w:pStyle w:val="ConsPlusNormal"/>
              <w:jc w:val="center"/>
            </w:pPr>
            <w:r>
              <w:t>0847</w:t>
            </w:r>
          </w:p>
        </w:tc>
      </w:tr>
      <w:tr w:rsidR="00AB42B5">
        <w:tc>
          <w:tcPr>
            <w:tcW w:w="7766" w:type="dxa"/>
            <w:vAlign w:val="bottom"/>
          </w:tcPr>
          <w:p w:rsidR="00AB42B5" w:rsidRDefault="00AB42B5">
            <w:pPr>
              <w:pStyle w:val="ConsPlusNormal"/>
            </w:pPr>
            <w:r>
              <w:t>Станции железнодорожные</w:t>
            </w:r>
          </w:p>
        </w:tc>
        <w:tc>
          <w:tcPr>
            <w:tcW w:w="1303" w:type="dxa"/>
            <w:vAlign w:val="bottom"/>
          </w:tcPr>
          <w:p w:rsidR="00AB42B5" w:rsidRDefault="00AB42B5">
            <w:pPr>
              <w:pStyle w:val="ConsPlusNormal"/>
              <w:jc w:val="center"/>
            </w:pPr>
            <w:r>
              <w:t>0848</w:t>
            </w:r>
          </w:p>
        </w:tc>
      </w:tr>
      <w:tr w:rsidR="00AB42B5">
        <w:tc>
          <w:tcPr>
            <w:tcW w:w="7766" w:type="dxa"/>
            <w:vAlign w:val="bottom"/>
          </w:tcPr>
          <w:p w:rsidR="00AB42B5" w:rsidRDefault="00AB42B5">
            <w:pPr>
              <w:pStyle w:val="ConsPlusNormal"/>
            </w:pPr>
            <w:r>
              <w:t>Станции метрополитена</w:t>
            </w:r>
          </w:p>
        </w:tc>
        <w:tc>
          <w:tcPr>
            <w:tcW w:w="1303" w:type="dxa"/>
            <w:vAlign w:val="bottom"/>
          </w:tcPr>
          <w:p w:rsidR="00AB42B5" w:rsidRDefault="00AB42B5">
            <w:pPr>
              <w:pStyle w:val="ConsPlusNormal"/>
              <w:jc w:val="center"/>
            </w:pPr>
            <w:r>
              <w:t>0849</w:t>
            </w:r>
          </w:p>
        </w:tc>
      </w:tr>
      <w:tr w:rsidR="00AB42B5">
        <w:tc>
          <w:tcPr>
            <w:tcW w:w="7766" w:type="dxa"/>
            <w:vAlign w:val="bottom"/>
          </w:tcPr>
          <w:p w:rsidR="00AB42B5" w:rsidRDefault="00AB42B5">
            <w:pPr>
              <w:pStyle w:val="ConsPlusNormal"/>
            </w:pPr>
            <w:r>
              <w:t>Вокзалы речные</w:t>
            </w:r>
          </w:p>
        </w:tc>
        <w:tc>
          <w:tcPr>
            <w:tcW w:w="1303" w:type="dxa"/>
            <w:vAlign w:val="bottom"/>
          </w:tcPr>
          <w:p w:rsidR="00AB42B5" w:rsidRDefault="00AB42B5">
            <w:pPr>
              <w:pStyle w:val="ConsPlusNormal"/>
              <w:jc w:val="center"/>
            </w:pPr>
            <w:r>
              <w:t>0850</w:t>
            </w:r>
          </w:p>
        </w:tc>
      </w:tr>
      <w:tr w:rsidR="00AB42B5">
        <w:tc>
          <w:tcPr>
            <w:tcW w:w="7766" w:type="dxa"/>
            <w:vAlign w:val="bottom"/>
          </w:tcPr>
          <w:p w:rsidR="00AB42B5" w:rsidRDefault="00AB42B5">
            <w:pPr>
              <w:pStyle w:val="ConsPlusNormal"/>
            </w:pPr>
            <w:r>
              <w:t>Станции автобусные, троллейбусные, трамвайные, лодочные</w:t>
            </w:r>
          </w:p>
        </w:tc>
        <w:tc>
          <w:tcPr>
            <w:tcW w:w="1303" w:type="dxa"/>
            <w:vAlign w:val="bottom"/>
          </w:tcPr>
          <w:p w:rsidR="00AB42B5" w:rsidRDefault="00AB42B5">
            <w:pPr>
              <w:pStyle w:val="ConsPlusNormal"/>
              <w:jc w:val="center"/>
            </w:pPr>
            <w:r>
              <w:t>0851</w:t>
            </w:r>
          </w:p>
        </w:tc>
      </w:tr>
      <w:tr w:rsidR="00AB42B5">
        <w:tc>
          <w:tcPr>
            <w:tcW w:w="7766" w:type="dxa"/>
            <w:vAlign w:val="bottom"/>
          </w:tcPr>
          <w:p w:rsidR="00AB42B5" w:rsidRDefault="00AB42B5">
            <w:pPr>
              <w:pStyle w:val="ConsPlusNormal"/>
            </w:pPr>
            <w:r>
              <w:t>Прочие объекты, предназначенные для перевозки и обслуживания пассажиров, обработки их багажа</w:t>
            </w:r>
          </w:p>
        </w:tc>
        <w:tc>
          <w:tcPr>
            <w:tcW w:w="1303" w:type="dxa"/>
            <w:vAlign w:val="bottom"/>
          </w:tcPr>
          <w:p w:rsidR="00AB42B5" w:rsidRDefault="00AB42B5">
            <w:pPr>
              <w:pStyle w:val="ConsPlusNormal"/>
              <w:jc w:val="center"/>
            </w:pPr>
            <w:r>
              <w:t>0852</w:t>
            </w:r>
          </w:p>
        </w:tc>
      </w:tr>
      <w:tr w:rsidR="00AB42B5">
        <w:tc>
          <w:tcPr>
            <w:tcW w:w="7766" w:type="dxa"/>
            <w:vAlign w:val="bottom"/>
          </w:tcPr>
          <w:p w:rsidR="00AB42B5" w:rsidRDefault="00AB42B5">
            <w:pPr>
              <w:pStyle w:val="ConsPlusNormal"/>
              <w:outlineLvl w:val="2"/>
            </w:pPr>
            <w:r>
              <w:lastRenderedPageBreak/>
              <w:t>Группа 9. Прочие объекты</w:t>
            </w:r>
          </w:p>
        </w:tc>
        <w:tc>
          <w:tcPr>
            <w:tcW w:w="1303" w:type="dxa"/>
            <w:vAlign w:val="bottom"/>
          </w:tcPr>
          <w:p w:rsidR="00AB42B5" w:rsidRDefault="00AB42B5">
            <w:pPr>
              <w:pStyle w:val="ConsPlusNormal"/>
              <w:jc w:val="center"/>
            </w:pPr>
            <w:r>
              <w:t>0900</w:t>
            </w:r>
          </w:p>
        </w:tc>
      </w:tr>
      <w:tr w:rsidR="00AB42B5">
        <w:tc>
          <w:tcPr>
            <w:tcW w:w="7766" w:type="dxa"/>
            <w:vAlign w:val="bottom"/>
          </w:tcPr>
          <w:p w:rsidR="00AB42B5" w:rsidRDefault="00AB42B5">
            <w:pPr>
              <w:pStyle w:val="ConsPlusNormal"/>
            </w:pPr>
            <w:r>
              <w:t>Объекты гражданской обороны</w:t>
            </w:r>
          </w:p>
        </w:tc>
        <w:tc>
          <w:tcPr>
            <w:tcW w:w="1303" w:type="dxa"/>
            <w:vAlign w:val="bottom"/>
          </w:tcPr>
          <w:p w:rsidR="00AB42B5" w:rsidRDefault="00AB42B5">
            <w:pPr>
              <w:pStyle w:val="ConsPlusNormal"/>
              <w:jc w:val="center"/>
            </w:pPr>
            <w:r>
              <w:t>0901</w:t>
            </w:r>
          </w:p>
        </w:tc>
      </w:tr>
      <w:tr w:rsidR="00AB42B5">
        <w:tc>
          <w:tcPr>
            <w:tcW w:w="7766" w:type="dxa"/>
            <w:vAlign w:val="bottom"/>
          </w:tcPr>
          <w:p w:rsidR="00AB42B5" w:rsidRDefault="00AB42B5">
            <w:pPr>
              <w:pStyle w:val="ConsPlusNormal"/>
            </w:pPr>
            <w:r>
              <w:t>Погреба</w:t>
            </w:r>
          </w:p>
        </w:tc>
        <w:tc>
          <w:tcPr>
            <w:tcW w:w="1303" w:type="dxa"/>
            <w:vAlign w:val="bottom"/>
          </w:tcPr>
          <w:p w:rsidR="00AB42B5" w:rsidRDefault="00AB42B5">
            <w:pPr>
              <w:pStyle w:val="ConsPlusNormal"/>
              <w:jc w:val="center"/>
            </w:pPr>
            <w:r>
              <w:t>0902</w:t>
            </w:r>
          </w:p>
        </w:tc>
      </w:tr>
      <w:tr w:rsidR="00AB42B5">
        <w:tc>
          <w:tcPr>
            <w:tcW w:w="7766" w:type="dxa"/>
            <w:vAlign w:val="bottom"/>
          </w:tcPr>
          <w:p w:rsidR="00AB42B5" w:rsidRDefault="00AB42B5">
            <w:pPr>
              <w:pStyle w:val="ConsPlusNormal"/>
            </w:pPr>
            <w:r>
              <w:t>Подвалы</w:t>
            </w:r>
          </w:p>
        </w:tc>
        <w:tc>
          <w:tcPr>
            <w:tcW w:w="1303" w:type="dxa"/>
            <w:vAlign w:val="bottom"/>
          </w:tcPr>
          <w:p w:rsidR="00AB42B5" w:rsidRDefault="00AB42B5">
            <w:pPr>
              <w:pStyle w:val="ConsPlusNormal"/>
              <w:jc w:val="center"/>
            </w:pPr>
            <w:r>
              <w:t>0903</w:t>
            </w:r>
          </w:p>
        </w:tc>
      </w:tr>
      <w:tr w:rsidR="00AB42B5">
        <w:tc>
          <w:tcPr>
            <w:tcW w:w="7766" w:type="dxa"/>
            <w:vAlign w:val="bottom"/>
          </w:tcPr>
          <w:p w:rsidR="00AB42B5" w:rsidRDefault="00AB42B5">
            <w:pPr>
              <w:pStyle w:val="ConsPlusNormal"/>
            </w:pPr>
            <w:r>
              <w:t>Сараи</w:t>
            </w:r>
          </w:p>
        </w:tc>
        <w:tc>
          <w:tcPr>
            <w:tcW w:w="1303" w:type="dxa"/>
            <w:vAlign w:val="bottom"/>
          </w:tcPr>
          <w:p w:rsidR="00AB42B5" w:rsidRDefault="00AB42B5">
            <w:pPr>
              <w:pStyle w:val="ConsPlusNormal"/>
              <w:jc w:val="center"/>
            </w:pPr>
            <w:r>
              <w:t>0904</w:t>
            </w:r>
          </w:p>
        </w:tc>
      </w:tr>
      <w:tr w:rsidR="00AB42B5">
        <w:tc>
          <w:tcPr>
            <w:tcW w:w="7766" w:type="dxa"/>
            <w:vAlign w:val="bottom"/>
          </w:tcPr>
          <w:p w:rsidR="00AB42B5" w:rsidRDefault="00AB42B5">
            <w:pPr>
              <w:pStyle w:val="ConsPlusNormal"/>
            </w:pPr>
            <w:r>
              <w:t>Санитарные пропускники</w:t>
            </w:r>
          </w:p>
        </w:tc>
        <w:tc>
          <w:tcPr>
            <w:tcW w:w="1303" w:type="dxa"/>
            <w:vAlign w:val="bottom"/>
          </w:tcPr>
          <w:p w:rsidR="00AB42B5" w:rsidRDefault="00AB42B5">
            <w:pPr>
              <w:pStyle w:val="ConsPlusNormal"/>
              <w:jc w:val="center"/>
            </w:pPr>
            <w:r>
              <w:t>0905</w:t>
            </w:r>
          </w:p>
        </w:tc>
      </w:tr>
      <w:tr w:rsidR="00AB42B5">
        <w:tc>
          <w:tcPr>
            <w:tcW w:w="7766" w:type="dxa"/>
            <w:vAlign w:val="bottom"/>
          </w:tcPr>
          <w:p w:rsidR="00AB42B5" w:rsidRDefault="00AB42B5">
            <w:pPr>
              <w:pStyle w:val="ConsPlusNormal"/>
            </w:pPr>
            <w:r>
              <w:t>Гидрометеорологические станции, фотометрические будки, мареографы</w:t>
            </w:r>
          </w:p>
        </w:tc>
        <w:tc>
          <w:tcPr>
            <w:tcW w:w="1303" w:type="dxa"/>
            <w:vAlign w:val="bottom"/>
          </w:tcPr>
          <w:p w:rsidR="00AB42B5" w:rsidRDefault="00AB42B5">
            <w:pPr>
              <w:pStyle w:val="ConsPlusNormal"/>
              <w:jc w:val="center"/>
            </w:pPr>
            <w:r>
              <w:t>0906</w:t>
            </w:r>
          </w:p>
        </w:tc>
      </w:tr>
      <w:tr w:rsidR="00AB42B5">
        <w:tc>
          <w:tcPr>
            <w:tcW w:w="7766" w:type="dxa"/>
            <w:vAlign w:val="bottom"/>
          </w:tcPr>
          <w:p w:rsidR="00AB42B5" w:rsidRDefault="00AB42B5">
            <w:pPr>
              <w:pStyle w:val="ConsPlusNormal"/>
            </w:pPr>
            <w:r>
              <w:t>Прочие объекты и объекты вспомогательного назначения, отнесение которых к другим группам невозможно</w:t>
            </w:r>
          </w:p>
        </w:tc>
        <w:tc>
          <w:tcPr>
            <w:tcW w:w="1303" w:type="dxa"/>
            <w:vAlign w:val="bottom"/>
          </w:tcPr>
          <w:p w:rsidR="00AB42B5" w:rsidRDefault="00AB42B5">
            <w:pPr>
              <w:pStyle w:val="ConsPlusNormal"/>
              <w:jc w:val="center"/>
            </w:pPr>
            <w:r>
              <w:t>0907</w:t>
            </w:r>
          </w:p>
        </w:tc>
      </w:tr>
      <w:tr w:rsidR="00AB42B5">
        <w:tc>
          <w:tcPr>
            <w:tcW w:w="7766" w:type="dxa"/>
            <w:vAlign w:val="bottom"/>
          </w:tcPr>
          <w:p w:rsidR="00AB42B5" w:rsidRDefault="00AB42B5">
            <w:pPr>
              <w:pStyle w:val="ConsPlusNormal"/>
              <w:outlineLvl w:val="2"/>
            </w:pPr>
            <w:r>
              <w:t>Группа 10. Сооружения</w:t>
            </w:r>
          </w:p>
        </w:tc>
        <w:tc>
          <w:tcPr>
            <w:tcW w:w="1303" w:type="dxa"/>
            <w:vAlign w:val="bottom"/>
          </w:tcPr>
          <w:p w:rsidR="00AB42B5" w:rsidRDefault="00AB42B5">
            <w:pPr>
              <w:pStyle w:val="ConsPlusNormal"/>
              <w:jc w:val="center"/>
            </w:pPr>
            <w:r>
              <w:t>1000</w:t>
            </w:r>
          </w:p>
        </w:tc>
      </w:tr>
      <w:tr w:rsidR="00AB42B5">
        <w:tc>
          <w:tcPr>
            <w:tcW w:w="7766" w:type="dxa"/>
            <w:vAlign w:val="bottom"/>
          </w:tcPr>
          <w:p w:rsidR="00AB42B5" w:rsidRDefault="00AB42B5">
            <w:pPr>
              <w:pStyle w:val="ConsPlusNormal"/>
            </w:pPr>
            <w:r>
              <w:t>Аттракционные сооружения</w:t>
            </w:r>
          </w:p>
        </w:tc>
        <w:tc>
          <w:tcPr>
            <w:tcW w:w="1303" w:type="dxa"/>
            <w:vAlign w:val="bottom"/>
          </w:tcPr>
          <w:p w:rsidR="00AB42B5" w:rsidRDefault="00AB42B5">
            <w:pPr>
              <w:pStyle w:val="ConsPlusNormal"/>
              <w:jc w:val="center"/>
            </w:pPr>
            <w:r>
              <w:t>1001</w:t>
            </w:r>
          </w:p>
        </w:tc>
      </w:tr>
      <w:tr w:rsidR="00AB42B5">
        <w:tc>
          <w:tcPr>
            <w:tcW w:w="7766" w:type="dxa"/>
            <w:vAlign w:val="bottom"/>
          </w:tcPr>
          <w:p w:rsidR="00AB42B5" w:rsidRDefault="00AB42B5">
            <w:pPr>
              <w:pStyle w:val="ConsPlusNormal"/>
            </w:pPr>
            <w:r>
              <w:t>Башни</w:t>
            </w:r>
          </w:p>
        </w:tc>
        <w:tc>
          <w:tcPr>
            <w:tcW w:w="1303" w:type="dxa"/>
            <w:vAlign w:val="bottom"/>
          </w:tcPr>
          <w:p w:rsidR="00AB42B5" w:rsidRDefault="00AB42B5">
            <w:pPr>
              <w:pStyle w:val="ConsPlusNormal"/>
              <w:jc w:val="center"/>
            </w:pPr>
            <w:r>
              <w:t>1002</w:t>
            </w:r>
          </w:p>
        </w:tc>
      </w:tr>
      <w:tr w:rsidR="00AB42B5">
        <w:tc>
          <w:tcPr>
            <w:tcW w:w="7766" w:type="dxa"/>
            <w:vAlign w:val="bottom"/>
          </w:tcPr>
          <w:p w:rsidR="00AB42B5" w:rsidRDefault="00AB42B5">
            <w:pPr>
              <w:pStyle w:val="ConsPlusNormal"/>
            </w:pPr>
            <w:r>
              <w:t>Мачтовые сооружения, опоры, вышки</w:t>
            </w:r>
          </w:p>
        </w:tc>
        <w:tc>
          <w:tcPr>
            <w:tcW w:w="1303" w:type="dxa"/>
            <w:vAlign w:val="bottom"/>
          </w:tcPr>
          <w:p w:rsidR="00AB42B5" w:rsidRDefault="00AB42B5">
            <w:pPr>
              <w:pStyle w:val="ConsPlusNormal"/>
              <w:jc w:val="center"/>
            </w:pPr>
            <w:r>
              <w:t>1003</w:t>
            </w:r>
          </w:p>
        </w:tc>
      </w:tr>
      <w:tr w:rsidR="00AB42B5">
        <w:tc>
          <w:tcPr>
            <w:tcW w:w="7766" w:type="dxa"/>
            <w:vAlign w:val="bottom"/>
          </w:tcPr>
          <w:p w:rsidR="00AB42B5" w:rsidRDefault="00AB42B5">
            <w:pPr>
              <w:pStyle w:val="ConsPlusNormal"/>
            </w:pPr>
            <w:r>
              <w:t>Беседки</w:t>
            </w:r>
          </w:p>
        </w:tc>
        <w:tc>
          <w:tcPr>
            <w:tcW w:w="1303" w:type="dxa"/>
            <w:vAlign w:val="bottom"/>
          </w:tcPr>
          <w:p w:rsidR="00AB42B5" w:rsidRDefault="00AB42B5">
            <w:pPr>
              <w:pStyle w:val="ConsPlusNormal"/>
              <w:jc w:val="center"/>
            </w:pPr>
            <w:r>
              <w:t>1004</w:t>
            </w:r>
          </w:p>
        </w:tc>
      </w:tr>
      <w:tr w:rsidR="00AB42B5">
        <w:tc>
          <w:tcPr>
            <w:tcW w:w="7766" w:type="dxa"/>
            <w:vAlign w:val="bottom"/>
          </w:tcPr>
          <w:p w:rsidR="00AB42B5" w:rsidRDefault="00AB42B5">
            <w:pPr>
              <w:pStyle w:val="ConsPlusNormal"/>
            </w:pPr>
            <w:r>
              <w:t>Гидротехнические сооружения: набережные</w:t>
            </w:r>
          </w:p>
        </w:tc>
        <w:tc>
          <w:tcPr>
            <w:tcW w:w="1303" w:type="dxa"/>
            <w:vAlign w:val="bottom"/>
          </w:tcPr>
          <w:p w:rsidR="00AB42B5" w:rsidRDefault="00AB42B5">
            <w:pPr>
              <w:pStyle w:val="ConsPlusNormal"/>
              <w:jc w:val="center"/>
            </w:pPr>
            <w:r>
              <w:t>1005</w:t>
            </w:r>
          </w:p>
        </w:tc>
      </w:tr>
      <w:tr w:rsidR="00AB42B5">
        <w:tc>
          <w:tcPr>
            <w:tcW w:w="7766" w:type="dxa"/>
            <w:vAlign w:val="bottom"/>
          </w:tcPr>
          <w:p w:rsidR="00AB42B5" w:rsidRDefault="00AB42B5">
            <w:pPr>
              <w:pStyle w:val="ConsPlusNormal"/>
            </w:pPr>
            <w:r>
              <w:t>Эстакады</w:t>
            </w:r>
          </w:p>
        </w:tc>
        <w:tc>
          <w:tcPr>
            <w:tcW w:w="1303" w:type="dxa"/>
            <w:vAlign w:val="bottom"/>
          </w:tcPr>
          <w:p w:rsidR="00AB42B5" w:rsidRDefault="00AB42B5">
            <w:pPr>
              <w:pStyle w:val="ConsPlusNormal"/>
              <w:jc w:val="center"/>
            </w:pPr>
            <w:r>
              <w:t>1006</w:t>
            </w:r>
          </w:p>
        </w:tc>
      </w:tr>
      <w:tr w:rsidR="00AB42B5">
        <w:tc>
          <w:tcPr>
            <w:tcW w:w="7766" w:type="dxa"/>
            <w:vAlign w:val="bottom"/>
          </w:tcPr>
          <w:p w:rsidR="00AB42B5" w:rsidRDefault="00AB42B5">
            <w:pPr>
              <w:pStyle w:val="ConsPlusNormal"/>
            </w:pPr>
            <w:r>
              <w:t>Емкостные сооружения, резервуары, баки, цистерны</w:t>
            </w:r>
          </w:p>
        </w:tc>
        <w:tc>
          <w:tcPr>
            <w:tcW w:w="1303" w:type="dxa"/>
            <w:vAlign w:val="bottom"/>
          </w:tcPr>
          <w:p w:rsidR="00AB42B5" w:rsidRDefault="00AB42B5">
            <w:pPr>
              <w:pStyle w:val="ConsPlusNormal"/>
              <w:jc w:val="center"/>
            </w:pPr>
            <w:r>
              <w:t>1007</w:t>
            </w:r>
          </w:p>
        </w:tc>
      </w:tr>
      <w:tr w:rsidR="00AB42B5">
        <w:tc>
          <w:tcPr>
            <w:tcW w:w="7766" w:type="dxa"/>
            <w:vAlign w:val="bottom"/>
          </w:tcPr>
          <w:p w:rsidR="00AB42B5" w:rsidRDefault="00AB42B5">
            <w:pPr>
              <w:pStyle w:val="ConsPlusNormal"/>
            </w:pPr>
            <w:r>
              <w:t>Бункеры</w:t>
            </w:r>
          </w:p>
        </w:tc>
        <w:tc>
          <w:tcPr>
            <w:tcW w:w="1303" w:type="dxa"/>
            <w:vAlign w:val="bottom"/>
          </w:tcPr>
          <w:p w:rsidR="00AB42B5" w:rsidRDefault="00AB42B5">
            <w:pPr>
              <w:pStyle w:val="ConsPlusNormal"/>
              <w:jc w:val="center"/>
            </w:pPr>
            <w:r>
              <w:t>1008</w:t>
            </w:r>
          </w:p>
        </w:tc>
      </w:tr>
      <w:tr w:rsidR="00AB42B5">
        <w:tc>
          <w:tcPr>
            <w:tcW w:w="7766" w:type="dxa"/>
            <w:vAlign w:val="bottom"/>
          </w:tcPr>
          <w:p w:rsidR="00AB42B5" w:rsidRDefault="00AB42B5">
            <w:pPr>
              <w:pStyle w:val="ConsPlusNormal"/>
            </w:pPr>
            <w:r>
              <w:t>Навесы</w:t>
            </w:r>
          </w:p>
        </w:tc>
        <w:tc>
          <w:tcPr>
            <w:tcW w:w="1303" w:type="dxa"/>
            <w:vAlign w:val="bottom"/>
          </w:tcPr>
          <w:p w:rsidR="00AB42B5" w:rsidRDefault="00AB42B5">
            <w:pPr>
              <w:pStyle w:val="ConsPlusNormal"/>
              <w:jc w:val="center"/>
            </w:pPr>
            <w:r>
              <w:t>1009</w:t>
            </w:r>
          </w:p>
        </w:tc>
      </w:tr>
      <w:tr w:rsidR="00AB42B5">
        <w:tc>
          <w:tcPr>
            <w:tcW w:w="7766" w:type="dxa"/>
            <w:vAlign w:val="bottom"/>
          </w:tcPr>
          <w:p w:rsidR="00AB42B5" w:rsidRDefault="00AB42B5">
            <w:pPr>
              <w:pStyle w:val="ConsPlusNormal"/>
            </w:pPr>
            <w:r>
              <w:t>Линии электропередач кабельные</w:t>
            </w:r>
          </w:p>
        </w:tc>
        <w:tc>
          <w:tcPr>
            <w:tcW w:w="1303" w:type="dxa"/>
            <w:vAlign w:val="bottom"/>
          </w:tcPr>
          <w:p w:rsidR="00AB42B5" w:rsidRDefault="00AB42B5">
            <w:pPr>
              <w:pStyle w:val="ConsPlusNormal"/>
              <w:jc w:val="center"/>
            </w:pPr>
            <w:r>
              <w:t>1010</w:t>
            </w:r>
          </w:p>
        </w:tc>
      </w:tr>
      <w:tr w:rsidR="00AB42B5">
        <w:tc>
          <w:tcPr>
            <w:tcW w:w="7766" w:type="dxa"/>
            <w:vAlign w:val="bottom"/>
          </w:tcPr>
          <w:p w:rsidR="00AB42B5" w:rsidRDefault="00AB42B5">
            <w:pPr>
              <w:pStyle w:val="ConsPlusNormal"/>
            </w:pPr>
            <w:r>
              <w:t>Линии электропередач воздушные</w:t>
            </w:r>
          </w:p>
        </w:tc>
        <w:tc>
          <w:tcPr>
            <w:tcW w:w="1303" w:type="dxa"/>
            <w:vAlign w:val="bottom"/>
          </w:tcPr>
          <w:p w:rsidR="00AB42B5" w:rsidRDefault="00AB42B5">
            <w:pPr>
              <w:pStyle w:val="ConsPlusNormal"/>
              <w:jc w:val="center"/>
            </w:pPr>
            <w:r>
              <w:t>1011</w:t>
            </w:r>
          </w:p>
        </w:tc>
      </w:tr>
      <w:tr w:rsidR="00AB42B5">
        <w:tc>
          <w:tcPr>
            <w:tcW w:w="7766" w:type="dxa"/>
            <w:vAlign w:val="bottom"/>
          </w:tcPr>
          <w:p w:rsidR="00AB42B5" w:rsidRDefault="00AB42B5">
            <w:pPr>
              <w:pStyle w:val="ConsPlusNormal"/>
            </w:pPr>
            <w:r>
              <w:t>Сети газораспределительные</w:t>
            </w:r>
          </w:p>
        </w:tc>
        <w:tc>
          <w:tcPr>
            <w:tcW w:w="1303" w:type="dxa"/>
            <w:vAlign w:val="bottom"/>
          </w:tcPr>
          <w:p w:rsidR="00AB42B5" w:rsidRDefault="00AB42B5">
            <w:pPr>
              <w:pStyle w:val="ConsPlusNormal"/>
              <w:jc w:val="center"/>
            </w:pPr>
            <w:r>
              <w:t>1012</w:t>
            </w:r>
          </w:p>
        </w:tc>
      </w:tr>
      <w:tr w:rsidR="00AB42B5">
        <w:tc>
          <w:tcPr>
            <w:tcW w:w="7766" w:type="dxa"/>
            <w:vAlign w:val="bottom"/>
          </w:tcPr>
          <w:p w:rsidR="00AB42B5" w:rsidRDefault="00AB42B5">
            <w:pPr>
              <w:pStyle w:val="ConsPlusNormal"/>
            </w:pPr>
            <w:r>
              <w:t>Гидротехнические сооружения, за исключением мостов, пирсов, причалов, набережных</w:t>
            </w:r>
          </w:p>
        </w:tc>
        <w:tc>
          <w:tcPr>
            <w:tcW w:w="1303" w:type="dxa"/>
            <w:vAlign w:val="bottom"/>
          </w:tcPr>
          <w:p w:rsidR="00AB42B5" w:rsidRDefault="00AB42B5">
            <w:pPr>
              <w:pStyle w:val="ConsPlusNormal"/>
              <w:jc w:val="center"/>
            </w:pPr>
            <w:r>
              <w:t>1013</w:t>
            </w:r>
          </w:p>
        </w:tc>
      </w:tr>
      <w:tr w:rsidR="00AB42B5">
        <w:tc>
          <w:tcPr>
            <w:tcW w:w="7766" w:type="dxa"/>
            <w:vAlign w:val="bottom"/>
          </w:tcPr>
          <w:p w:rsidR="00AB42B5" w:rsidRDefault="00AB42B5">
            <w:pPr>
              <w:pStyle w:val="ConsPlusNormal"/>
            </w:pPr>
            <w:r>
              <w:t>Сети канализационные, тоннельные коллекторы</w:t>
            </w:r>
          </w:p>
        </w:tc>
        <w:tc>
          <w:tcPr>
            <w:tcW w:w="1303" w:type="dxa"/>
            <w:vAlign w:val="bottom"/>
          </w:tcPr>
          <w:p w:rsidR="00AB42B5" w:rsidRDefault="00AB42B5">
            <w:pPr>
              <w:pStyle w:val="ConsPlusNormal"/>
              <w:jc w:val="center"/>
            </w:pPr>
            <w:r>
              <w:t>1014</w:t>
            </w:r>
          </w:p>
        </w:tc>
      </w:tr>
      <w:tr w:rsidR="00AB42B5">
        <w:tc>
          <w:tcPr>
            <w:tcW w:w="7766" w:type="dxa"/>
            <w:vAlign w:val="bottom"/>
          </w:tcPr>
          <w:p w:rsidR="00AB42B5" w:rsidRDefault="00AB42B5">
            <w:pPr>
              <w:pStyle w:val="ConsPlusNormal"/>
            </w:pPr>
            <w:r>
              <w:t>Сети тепловые</w:t>
            </w:r>
          </w:p>
        </w:tc>
        <w:tc>
          <w:tcPr>
            <w:tcW w:w="1303" w:type="dxa"/>
            <w:vAlign w:val="bottom"/>
          </w:tcPr>
          <w:p w:rsidR="00AB42B5" w:rsidRDefault="00AB42B5">
            <w:pPr>
              <w:pStyle w:val="ConsPlusNormal"/>
              <w:jc w:val="center"/>
            </w:pPr>
            <w:r>
              <w:t>1015</w:t>
            </w:r>
          </w:p>
        </w:tc>
      </w:tr>
      <w:tr w:rsidR="00AB42B5">
        <w:tc>
          <w:tcPr>
            <w:tcW w:w="7766" w:type="dxa"/>
            <w:vAlign w:val="bottom"/>
          </w:tcPr>
          <w:p w:rsidR="00AB42B5" w:rsidRDefault="00AB42B5">
            <w:pPr>
              <w:pStyle w:val="ConsPlusNormal"/>
            </w:pPr>
            <w:r>
              <w:t>Сети водопроводные</w:t>
            </w:r>
          </w:p>
        </w:tc>
        <w:tc>
          <w:tcPr>
            <w:tcW w:w="1303" w:type="dxa"/>
            <w:vAlign w:val="bottom"/>
          </w:tcPr>
          <w:p w:rsidR="00AB42B5" w:rsidRDefault="00AB42B5">
            <w:pPr>
              <w:pStyle w:val="ConsPlusNormal"/>
              <w:jc w:val="center"/>
            </w:pPr>
            <w:r>
              <w:t>1016</w:t>
            </w:r>
          </w:p>
        </w:tc>
      </w:tr>
      <w:tr w:rsidR="00AB42B5">
        <w:tc>
          <w:tcPr>
            <w:tcW w:w="7766" w:type="dxa"/>
            <w:vAlign w:val="bottom"/>
          </w:tcPr>
          <w:p w:rsidR="00AB42B5" w:rsidRDefault="00AB42B5">
            <w:pPr>
              <w:pStyle w:val="ConsPlusNormal"/>
            </w:pPr>
            <w:r>
              <w:t>Сети канализационные без коллекторов</w:t>
            </w:r>
          </w:p>
        </w:tc>
        <w:tc>
          <w:tcPr>
            <w:tcW w:w="1303" w:type="dxa"/>
            <w:vAlign w:val="bottom"/>
          </w:tcPr>
          <w:p w:rsidR="00AB42B5" w:rsidRDefault="00AB42B5">
            <w:pPr>
              <w:pStyle w:val="ConsPlusNormal"/>
              <w:jc w:val="center"/>
            </w:pPr>
            <w:r>
              <w:t>1017</w:t>
            </w:r>
          </w:p>
        </w:tc>
      </w:tr>
      <w:tr w:rsidR="00AB42B5">
        <w:tc>
          <w:tcPr>
            <w:tcW w:w="7766" w:type="dxa"/>
            <w:vAlign w:val="bottom"/>
          </w:tcPr>
          <w:p w:rsidR="00AB42B5" w:rsidRDefault="00AB42B5">
            <w:pPr>
              <w:pStyle w:val="ConsPlusNormal"/>
            </w:pPr>
            <w:r>
              <w:t>Фонтаны</w:t>
            </w:r>
          </w:p>
        </w:tc>
        <w:tc>
          <w:tcPr>
            <w:tcW w:w="1303" w:type="dxa"/>
            <w:vAlign w:val="bottom"/>
          </w:tcPr>
          <w:p w:rsidR="00AB42B5" w:rsidRDefault="00AB42B5">
            <w:pPr>
              <w:pStyle w:val="ConsPlusNormal"/>
              <w:jc w:val="center"/>
            </w:pPr>
            <w:r>
              <w:t>1018</w:t>
            </w:r>
          </w:p>
        </w:tc>
      </w:tr>
      <w:tr w:rsidR="00AB42B5">
        <w:tc>
          <w:tcPr>
            <w:tcW w:w="7766" w:type="dxa"/>
            <w:vAlign w:val="bottom"/>
          </w:tcPr>
          <w:p w:rsidR="00AB42B5" w:rsidRDefault="00AB42B5">
            <w:pPr>
              <w:pStyle w:val="ConsPlusNormal"/>
            </w:pPr>
            <w:r>
              <w:t>Градирни</w:t>
            </w:r>
          </w:p>
        </w:tc>
        <w:tc>
          <w:tcPr>
            <w:tcW w:w="1303" w:type="dxa"/>
            <w:vAlign w:val="bottom"/>
          </w:tcPr>
          <w:p w:rsidR="00AB42B5" w:rsidRDefault="00AB42B5">
            <w:pPr>
              <w:pStyle w:val="ConsPlusNormal"/>
              <w:jc w:val="center"/>
            </w:pPr>
            <w:r>
              <w:t>1019</w:t>
            </w:r>
          </w:p>
        </w:tc>
      </w:tr>
      <w:tr w:rsidR="00AB42B5">
        <w:tc>
          <w:tcPr>
            <w:tcW w:w="7766" w:type="dxa"/>
            <w:vAlign w:val="bottom"/>
          </w:tcPr>
          <w:p w:rsidR="00AB42B5" w:rsidRDefault="00AB42B5">
            <w:pPr>
              <w:pStyle w:val="ConsPlusNormal"/>
            </w:pPr>
            <w:r>
              <w:t>Сети инженерные технологические</w:t>
            </w:r>
          </w:p>
        </w:tc>
        <w:tc>
          <w:tcPr>
            <w:tcW w:w="1303" w:type="dxa"/>
            <w:vAlign w:val="bottom"/>
          </w:tcPr>
          <w:p w:rsidR="00AB42B5" w:rsidRDefault="00AB42B5">
            <w:pPr>
              <w:pStyle w:val="ConsPlusNormal"/>
              <w:jc w:val="center"/>
            </w:pPr>
            <w:r>
              <w:t>1020</w:t>
            </w:r>
          </w:p>
        </w:tc>
      </w:tr>
      <w:tr w:rsidR="00AB42B5">
        <w:tc>
          <w:tcPr>
            <w:tcW w:w="7766" w:type="dxa"/>
            <w:vAlign w:val="bottom"/>
          </w:tcPr>
          <w:p w:rsidR="00AB42B5" w:rsidRDefault="00AB42B5">
            <w:pPr>
              <w:pStyle w:val="ConsPlusNormal"/>
            </w:pPr>
            <w:r>
              <w:lastRenderedPageBreak/>
              <w:t>Сети тепловые: камеры теплосети подземные</w:t>
            </w:r>
          </w:p>
        </w:tc>
        <w:tc>
          <w:tcPr>
            <w:tcW w:w="1303" w:type="dxa"/>
            <w:vAlign w:val="bottom"/>
          </w:tcPr>
          <w:p w:rsidR="00AB42B5" w:rsidRDefault="00AB42B5">
            <w:pPr>
              <w:pStyle w:val="ConsPlusNormal"/>
              <w:jc w:val="center"/>
            </w:pPr>
            <w:r>
              <w:t>1021</w:t>
            </w:r>
          </w:p>
        </w:tc>
      </w:tr>
      <w:tr w:rsidR="00AB42B5">
        <w:tc>
          <w:tcPr>
            <w:tcW w:w="7766" w:type="dxa"/>
            <w:vAlign w:val="bottom"/>
          </w:tcPr>
          <w:p w:rsidR="00AB42B5" w:rsidRDefault="00AB42B5">
            <w:pPr>
              <w:pStyle w:val="ConsPlusNormal"/>
            </w:pPr>
            <w:r>
              <w:t>Железнодорожные пути</w:t>
            </w:r>
          </w:p>
        </w:tc>
        <w:tc>
          <w:tcPr>
            <w:tcW w:w="1303" w:type="dxa"/>
            <w:vAlign w:val="bottom"/>
          </w:tcPr>
          <w:p w:rsidR="00AB42B5" w:rsidRDefault="00AB42B5">
            <w:pPr>
              <w:pStyle w:val="ConsPlusNormal"/>
              <w:jc w:val="center"/>
            </w:pPr>
            <w:r>
              <w:t>1022</w:t>
            </w:r>
          </w:p>
        </w:tc>
      </w:tr>
      <w:tr w:rsidR="00AB42B5">
        <w:tc>
          <w:tcPr>
            <w:tcW w:w="7766" w:type="dxa"/>
            <w:vAlign w:val="bottom"/>
          </w:tcPr>
          <w:p w:rsidR="00AB42B5" w:rsidRDefault="00AB42B5">
            <w:pPr>
              <w:pStyle w:val="ConsPlusNormal"/>
            </w:pPr>
            <w:r>
              <w:t>Подкрановые пути</w:t>
            </w:r>
          </w:p>
        </w:tc>
        <w:tc>
          <w:tcPr>
            <w:tcW w:w="1303" w:type="dxa"/>
            <w:vAlign w:val="bottom"/>
          </w:tcPr>
          <w:p w:rsidR="00AB42B5" w:rsidRDefault="00AB42B5">
            <w:pPr>
              <w:pStyle w:val="ConsPlusNormal"/>
              <w:jc w:val="center"/>
            </w:pPr>
            <w:r>
              <w:t>1023</w:t>
            </w:r>
          </w:p>
        </w:tc>
      </w:tr>
      <w:tr w:rsidR="00AB42B5">
        <w:tc>
          <w:tcPr>
            <w:tcW w:w="7766" w:type="dxa"/>
            <w:vAlign w:val="bottom"/>
          </w:tcPr>
          <w:p w:rsidR="00AB42B5" w:rsidRDefault="00AB42B5">
            <w:pPr>
              <w:pStyle w:val="ConsPlusNormal"/>
            </w:pPr>
            <w:r>
              <w:t>Тоннели</w:t>
            </w:r>
          </w:p>
        </w:tc>
        <w:tc>
          <w:tcPr>
            <w:tcW w:w="1303" w:type="dxa"/>
            <w:vAlign w:val="bottom"/>
          </w:tcPr>
          <w:p w:rsidR="00AB42B5" w:rsidRDefault="00AB42B5">
            <w:pPr>
              <w:pStyle w:val="ConsPlusNormal"/>
              <w:jc w:val="center"/>
            </w:pPr>
            <w:r>
              <w:t>1024</w:t>
            </w:r>
          </w:p>
        </w:tc>
      </w:tr>
      <w:tr w:rsidR="00AB42B5">
        <w:tc>
          <w:tcPr>
            <w:tcW w:w="7766" w:type="dxa"/>
            <w:vAlign w:val="bottom"/>
          </w:tcPr>
          <w:p w:rsidR="00AB42B5" w:rsidRDefault="00AB42B5">
            <w:pPr>
              <w:pStyle w:val="ConsPlusNormal"/>
            </w:pPr>
            <w:r>
              <w:t>Мосты</w:t>
            </w:r>
          </w:p>
        </w:tc>
        <w:tc>
          <w:tcPr>
            <w:tcW w:w="1303" w:type="dxa"/>
            <w:vAlign w:val="bottom"/>
          </w:tcPr>
          <w:p w:rsidR="00AB42B5" w:rsidRDefault="00AB42B5">
            <w:pPr>
              <w:pStyle w:val="ConsPlusNormal"/>
              <w:jc w:val="center"/>
            </w:pPr>
            <w:r>
              <w:t>1025</w:t>
            </w:r>
          </w:p>
        </w:tc>
      </w:tr>
      <w:tr w:rsidR="00AB42B5">
        <w:tc>
          <w:tcPr>
            <w:tcW w:w="7766" w:type="dxa"/>
            <w:vAlign w:val="bottom"/>
          </w:tcPr>
          <w:p w:rsidR="00AB42B5" w:rsidRDefault="00AB42B5">
            <w:pPr>
              <w:pStyle w:val="ConsPlusNormal"/>
            </w:pPr>
            <w:r>
              <w:t>Сооружения связи линейно-кабельные</w:t>
            </w:r>
          </w:p>
        </w:tc>
        <w:tc>
          <w:tcPr>
            <w:tcW w:w="1303" w:type="dxa"/>
            <w:vAlign w:val="bottom"/>
          </w:tcPr>
          <w:p w:rsidR="00AB42B5" w:rsidRDefault="00AB42B5">
            <w:pPr>
              <w:pStyle w:val="ConsPlusNormal"/>
              <w:jc w:val="center"/>
            </w:pPr>
            <w:r>
              <w:t>1026</w:t>
            </w:r>
          </w:p>
        </w:tc>
      </w:tr>
      <w:tr w:rsidR="00AB42B5">
        <w:tc>
          <w:tcPr>
            <w:tcW w:w="7766" w:type="dxa"/>
            <w:vAlign w:val="bottom"/>
          </w:tcPr>
          <w:p w:rsidR="00AB42B5" w:rsidRDefault="00AB42B5">
            <w:pPr>
              <w:pStyle w:val="ConsPlusNormal"/>
            </w:pPr>
            <w:r>
              <w:t>Сети трубопроводов магистральные</w:t>
            </w:r>
          </w:p>
        </w:tc>
        <w:tc>
          <w:tcPr>
            <w:tcW w:w="1303" w:type="dxa"/>
            <w:vAlign w:val="bottom"/>
          </w:tcPr>
          <w:p w:rsidR="00AB42B5" w:rsidRDefault="00AB42B5">
            <w:pPr>
              <w:pStyle w:val="ConsPlusNormal"/>
              <w:jc w:val="center"/>
            </w:pPr>
            <w:r>
              <w:t>1027</w:t>
            </w:r>
          </w:p>
        </w:tc>
      </w:tr>
      <w:tr w:rsidR="00AB42B5">
        <w:tc>
          <w:tcPr>
            <w:tcW w:w="7766" w:type="dxa"/>
            <w:vAlign w:val="bottom"/>
          </w:tcPr>
          <w:p w:rsidR="00AB42B5" w:rsidRDefault="00AB42B5">
            <w:pPr>
              <w:pStyle w:val="ConsPlusNormal"/>
            </w:pPr>
            <w:r>
              <w:t>Переходы надземные</w:t>
            </w:r>
          </w:p>
        </w:tc>
        <w:tc>
          <w:tcPr>
            <w:tcW w:w="1303" w:type="dxa"/>
            <w:vAlign w:val="bottom"/>
          </w:tcPr>
          <w:p w:rsidR="00AB42B5" w:rsidRDefault="00AB42B5">
            <w:pPr>
              <w:pStyle w:val="ConsPlusNormal"/>
              <w:jc w:val="center"/>
            </w:pPr>
            <w:r>
              <w:t>1028</w:t>
            </w:r>
          </w:p>
        </w:tc>
      </w:tr>
      <w:tr w:rsidR="00AB42B5">
        <w:tc>
          <w:tcPr>
            <w:tcW w:w="7766" w:type="dxa"/>
            <w:vAlign w:val="bottom"/>
          </w:tcPr>
          <w:p w:rsidR="00AB42B5" w:rsidRDefault="00AB42B5">
            <w:pPr>
              <w:pStyle w:val="ConsPlusNormal"/>
            </w:pPr>
            <w:r>
              <w:t>Переходы подземные</w:t>
            </w:r>
          </w:p>
        </w:tc>
        <w:tc>
          <w:tcPr>
            <w:tcW w:w="1303" w:type="dxa"/>
            <w:vAlign w:val="bottom"/>
          </w:tcPr>
          <w:p w:rsidR="00AB42B5" w:rsidRDefault="00AB42B5">
            <w:pPr>
              <w:pStyle w:val="ConsPlusNormal"/>
              <w:jc w:val="center"/>
            </w:pPr>
            <w:r>
              <w:t>1029</w:t>
            </w:r>
          </w:p>
        </w:tc>
      </w:tr>
      <w:tr w:rsidR="00AB42B5">
        <w:tc>
          <w:tcPr>
            <w:tcW w:w="7766" w:type="dxa"/>
            <w:vAlign w:val="bottom"/>
          </w:tcPr>
          <w:p w:rsidR="00AB42B5" w:rsidRDefault="00AB42B5">
            <w:pPr>
              <w:pStyle w:val="ConsPlusNormal"/>
            </w:pPr>
            <w:r>
              <w:t>Прочие сооружения и сооружения вспомогательного назначения, отнесение которых к другим подгруппам невозможно</w:t>
            </w:r>
          </w:p>
        </w:tc>
        <w:tc>
          <w:tcPr>
            <w:tcW w:w="1303" w:type="dxa"/>
            <w:vAlign w:val="bottom"/>
          </w:tcPr>
          <w:p w:rsidR="00AB42B5" w:rsidRDefault="00AB42B5">
            <w:pPr>
              <w:pStyle w:val="ConsPlusNormal"/>
              <w:jc w:val="center"/>
            </w:pPr>
            <w:r>
              <w:t>1030</w:t>
            </w:r>
          </w:p>
        </w:tc>
      </w:tr>
      <w:tr w:rsidR="00AB42B5">
        <w:tc>
          <w:tcPr>
            <w:tcW w:w="7766" w:type="dxa"/>
            <w:vAlign w:val="bottom"/>
          </w:tcPr>
          <w:p w:rsidR="00AB42B5" w:rsidRDefault="00AB42B5">
            <w:pPr>
              <w:pStyle w:val="ConsPlusNormal"/>
            </w:pPr>
            <w:r>
              <w:t>Автомобильные дороги, дорожки, площадки, покрытия</w:t>
            </w:r>
          </w:p>
        </w:tc>
        <w:tc>
          <w:tcPr>
            <w:tcW w:w="1303" w:type="dxa"/>
            <w:vAlign w:val="bottom"/>
          </w:tcPr>
          <w:p w:rsidR="00AB42B5" w:rsidRDefault="00AB42B5">
            <w:pPr>
              <w:pStyle w:val="ConsPlusNormal"/>
              <w:jc w:val="center"/>
            </w:pPr>
            <w:r>
              <w:t>1031</w:t>
            </w:r>
          </w:p>
        </w:tc>
      </w:tr>
      <w:tr w:rsidR="00AB42B5">
        <w:tc>
          <w:tcPr>
            <w:tcW w:w="7766" w:type="dxa"/>
            <w:vAlign w:val="bottom"/>
          </w:tcPr>
          <w:p w:rsidR="00AB42B5" w:rsidRDefault="00AB42B5">
            <w:pPr>
              <w:pStyle w:val="ConsPlusNormal"/>
            </w:pPr>
            <w:r>
              <w:t>Силосная траншея, яма</w:t>
            </w:r>
          </w:p>
        </w:tc>
        <w:tc>
          <w:tcPr>
            <w:tcW w:w="1303" w:type="dxa"/>
            <w:vAlign w:val="bottom"/>
          </w:tcPr>
          <w:p w:rsidR="00AB42B5" w:rsidRDefault="00AB42B5">
            <w:pPr>
              <w:pStyle w:val="ConsPlusNormal"/>
              <w:jc w:val="center"/>
            </w:pPr>
            <w:r>
              <w:t>1032</w:t>
            </w:r>
          </w:p>
        </w:tc>
      </w:tr>
      <w:tr w:rsidR="00AB42B5">
        <w:tc>
          <w:tcPr>
            <w:tcW w:w="7766" w:type="dxa"/>
            <w:vAlign w:val="bottom"/>
          </w:tcPr>
          <w:p w:rsidR="00AB42B5" w:rsidRDefault="00AB42B5">
            <w:pPr>
              <w:pStyle w:val="ConsPlusNormal"/>
            </w:pPr>
            <w:r>
              <w:t>Скважина артезианская</w:t>
            </w:r>
          </w:p>
        </w:tc>
        <w:tc>
          <w:tcPr>
            <w:tcW w:w="1303" w:type="dxa"/>
            <w:vAlign w:val="bottom"/>
          </w:tcPr>
          <w:p w:rsidR="00AB42B5" w:rsidRDefault="00AB42B5">
            <w:pPr>
              <w:pStyle w:val="ConsPlusNormal"/>
              <w:jc w:val="center"/>
            </w:pPr>
            <w:r>
              <w:t>1033</w:t>
            </w:r>
          </w:p>
        </w:tc>
      </w:tr>
      <w:tr w:rsidR="00AB42B5">
        <w:tc>
          <w:tcPr>
            <w:tcW w:w="7766" w:type="dxa"/>
            <w:vAlign w:val="bottom"/>
          </w:tcPr>
          <w:p w:rsidR="00AB42B5" w:rsidRDefault="00AB42B5">
            <w:pPr>
              <w:pStyle w:val="ConsPlusNormal"/>
            </w:pPr>
            <w:r>
              <w:t>Колодец</w:t>
            </w:r>
          </w:p>
        </w:tc>
        <w:tc>
          <w:tcPr>
            <w:tcW w:w="1303" w:type="dxa"/>
            <w:vAlign w:val="bottom"/>
          </w:tcPr>
          <w:p w:rsidR="00AB42B5" w:rsidRDefault="00AB42B5">
            <w:pPr>
              <w:pStyle w:val="ConsPlusNormal"/>
              <w:jc w:val="center"/>
            </w:pPr>
            <w:r>
              <w:t>1034</w:t>
            </w:r>
          </w:p>
        </w:tc>
      </w:tr>
      <w:tr w:rsidR="00AB42B5">
        <w:tc>
          <w:tcPr>
            <w:tcW w:w="7766" w:type="dxa"/>
            <w:vAlign w:val="bottom"/>
          </w:tcPr>
          <w:p w:rsidR="00AB42B5" w:rsidRDefault="00AB42B5">
            <w:pPr>
              <w:pStyle w:val="ConsPlusNormal"/>
            </w:pPr>
            <w:r>
              <w:t>Водоемы и пруды</w:t>
            </w:r>
          </w:p>
        </w:tc>
        <w:tc>
          <w:tcPr>
            <w:tcW w:w="1303" w:type="dxa"/>
            <w:vAlign w:val="bottom"/>
          </w:tcPr>
          <w:p w:rsidR="00AB42B5" w:rsidRDefault="00AB42B5">
            <w:pPr>
              <w:pStyle w:val="ConsPlusNormal"/>
              <w:jc w:val="center"/>
            </w:pPr>
            <w:r>
              <w:t>1035</w:t>
            </w:r>
          </w:p>
        </w:tc>
      </w:tr>
      <w:tr w:rsidR="00AB42B5">
        <w:tc>
          <w:tcPr>
            <w:tcW w:w="7766" w:type="dxa"/>
            <w:vAlign w:val="bottom"/>
          </w:tcPr>
          <w:p w:rsidR="00AB42B5" w:rsidRDefault="00AB42B5">
            <w:pPr>
              <w:pStyle w:val="ConsPlusNormal"/>
            </w:pPr>
            <w:r>
              <w:t>Ограждение</w:t>
            </w:r>
          </w:p>
        </w:tc>
        <w:tc>
          <w:tcPr>
            <w:tcW w:w="1303" w:type="dxa"/>
            <w:vAlign w:val="bottom"/>
          </w:tcPr>
          <w:p w:rsidR="00AB42B5" w:rsidRDefault="00AB42B5">
            <w:pPr>
              <w:pStyle w:val="ConsPlusNormal"/>
              <w:jc w:val="center"/>
            </w:pPr>
            <w:r>
              <w:t>1036</w:t>
            </w:r>
          </w:p>
        </w:tc>
      </w:tr>
      <w:tr w:rsidR="00AB42B5">
        <w:tc>
          <w:tcPr>
            <w:tcW w:w="7766" w:type="dxa"/>
            <w:vAlign w:val="bottom"/>
          </w:tcPr>
          <w:p w:rsidR="00AB42B5" w:rsidRDefault="00AB42B5">
            <w:pPr>
              <w:pStyle w:val="ConsPlusNormal"/>
            </w:pPr>
            <w:r>
              <w:t>Отстойник канализационный</w:t>
            </w:r>
          </w:p>
        </w:tc>
        <w:tc>
          <w:tcPr>
            <w:tcW w:w="1303" w:type="dxa"/>
            <w:vAlign w:val="bottom"/>
          </w:tcPr>
          <w:p w:rsidR="00AB42B5" w:rsidRDefault="00AB42B5">
            <w:pPr>
              <w:pStyle w:val="ConsPlusNormal"/>
              <w:jc w:val="center"/>
            </w:pPr>
            <w:r>
              <w:t>1037</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3</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2" w:name="P1993"/>
      <w:bookmarkEnd w:id="52"/>
      <w:r>
        <w:t>ПРИМЕРНЫЙ ПЕРЕЧЕНЬ</w:t>
      </w:r>
    </w:p>
    <w:p w:rsidR="00AB42B5" w:rsidRDefault="00AB42B5">
      <w:pPr>
        <w:pStyle w:val="ConsPlusTitle"/>
        <w:jc w:val="center"/>
      </w:pPr>
      <w:r>
        <w:t>ЦЕНООБРАЗУЮЩИХ ФАКТОРОВ ЗЕМЕЛЬНЫХ УЧАСТКОВ И ЗДАНИЙ,</w:t>
      </w:r>
    </w:p>
    <w:p w:rsidR="00AB42B5" w:rsidRDefault="00AB42B5">
      <w:pPr>
        <w:pStyle w:val="ConsPlusTitle"/>
        <w:jc w:val="center"/>
      </w:pPr>
      <w:r>
        <w:t>СООРУЖЕНИЙ, ОБЪЕКТОВ НЕЗАВЕРШЕННОГО СТРОИТЕЛЬСТВА,</w:t>
      </w:r>
    </w:p>
    <w:p w:rsidR="00AB42B5" w:rsidRDefault="00AB42B5">
      <w:pPr>
        <w:pStyle w:val="ConsPlusTitle"/>
        <w:jc w:val="center"/>
      </w:pPr>
      <w:r>
        <w:t>ПОМЕЩЕНИЙ, МАШИНО-МЕСТ ДЛЯ ЦЕЛЕЙ ОПРЕДЕЛЕНИЯ</w:t>
      </w:r>
    </w:p>
    <w:p w:rsidR="00AB42B5" w:rsidRDefault="00AB42B5">
      <w:pPr>
        <w:pStyle w:val="ConsPlusTitle"/>
        <w:jc w:val="center"/>
      </w:pPr>
      <w:r>
        <w:t>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81"/>
        <w:gridCol w:w="1757"/>
        <w:gridCol w:w="4308"/>
      </w:tblGrid>
      <w:tr w:rsidR="00AB42B5">
        <w:tc>
          <w:tcPr>
            <w:tcW w:w="566" w:type="dxa"/>
          </w:tcPr>
          <w:p w:rsidR="00AB42B5" w:rsidRDefault="00AB42B5">
            <w:pPr>
              <w:pStyle w:val="ConsPlusNormal"/>
              <w:jc w:val="center"/>
            </w:pPr>
            <w:r>
              <w:t>N п/п</w:t>
            </w:r>
          </w:p>
        </w:tc>
        <w:tc>
          <w:tcPr>
            <w:tcW w:w="2381" w:type="dxa"/>
          </w:tcPr>
          <w:p w:rsidR="00AB42B5" w:rsidRDefault="00AB42B5">
            <w:pPr>
              <w:pStyle w:val="ConsPlusNormal"/>
              <w:jc w:val="center"/>
            </w:pPr>
            <w:r>
              <w:t>Наименование ценообразующего фактора</w:t>
            </w:r>
          </w:p>
        </w:tc>
        <w:tc>
          <w:tcPr>
            <w:tcW w:w="1757" w:type="dxa"/>
          </w:tcPr>
          <w:p w:rsidR="00AB42B5" w:rsidRDefault="00AB42B5">
            <w:pPr>
              <w:pStyle w:val="ConsPlusNormal"/>
              <w:jc w:val="center"/>
            </w:pPr>
            <w:r>
              <w:t>Единицы измерения, идентификатор</w:t>
            </w:r>
          </w:p>
        </w:tc>
        <w:tc>
          <w:tcPr>
            <w:tcW w:w="4308" w:type="dxa"/>
          </w:tcPr>
          <w:p w:rsidR="00AB42B5" w:rsidRDefault="00AB42B5">
            <w:pPr>
              <w:pStyle w:val="ConsPlusNormal"/>
              <w:jc w:val="center"/>
            </w:pPr>
            <w:r>
              <w:t>Комментарий</w:t>
            </w:r>
          </w:p>
        </w:tc>
      </w:tr>
      <w:tr w:rsidR="00AB42B5">
        <w:tc>
          <w:tcPr>
            <w:tcW w:w="9012" w:type="dxa"/>
            <w:gridSpan w:val="4"/>
          </w:tcPr>
          <w:p w:rsidR="00AB42B5" w:rsidRDefault="00AB42B5">
            <w:pPr>
              <w:pStyle w:val="ConsPlusNormal"/>
              <w:jc w:val="center"/>
              <w:outlineLvl w:val="2"/>
            </w:pPr>
            <w:r>
              <w:t>Земельные участки</w:t>
            </w:r>
          </w:p>
        </w:tc>
      </w:tr>
      <w:tr w:rsidR="00AB42B5">
        <w:tc>
          <w:tcPr>
            <w:tcW w:w="566" w:type="dxa"/>
            <w:vAlign w:val="center"/>
          </w:tcPr>
          <w:p w:rsidR="00AB42B5" w:rsidRDefault="00AB42B5">
            <w:pPr>
              <w:pStyle w:val="ConsPlusNormal"/>
            </w:pPr>
          </w:p>
        </w:tc>
        <w:tc>
          <w:tcPr>
            <w:tcW w:w="2381" w:type="dxa"/>
          </w:tcPr>
          <w:p w:rsidR="00AB42B5" w:rsidRDefault="00AB42B5">
            <w:pPr>
              <w:pStyle w:val="ConsPlusNormal"/>
              <w:outlineLvl w:val="3"/>
            </w:pPr>
            <w:r>
              <w:t>Общие сведения</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lastRenderedPageBreak/>
              <w:t>1</w:t>
            </w:r>
          </w:p>
        </w:tc>
        <w:tc>
          <w:tcPr>
            <w:tcW w:w="2381" w:type="dxa"/>
          </w:tcPr>
          <w:p w:rsidR="00AB42B5" w:rsidRDefault="00AB42B5">
            <w:pPr>
              <w:pStyle w:val="ConsPlusNormal"/>
            </w:pPr>
            <w:r>
              <w:t>Категория земель (при наличии ее влияния), вид разрешенного использования</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2</w:t>
            </w:r>
          </w:p>
        </w:tc>
        <w:tc>
          <w:tcPr>
            <w:tcW w:w="2381" w:type="dxa"/>
          </w:tcPr>
          <w:p w:rsidR="00AB42B5" w:rsidRDefault="00AB42B5">
            <w:pPr>
              <w:pStyle w:val="ConsPlusNormal"/>
            </w:pPr>
            <w:r>
              <w:t>Площадь земельного участка</w:t>
            </w:r>
          </w:p>
        </w:tc>
        <w:tc>
          <w:tcPr>
            <w:tcW w:w="1757" w:type="dxa"/>
          </w:tcPr>
          <w:p w:rsidR="00AB42B5" w:rsidRDefault="00AB42B5">
            <w:pPr>
              <w:pStyle w:val="ConsPlusNormal"/>
            </w:pPr>
            <w:r>
              <w:t>кв. м</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3</w:t>
            </w:r>
          </w:p>
        </w:tc>
        <w:tc>
          <w:tcPr>
            <w:tcW w:w="2381" w:type="dxa"/>
          </w:tcPr>
          <w:p w:rsidR="00AB42B5" w:rsidRDefault="00AB42B5">
            <w:pPr>
              <w:pStyle w:val="ConsPlusNormal"/>
            </w:pPr>
            <w:r>
              <w:t>Вид использования</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Merge w:val="restart"/>
            <w:vAlign w:val="center"/>
          </w:tcPr>
          <w:p w:rsidR="00AB42B5" w:rsidRDefault="00AB42B5">
            <w:pPr>
              <w:pStyle w:val="ConsPlusNormal"/>
              <w:jc w:val="center"/>
            </w:pPr>
            <w:r>
              <w:t>4</w:t>
            </w:r>
          </w:p>
        </w:tc>
        <w:tc>
          <w:tcPr>
            <w:tcW w:w="2381" w:type="dxa"/>
            <w:vMerge w:val="restart"/>
          </w:tcPr>
          <w:p w:rsidR="00AB42B5" w:rsidRDefault="00AB42B5">
            <w:pPr>
              <w:pStyle w:val="ConsPlusNormal"/>
            </w:pPr>
            <w:r>
              <w:t>Коэффициент протяженности земельного участка по данным географических информационных систем (ГИС)</w:t>
            </w:r>
          </w:p>
        </w:tc>
        <w:tc>
          <w:tcPr>
            <w:tcW w:w="1757" w:type="dxa"/>
            <w:vMerge w:val="restart"/>
          </w:tcPr>
          <w:p w:rsidR="00AB42B5" w:rsidRDefault="00AB42B5">
            <w:pPr>
              <w:pStyle w:val="ConsPlusNormal"/>
            </w:pPr>
            <w:r>
              <w:t>пог. м</w:t>
            </w:r>
          </w:p>
        </w:tc>
        <w:tc>
          <w:tcPr>
            <w:tcW w:w="4308" w:type="dxa"/>
            <w:tcBorders>
              <w:bottom w:val="nil"/>
            </w:tcBorders>
          </w:tcPr>
          <w:p w:rsidR="00AB42B5" w:rsidRDefault="00AB42B5">
            <w:pPr>
              <w:pStyle w:val="ConsPlusNormal"/>
            </w:pPr>
            <w:r>
              <w:t>Величина</w:t>
            </w:r>
          </w:p>
        </w:tc>
      </w:tr>
      <w:tr w:rsidR="00AB42B5">
        <w:tblPrEx>
          <w:tblBorders>
            <w:insideH w:val="nil"/>
          </w:tblBorders>
        </w:tblPrEx>
        <w:tc>
          <w:tcPr>
            <w:tcW w:w="566" w:type="dxa"/>
            <w:vMerge/>
          </w:tcPr>
          <w:p w:rsidR="00AB42B5" w:rsidRDefault="00AB42B5">
            <w:pPr>
              <w:spacing w:after="1" w:line="0" w:lineRule="atLeast"/>
            </w:pPr>
          </w:p>
        </w:tc>
        <w:tc>
          <w:tcPr>
            <w:tcW w:w="2381" w:type="dxa"/>
            <w:vMerge/>
          </w:tcPr>
          <w:p w:rsidR="00AB42B5" w:rsidRDefault="00AB42B5">
            <w:pPr>
              <w:spacing w:after="1" w:line="0" w:lineRule="atLeast"/>
            </w:pPr>
          </w:p>
        </w:tc>
        <w:tc>
          <w:tcPr>
            <w:tcW w:w="1757" w:type="dxa"/>
            <w:vMerge/>
          </w:tcPr>
          <w:p w:rsidR="00AB42B5" w:rsidRDefault="00AB42B5">
            <w:pPr>
              <w:spacing w:after="1" w:line="0" w:lineRule="atLeast"/>
            </w:pPr>
          </w:p>
        </w:tc>
        <w:tc>
          <w:tcPr>
            <w:tcW w:w="4308" w:type="dxa"/>
            <w:tcBorders>
              <w:top w:val="nil"/>
              <w:bottom w:val="nil"/>
            </w:tcBorders>
          </w:tcPr>
          <w:p w:rsidR="00AB42B5" w:rsidRDefault="00AB42B5">
            <w:pPr>
              <w:pStyle w:val="ConsPlusNormal"/>
            </w:pPr>
            <w:r w:rsidRPr="00672318">
              <w:rPr>
                <w:position w:val="-25"/>
              </w:rPr>
              <w:pict>
                <v:shape id="_x0000_i1035" style="width:74.25pt;height:36pt" coordsize="" o:spt="100" adj="0,,0" path="" filled="f" stroked="f">
                  <v:stroke joinstyle="miter"/>
                  <v:imagedata r:id="rId40" o:title="base_1_403900_32778"/>
                  <v:formulas/>
                  <v:path o:connecttype="segments"/>
                </v:shape>
              </w:pict>
            </w:r>
            <w:r>
              <w:t>, где</w:t>
            </w:r>
          </w:p>
        </w:tc>
      </w:tr>
      <w:tr w:rsidR="00AB42B5">
        <w:tc>
          <w:tcPr>
            <w:tcW w:w="566" w:type="dxa"/>
            <w:vMerge/>
          </w:tcPr>
          <w:p w:rsidR="00AB42B5" w:rsidRDefault="00AB42B5">
            <w:pPr>
              <w:spacing w:after="1" w:line="0" w:lineRule="atLeast"/>
            </w:pPr>
          </w:p>
        </w:tc>
        <w:tc>
          <w:tcPr>
            <w:tcW w:w="2381" w:type="dxa"/>
            <w:vMerge/>
          </w:tcPr>
          <w:p w:rsidR="00AB42B5" w:rsidRDefault="00AB42B5">
            <w:pPr>
              <w:spacing w:after="1" w:line="0" w:lineRule="atLeast"/>
            </w:pPr>
          </w:p>
        </w:tc>
        <w:tc>
          <w:tcPr>
            <w:tcW w:w="1757" w:type="dxa"/>
            <w:vMerge/>
          </w:tcPr>
          <w:p w:rsidR="00AB42B5" w:rsidRDefault="00AB42B5">
            <w:pPr>
              <w:spacing w:after="1" w:line="0" w:lineRule="atLeast"/>
            </w:pPr>
          </w:p>
        </w:tc>
        <w:tc>
          <w:tcPr>
            <w:tcW w:w="4308" w:type="dxa"/>
            <w:tcBorders>
              <w:top w:val="nil"/>
            </w:tcBorders>
          </w:tcPr>
          <w:p w:rsidR="00AB42B5" w:rsidRDefault="00AB42B5">
            <w:pPr>
              <w:pStyle w:val="ConsPlusNormal"/>
            </w:pPr>
            <w:r>
              <w:t>где</w:t>
            </w:r>
          </w:p>
          <w:p w:rsidR="00AB42B5" w:rsidRDefault="00AB42B5">
            <w:pPr>
              <w:pStyle w:val="ConsPlusNormal"/>
            </w:pPr>
            <w:r>
              <w:t>k - коэффициент;</w:t>
            </w:r>
          </w:p>
          <w:p w:rsidR="00AB42B5" w:rsidRDefault="00AB42B5">
            <w:pPr>
              <w:pStyle w:val="ConsPlusNormal"/>
            </w:pPr>
            <w:r>
              <w:t>P - периметр;</w:t>
            </w:r>
          </w:p>
          <w:p w:rsidR="00AB42B5" w:rsidRDefault="00AB42B5">
            <w:pPr>
              <w:pStyle w:val="ConsPlusNormal"/>
            </w:pPr>
            <w:r>
              <w:t>S - площадь,</w:t>
            </w:r>
          </w:p>
          <w:p w:rsidR="00AB42B5" w:rsidRDefault="00AB42B5">
            <w:pPr>
              <w:pStyle w:val="ConsPlusNormal"/>
            </w:pPr>
            <w:r>
              <w:t>свидетельствует о сильно вытянутой форме (&gt; 1/3,5) участка</w:t>
            </w:r>
          </w:p>
        </w:tc>
      </w:tr>
      <w:tr w:rsidR="00AB42B5">
        <w:tc>
          <w:tcPr>
            <w:tcW w:w="566" w:type="dxa"/>
            <w:vAlign w:val="center"/>
          </w:tcPr>
          <w:p w:rsidR="00AB42B5" w:rsidRDefault="00AB42B5">
            <w:pPr>
              <w:pStyle w:val="ConsPlusNormal"/>
              <w:jc w:val="center"/>
            </w:pPr>
            <w:r>
              <w:t>5</w:t>
            </w:r>
          </w:p>
        </w:tc>
        <w:tc>
          <w:tcPr>
            <w:tcW w:w="2381" w:type="dxa"/>
          </w:tcPr>
          <w:p w:rsidR="00AB42B5" w:rsidRDefault="00AB42B5">
            <w:pPr>
              <w:pStyle w:val="ConsPlusNormal"/>
            </w:pPr>
            <w:r>
              <w:t>Наличие обременении (ограничений) земельного участка</w:t>
            </w:r>
          </w:p>
        </w:tc>
        <w:tc>
          <w:tcPr>
            <w:tcW w:w="1757" w:type="dxa"/>
          </w:tcPr>
          <w:p w:rsidR="00AB42B5" w:rsidRDefault="00AB42B5">
            <w:pPr>
              <w:pStyle w:val="ConsPlusNormal"/>
            </w:pPr>
            <w:r>
              <w:t>-</w:t>
            </w:r>
          </w:p>
        </w:tc>
        <w:tc>
          <w:tcPr>
            <w:tcW w:w="4308" w:type="dxa"/>
          </w:tcPr>
          <w:p w:rsidR="00AB42B5" w:rsidRDefault="00AB42B5">
            <w:pPr>
              <w:pStyle w:val="ConsPlusNormal"/>
            </w:pPr>
            <w:r>
              <w:t>Указывается вид обременений (ограничений) и площадь, попадающая под обременение.</w:t>
            </w:r>
          </w:p>
          <w:p w:rsidR="00AB42B5" w:rsidRDefault="00AB42B5">
            <w:pPr>
              <w:pStyle w:val="ConsPlusNormal"/>
            </w:pPr>
            <w:r>
              <w:t>В случае наличия нескольких обременений (ограничений) требуется самостоятельное указание каждого (например, водоохранная зона, зона ограничения застройки, отнесение участка к историко-культурным или иным охраняемым объектам)</w:t>
            </w:r>
          </w:p>
        </w:tc>
      </w:tr>
      <w:tr w:rsidR="00AB42B5">
        <w:tc>
          <w:tcPr>
            <w:tcW w:w="566" w:type="dxa"/>
            <w:vAlign w:val="center"/>
          </w:tcPr>
          <w:p w:rsidR="00AB42B5" w:rsidRDefault="00AB42B5">
            <w:pPr>
              <w:pStyle w:val="ConsPlusNormal"/>
              <w:jc w:val="center"/>
            </w:pPr>
            <w:r>
              <w:t>6</w:t>
            </w:r>
          </w:p>
        </w:tc>
        <w:tc>
          <w:tcPr>
            <w:tcW w:w="2381" w:type="dxa"/>
          </w:tcPr>
          <w:p w:rsidR="00AB42B5" w:rsidRDefault="00AB42B5">
            <w:pPr>
              <w:pStyle w:val="ConsPlusNormal"/>
            </w:pPr>
            <w:r>
              <w:t>Характеристики застройки земельного участка</w:t>
            </w:r>
          </w:p>
        </w:tc>
        <w:tc>
          <w:tcPr>
            <w:tcW w:w="1757" w:type="dxa"/>
          </w:tcPr>
          <w:p w:rsidR="00AB42B5" w:rsidRDefault="00AB42B5">
            <w:pPr>
              <w:pStyle w:val="ConsPlusNormal"/>
            </w:pPr>
            <w:r>
              <w:t>-</w:t>
            </w:r>
          </w:p>
        </w:tc>
        <w:tc>
          <w:tcPr>
            <w:tcW w:w="4308" w:type="dxa"/>
          </w:tcPr>
          <w:p w:rsidR="00AB42B5" w:rsidRDefault="00AB42B5">
            <w:pPr>
              <w:pStyle w:val="ConsPlusNormal"/>
            </w:pPr>
            <w:r>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AB42B5">
        <w:tc>
          <w:tcPr>
            <w:tcW w:w="566" w:type="dxa"/>
            <w:vAlign w:val="center"/>
          </w:tcPr>
          <w:p w:rsidR="00AB42B5" w:rsidRDefault="00AB42B5">
            <w:pPr>
              <w:pStyle w:val="ConsPlusNormal"/>
            </w:pPr>
          </w:p>
        </w:tc>
        <w:tc>
          <w:tcPr>
            <w:tcW w:w="2381" w:type="dxa"/>
          </w:tcPr>
          <w:p w:rsidR="00AB42B5" w:rsidRDefault="00AB42B5">
            <w:pPr>
              <w:pStyle w:val="ConsPlusNormal"/>
              <w:outlineLvl w:val="3"/>
            </w:pPr>
            <w:r>
              <w:t>Дополнительные характеристики сегмента "Сельскохозяйственное использование"</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7</w:t>
            </w:r>
          </w:p>
        </w:tc>
        <w:tc>
          <w:tcPr>
            <w:tcW w:w="2381" w:type="dxa"/>
          </w:tcPr>
          <w:p w:rsidR="00AB42B5" w:rsidRDefault="00AB42B5">
            <w:pPr>
              <w:pStyle w:val="ConsPlusNormal"/>
            </w:pPr>
            <w:r>
              <w:t>Вид угодий</w:t>
            </w:r>
          </w:p>
        </w:tc>
        <w:tc>
          <w:tcPr>
            <w:tcW w:w="1757" w:type="dxa"/>
          </w:tcPr>
          <w:p w:rsidR="00AB42B5" w:rsidRDefault="00AB42B5">
            <w:pPr>
              <w:pStyle w:val="ConsPlusNormal"/>
            </w:pPr>
            <w:r>
              <w:t>-</w:t>
            </w:r>
          </w:p>
        </w:tc>
        <w:tc>
          <w:tcPr>
            <w:tcW w:w="4308" w:type="dxa"/>
          </w:tcPr>
          <w:p w:rsidR="00AB42B5" w:rsidRDefault="00AB42B5">
            <w:pPr>
              <w:pStyle w:val="ConsPlusNormal"/>
            </w:pPr>
            <w:r>
              <w:t xml:space="preserve">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w:t>
            </w:r>
            <w:r>
              <w:lastRenderedPageBreak/>
              <w:t>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AB42B5">
        <w:tc>
          <w:tcPr>
            <w:tcW w:w="566" w:type="dxa"/>
            <w:vAlign w:val="center"/>
          </w:tcPr>
          <w:p w:rsidR="00AB42B5" w:rsidRDefault="00AB42B5">
            <w:pPr>
              <w:pStyle w:val="ConsPlusNormal"/>
              <w:jc w:val="center"/>
            </w:pPr>
            <w:r>
              <w:lastRenderedPageBreak/>
              <w:t>8</w:t>
            </w:r>
          </w:p>
        </w:tc>
        <w:tc>
          <w:tcPr>
            <w:tcW w:w="2381" w:type="dxa"/>
          </w:tcPr>
          <w:p w:rsidR="00AB42B5" w:rsidRDefault="00AB42B5">
            <w:pPr>
              <w:pStyle w:val="ConsPlusNormal"/>
            </w:pPr>
            <w:r>
              <w:t>Нормативная урожайность</w:t>
            </w:r>
          </w:p>
        </w:tc>
        <w:tc>
          <w:tcPr>
            <w:tcW w:w="1757" w:type="dxa"/>
          </w:tcPr>
          <w:p w:rsidR="00AB42B5" w:rsidRDefault="00AB42B5">
            <w:pPr>
              <w:pStyle w:val="ConsPlusNormal"/>
            </w:pPr>
            <w:r>
              <w:t>ц/га</w:t>
            </w:r>
          </w:p>
        </w:tc>
        <w:tc>
          <w:tcPr>
            <w:tcW w:w="4308" w:type="dxa"/>
          </w:tcPr>
          <w:p w:rsidR="00AB42B5" w:rsidRDefault="00AB42B5">
            <w:pPr>
              <w:pStyle w:val="ConsPlusNormal"/>
            </w:pPr>
            <w:r>
              <w:t>Указывается для сельскохозяйственных угодий на основе почвенной и агроэкологической информации.</w:t>
            </w:r>
          </w:p>
          <w:p w:rsidR="00AB42B5" w:rsidRDefault="00AB42B5">
            <w:pPr>
              <w:pStyle w:val="ConsPlusNormal"/>
            </w:pPr>
            <w:r>
              <w:t>При выращивании разных культур указывается нормативная урожайность по каждой культуре</w:t>
            </w:r>
          </w:p>
        </w:tc>
      </w:tr>
      <w:tr w:rsidR="00AB42B5">
        <w:tc>
          <w:tcPr>
            <w:tcW w:w="566" w:type="dxa"/>
            <w:vAlign w:val="center"/>
          </w:tcPr>
          <w:p w:rsidR="00AB42B5" w:rsidRDefault="00AB42B5">
            <w:pPr>
              <w:pStyle w:val="ConsPlusNormal"/>
              <w:jc w:val="center"/>
            </w:pPr>
            <w:r>
              <w:t>9</w:t>
            </w:r>
          </w:p>
        </w:tc>
        <w:tc>
          <w:tcPr>
            <w:tcW w:w="2381" w:type="dxa"/>
          </w:tcPr>
          <w:p w:rsidR="00AB42B5" w:rsidRDefault="00AB42B5">
            <w:pPr>
              <w:pStyle w:val="ConsPlusNormal"/>
            </w:pPr>
            <w:r>
              <w:t>Гранулометрический состав почв (механический состав)</w:t>
            </w:r>
          </w:p>
        </w:tc>
        <w:tc>
          <w:tcPr>
            <w:tcW w:w="1757" w:type="dxa"/>
          </w:tcPr>
          <w:p w:rsidR="00AB42B5" w:rsidRDefault="00AB42B5">
            <w:pPr>
              <w:pStyle w:val="ConsPlusNormal"/>
            </w:pPr>
            <w:r>
              <w:t>-</w:t>
            </w:r>
          </w:p>
        </w:tc>
        <w:tc>
          <w:tcPr>
            <w:tcW w:w="4308" w:type="dxa"/>
          </w:tcPr>
          <w:p w:rsidR="00AB42B5" w:rsidRDefault="00AB42B5">
            <w:pPr>
              <w:pStyle w:val="ConsPlusNormal"/>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AB42B5">
        <w:tc>
          <w:tcPr>
            <w:tcW w:w="566" w:type="dxa"/>
            <w:vAlign w:val="center"/>
          </w:tcPr>
          <w:p w:rsidR="00AB42B5" w:rsidRDefault="00AB42B5">
            <w:pPr>
              <w:pStyle w:val="ConsPlusNormal"/>
              <w:jc w:val="center"/>
            </w:pPr>
            <w:r>
              <w:t>10</w:t>
            </w:r>
          </w:p>
        </w:tc>
        <w:tc>
          <w:tcPr>
            <w:tcW w:w="2381" w:type="dxa"/>
          </w:tcPr>
          <w:p w:rsidR="00AB42B5" w:rsidRDefault="00AB42B5">
            <w:pPr>
              <w:pStyle w:val="ConsPlusNormal"/>
            </w:pPr>
            <w:r>
              <w:t>Каменистость почв</w:t>
            </w:r>
          </w:p>
        </w:tc>
        <w:tc>
          <w:tcPr>
            <w:tcW w:w="1757" w:type="dxa"/>
          </w:tcPr>
          <w:p w:rsidR="00AB42B5" w:rsidRDefault="00AB42B5">
            <w:pPr>
              <w:pStyle w:val="ConsPlusNormal"/>
            </w:pPr>
            <w:r>
              <w:t>-</w:t>
            </w:r>
          </w:p>
        </w:tc>
        <w:tc>
          <w:tcPr>
            <w:tcW w:w="4308" w:type="dxa"/>
          </w:tcPr>
          <w:p w:rsidR="00AB42B5" w:rsidRDefault="00AB42B5">
            <w:pPr>
              <w:pStyle w:val="ConsPlusNormal"/>
            </w:pPr>
            <w:r>
              <w:t>Содержание твердых частиц размером более 3 мм</w:t>
            </w:r>
          </w:p>
        </w:tc>
      </w:tr>
      <w:tr w:rsidR="00AB42B5">
        <w:tc>
          <w:tcPr>
            <w:tcW w:w="566" w:type="dxa"/>
            <w:vAlign w:val="center"/>
          </w:tcPr>
          <w:p w:rsidR="00AB42B5" w:rsidRDefault="00AB42B5">
            <w:pPr>
              <w:pStyle w:val="ConsPlusNormal"/>
              <w:jc w:val="center"/>
            </w:pPr>
            <w:r>
              <w:t>11</w:t>
            </w:r>
          </w:p>
        </w:tc>
        <w:tc>
          <w:tcPr>
            <w:tcW w:w="2381" w:type="dxa"/>
          </w:tcPr>
          <w:p w:rsidR="00AB42B5" w:rsidRDefault="00AB42B5">
            <w:pPr>
              <w:pStyle w:val="ConsPlusNormal"/>
            </w:pPr>
            <w:r>
              <w:t>Засоление почв</w:t>
            </w:r>
          </w:p>
        </w:tc>
        <w:tc>
          <w:tcPr>
            <w:tcW w:w="1757" w:type="dxa"/>
          </w:tcPr>
          <w:p w:rsidR="00AB42B5" w:rsidRDefault="00AB42B5">
            <w:pPr>
              <w:pStyle w:val="ConsPlusNormal"/>
            </w:pPr>
            <w:r>
              <w:t>-</w:t>
            </w:r>
          </w:p>
        </w:tc>
        <w:tc>
          <w:tcPr>
            <w:tcW w:w="4308" w:type="dxa"/>
          </w:tcPr>
          <w:p w:rsidR="00AB42B5" w:rsidRDefault="00AB42B5">
            <w:pPr>
              <w:pStyle w:val="ConsPlusNormal"/>
            </w:pPr>
            <w:r>
              <w:t>Накопления в почве более 0,25% от ее массы солей, вредных для растений (хлориды, карбонаты натрия, сульфаты)</w:t>
            </w:r>
          </w:p>
        </w:tc>
      </w:tr>
      <w:tr w:rsidR="00AB42B5">
        <w:tc>
          <w:tcPr>
            <w:tcW w:w="566" w:type="dxa"/>
            <w:vAlign w:val="center"/>
          </w:tcPr>
          <w:p w:rsidR="00AB42B5" w:rsidRDefault="00AB42B5">
            <w:pPr>
              <w:pStyle w:val="ConsPlusNormal"/>
              <w:jc w:val="center"/>
            </w:pPr>
            <w:r>
              <w:t>12</w:t>
            </w:r>
          </w:p>
        </w:tc>
        <w:tc>
          <w:tcPr>
            <w:tcW w:w="2381" w:type="dxa"/>
          </w:tcPr>
          <w:p w:rsidR="00AB42B5" w:rsidRDefault="00AB42B5">
            <w:pPr>
              <w:pStyle w:val="ConsPlusNormal"/>
            </w:pPr>
            <w:r>
              <w:t>Солонцеватость почв</w:t>
            </w:r>
          </w:p>
        </w:tc>
        <w:tc>
          <w:tcPr>
            <w:tcW w:w="1757" w:type="dxa"/>
          </w:tcPr>
          <w:p w:rsidR="00AB42B5" w:rsidRDefault="00AB42B5">
            <w:pPr>
              <w:pStyle w:val="ConsPlusNormal"/>
            </w:pPr>
          </w:p>
        </w:tc>
        <w:tc>
          <w:tcPr>
            <w:tcW w:w="4308" w:type="dxa"/>
          </w:tcPr>
          <w:p w:rsidR="00AB42B5" w:rsidRDefault="00AB42B5">
            <w:pPr>
              <w:pStyle w:val="ConsPlusNormal"/>
            </w:pPr>
            <w:r>
              <w:t>Содержание обменного натрия более 5% от емкости обмена почвы</w:t>
            </w:r>
          </w:p>
        </w:tc>
      </w:tr>
      <w:tr w:rsidR="00AB42B5">
        <w:tc>
          <w:tcPr>
            <w:tcW w:w="566" w:type="dxa"/>
            <w:vAlign w:val="center"/>
          </w:tcPr>
          <w:p w:rsidR="00AB42B5" w:rsidRDefault="00AB42B5">
            <w:pPr>
              <w:pStyle w:val="ConsPlusNormal"/>
              <w:jc w:val="center"/>
            </w:pPr>
            <w:r>
              <w:t>13</w:t>
            </w:r>
          </w:p>
        </w:tc>
        <w:tc>
          <w:tcPr>
            <w:tcW w:w="2381" w:type="dxa"/>
          </w:tcPr>
          <w:p w:rsidR="00AB42B5" w:rsidRDefault="00AB42B5">
            <w:pPr>
              <w:pStyle w:val="ConsPlusNormal"/>
            </w:pPr>
            <w:r>
              <w:t>Солонцы по мощности надсолонцового горизонта</w:t>
            </w:r>
          </w:p>
        </w:tc>
        <w:tc>
          <w:tcPr>
            <w:tcW w:w="1757" w:type="dxa"/>
          </w:tcPr>
          <w:p w:rsidR="00AB42B5" w:rsidRDefault="00AB42B5">
            <w:pPr>
              <w:pStyle w:val="ConsPlusNormal"/>
            </w:pPr>
          </w:p>
        </w:tc>
        <w:tc>
          <w:tcPr>
            <w:tcW w:w="4308" w:type="dxa"/>
          </w:tcPr>
          <w:p w:rsidR="00AB42B5" w:rsidRDefault="00AB42B5">
            <w:pPr>
              <w:pStyle w:val="ConsPlusNormal"/>
            </w:pPr>
            <w:r>
              <w:t>Корковые (&lt; 5 см), мелкие (5 - 10 см), средние (10 - 18 см), глубокие (&gt; 18 см)</w:t>
            </w:r>
          </w:p>
        </w:tc>
      </w:tr>
      <w:tr w:rsidR="00AB42B5">
        <w:tc>
          <w:tcPr>
            <w:tcW w:w="566" w:type="dxa"/>
            <w:vAlign w:val="center"/>
          </w:tcPr>
          <w:p w:rsidR="00AB42B5" w:rsidRDefault="00AB42B5">
            <w:pPr>
              <w:pStyle w:val="ConsPlusNormal"/>
              <w:jc w:val="center"/>
            </w:pPr>
            <w:r>
              <w:t>14</w:t>
            </w:r>
          </w:p>
        </w:tc>
        <w:tc>
          <w:tcPr>
            <w:tcW w:w="2381" w:type="dxa"/>
          </w:tcPr>
          <w:p w:rsidR="00AB42B5" w:rsidRDefault="00AB42B5">
            <w:pPr>
              <w:pStyle w:val="ConsPlusNormal"/>
            </w:pPr>
            <w:r>
              <w:t>Карбонатность почв</w:t>
            </w:r>
          </w:p>
        </w:tc>
        <w:tc>
          <w:tcPr>
            <w:tcW w:w="1757" w:type="dxa"/>
          </w:tcPr>
          <w:p w:rsidR="00AB42B5" w:rsidRDefault="00AB42B5">
            <w:pPr>
              <w:pStyle w:val="ConsPlusNormal"/>
            </w:pPr>
          </w:p>
        </w:tc>
        <w:tc>
          <w:tcPr>
            <w:tcW w:w="4308" w:type="dxa"/>
          </w:tcPr>
          <w:p w:rsidR="00AB42B5" w:rsidRDefault="00AB42B5">
            <w:pPr>
              <w:pStyle w:val="ConsPlusNormal"/>
            </w:pPr>
            <w:r>
              <w:t>Наличие (отсутствие) сильно окарбоначенных (более 30% CACO</w:t>
            </w:r>
            <w:r>
              <w:rPr>
                <w:vertAlign w:val="subscript"/>
              </w:rPr>
              <w:t>3</w:t>
            </w:r>
            <w:r>
              <w:t>) пород</w:t>
            </w:r>
          </w:p>
        </w:tc>
      </w:tr>
      <w:tr w:rsidR="00AB42B5">
        <w:tc>
          <w:tcPr>
            <w:tcW w:w="566" w:type="dxa"/>
            <w:vAlign w:val="center"/>
          </w:tcPr>
          <w:p w:rsidR="00AB42B5" w:rsidRDefault="00AB42B5">
            <w:pPr>
              <w:pStyle w:val="ConsPlusNormal"/>
              <w:jc w:val="center"/>
            </w:pPr>
            <w:r>
              <w:t>15</w:t>
            </w:r>
          </w:p>
        </w:tc>
        <w:tc>
          <w:tcPr>
            <w:tcW w:w="2381" w:type="dxa"/>
          </w:tcPr>
          <w:p w:rsidR="00AB42B5" w:rsidRDefault="00AB42B5">
            <w:pPr>
              <w:pStyle w:val="ConsPlusNormal"/>
            </w:pPr>
            <w:r>
              <w:t>Уплотнение почв</w:t>
            </w:r>
          </w:p>
        </w:tc>
        <w:tc>
          <w:tcPr>
            <w:tcW w:w="1757" w:type="dxa"/>
          </w:tcPr>
          <w:p w:rsidR="00AB42B5" w:rsidRDefault="00AB42B5">
            <w:pPr>
              <w:pStyle w:val="ConsPlusNormal"/>
            </w:pPr>
          </w:p>
        </w:tc>
        <w:tc>
          <w:tcPr>
            <w:tcW w:w="4308" w:type="dxa"/>
          </w:tcPr>
          <w:p w:rsidR="00AB42B5" w:rsidRDefault="00AB42B5">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w:t>
            </w:r>
          </w:p>
        </w:tc>
      </w:tr>
      <w:tr w:rsidR="00AB42B5">
        <w:tc>
          <w:tcPr>
            <w:tcW w:w="566" w:type="dxa"/>
            <w:vAlign w:val="center"/>
          </w:tcPr>
          <w:p w:rsidR="00AB42B5" w:rsidRDefault="00AB42B5">
            <w:pPr>
              <w:pStyle w:val="ConsPlusNormal"/>
              <w:jc w:val="center"/>
            </w:pPr>
            <w:r>
              <w:t>16</w:t>
            </w:r>
          </w:p>
        </w:tc>
        <w:tc>
          <w:tcPr>
            <w:tcW w:w="2381" w:type="dxa"/>
          </w:tcPr>
          <w:p w:rsidR="00AB42B5" w:rsidRDefault="00AB42B5">
            <w:pPr>
              <w:pStyle w:val="ConsPlusNormal"/>
            </w:pPr>
            <w:r>
              <w:t>Переувлажнение</w:t>
            </w:r>
          </w:p>
        </w:tc>
        <w:tc>
          <w:tcPr>
            <w:tcW w:w="1757" w:type="dxa"/>
          </w:tcPr>
          <w:p w:rsidR="00AB42B5" w:rsidRDefault="00AB42B5">
            <w:pPr>
              <w:pStyle w:val="ConsPlusNormal"/>
            </w:pPr>
            <w:r>
              <w:t>-</w:t>
            </w:r>
          </w:p>
        </w:tc>
        <w:tc>
          <w:tcPr>
            <w:tcW w:w="4308" w:type="dxa"/>
          </w:tcPr>
          <w:p w:rsidR="00AB42B5" w:rsidRDefault="00AB42B5">
            <w:pPr>
              <w:pStyle w:val="ConsPlusNormal"/>
            </w:pPr>
            <w:r>
              <w:t>Наличие (отсутствие) подъема уровня грунтовых вод, связанного с хозяйственной деятельностью человека</w:t>
            </w:r>
          </w:p>
        </w:tc>
      </w:tr>
      <w:tr w:rsidR="00AB42B5">
        <w:tc>
          <w:tcPr>
            <w:tcW w:w="566" w:type="dxa"/>
            <w:vAlign w:val="center"/>
          </w:tcPr>
          <w:p w:rsidR="00AB42B5" w:rsidRDefault="00AB42B5">
            <w:pPr>
              <w:pStyle w:val="ConsPlusNormal"/>
              <w:jc w:val="center"/>
            </w:pPr>
            <w:r>
              <w:t>17</w:t>
            </w:r>
          </w:p>
        </w:tc>
        <w:tc>
          <w:tcPr>
            <w:tcW w:w="2381" w:type="dxa"/>
          </w:tcPr>
          <w:p w:rsidR="00AB42B5" w:rsidRDefault="00AB42B5">
            <w:pPr>
              <w:pStyle w:val="ConsPlusNormal"/>
            </w:pPr>
            <w:r>
              <w:t>Наличие неудобиц (степень изрезанности рельефом)</w:t>
            </w:r>
          </w:p>
        </w:tc>
        <w:tc>
          <w:tcPr>
            <w:tcW w:w="1757" w:type="dxa"/>
          </w:tcPr>
          <w:p w:rsidR="00AB42B5" w:rsidRDefault="00AB42B5">
            <w:pPr>
              <w:pStyle w:val="ConsPlusNormal"/>
            </w:pPr>
            <w:r>
              <w:t>-</w:t>
            </w:r>
          </w:p>
        </w:tc>
        <w:tc>
          <w:tcPr>
            <w:tcW w:w="4308" w:type="dxa"/>
          </w:tcPr>
          <w:p w:rsidR="00AB42B5" w:rsidRDefault="00AB42B5">
            <w:pPr>
              <w:pStyle w:val="ConsPlusNormal"/>
            </w:pPr>
            <w:r>
              <w:t>Сильно изрезанная, умеренно изрезанная, слабо изрезанная</w:t>
            </w:r>
          </w:p>
        </w:tc>
      </w:tr>
      <w:tr w:rsidR="00AB42B5">
        <w:tc>
          <w:tcPr>
            <w:tcW w:w="566" w:type="dxa"/>
          </w:tcPr>
          <w:p w:rsidR="00AB42B5" w:rsidRDefault="00AB42B5">
            <w:pPr>
              <w:pStyle w:val="ConsPlusNormal"/>
              <w:jc w:val="center"/>
            </w:pPr>
            <w:r>
              <w:t>18</w:t>
            </w:r>
          </w:p>
        </w:tc>
        <w:tc>
          <w:tcPr>
            <w:tcW w:w="2381" w:type="dxa"/>
          </w:tcPr>
          <w:p w:rsidR="00AB42B5" w:rsidRDefault="00AB42B5">
            <w:pPr>
              <w:pStyle w:val="ConsPlusNormal"/>
            </w:pPr>
            <w:r>
              <w:t>Пестрота почвенного покрова</w:t>
            </w:r>
          </w:p>
        </w:tc>
        <w:tc>
          <w:tcPr>
            <w:tcW w:w="1757" w:type="dxa"/>
          </w:tcPr>
          <w:p w:rsidR="00AB42B5" w:rsidRDefault="00AB42B5">
            <w:pPr>
              <w:pStyle w:val="ConsPlusNormal"/>
            </w:pPr>
            <w:r>
              <w:t>-</w:t>
            </w:r>
          </w:p>
        </w:tc>
        <w:tc>
          <w:tcPr>
            <w:tcW w:w="4308" w:type="dxa"/>
          </w:tcPr>
          <w:p w:rsidR="00AB42B5" w:rsidRDefault="00AB42B5">
            <w:pPr>
              <w:pStyle w:val="ConsPlusNormal"/>
            </w:pPr>
            <w:r>
              <w:t xml:space="preserve">Наличие разных почв на одном земельном участке, пятен засоления, заболачивания, </w:t>
            </w:r>
            <w:r>
              <w:lastRenderedPageBreak/>
              <w:t>выходов скальных пород, загрязнения почв в результате техногенных катастроф</w:t>
            </w:r>
          </w:p>
        </w:tc>
      </w:tr>
      <w:tr w:rsidR="00AB42B5">
        <w:tc>
          <w:tcPr>
            <w:tcW w:w="566" w:type="dxa"/>
            <w:vAlign w:val="center"/>
          </w:tcPr>
          <w:p w:rsidR="00AB42B5" w:rsidRDefault="00AB42B5">
            <w:pPr>
              <w:pStyle w:val="ConsPlusNormal"/>
              <w:jc w:val="center"/>
            </w:pPr>
            <w:r>
              <w:lastRenderedPageBreak/>
              <w:t>19</w:t>
            </w:r>
          </w:p>
        </w:tc>
        <w:tc>
          <w:tcPr>
            <w:tcW w:w="2381" w:type="dxa"/>
          </w:tcPr>
          <w:p w:rsidR="00AB42B5" w:rsidRDefault="00AB42B5">
            <w:pPr>
              <w:pStyle w:val="ConsPlusNormal"/>
            </w:pPr>
            <w:r>
              <w:t>Удаленность от рынков сбыта</w:t>
            </w:r>
          </w:p>
        </w:tc>
        <w:tc>
          <w:tcPr>
            <w:tcW w:w="1757" w:type="dxa"/>
          </w:tcPr>
          <w:p w:rsidR="00AB42B5" w:rsidRDefault="00AB42B5">
            <w:pPr>
              <w:pStyle w:val="ConsPlusNormal"/>
            </w:pPr>
            <w:r>
              <w:t>км</w:t>
            </w:r>
          </w:p>
        </w:tc>
        <w:tc>
          <w:tcPr>
            <w:tcW w:w="4308" w:type="dxa"/>
          </w:tcPr>
          <w:p w:rsidR="00AB42B5" w:rsidRDefault="00AB42B5">
            <w:pPr>
              <w:pStyle w:val="ConsPlusNormal"/>
            </w:pPr>
            <w:r>
              <w:t>Указывается относительно геометрического центра участка расстояние до пунктов реализации сельскохозяйственной продукции</w:t>
            </w:r>
          </w:p>
        </w:tc>
      </w:tr>
      <w:tr w:rsidR="00AB42B5">
        <w:tc>
          <w:tcPr>
            <w:tcW w:w="9012" w:type="dxa"/>
            <w:gridSpan w:val="4"/>
            <w:vAlign w:val="center"/>
          </w:tcPr>
          <w:p w:rsidR="00AB42B5" w:rsidRDefault="00AB42B5">
            <w:pPr>
              <w:pStyle w:val="ConsPlusNormal"/>
              <w:jc w:val="center"/>
              <w:outlineLvl w:val="2"/>
            </w:pPr>
            <w:r>
              <w:t>Здания, сооружения, объекты незавершенного строительства, помещения, машино-места</w:t>
            </w:r>
          </w:p>
        </w:tc>
      </w:tr>
      <w:tr w:rsidR="00AB42B5">
        <w:tc>
          <w:tcPr>
            <w:tcW w:w="566" w:type="dxa"/>
            <w:vAlign w:val="center"/>
          </w:tcPr>
          <w:p w:rsidR="00AB42B5" w:rsidRDefault="00AB42B5">
            <w:pPr>
              <w:pStyle w:val="ConsPlusNormal"/>
            </w:pPr>
          </w:p>
        </w:tc>
        <w:tc>
          <w:tcPr>
            <w:tcW w:w="2381" w:type="dxa"/>
          </w:tcPr>
          <w:p w:rsidR="00AB42B5" w:rsidRDefault="00AB42B5">
            <w:pPr>
              <w:pStyle w:val="ConsPlusNormal"/>
              <w:outlineLvl w:val="3"/>
            </w:pPr>
            <w:r>
              <w:t>Общие сведения</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20</w:t>
            </w:r>
          </w:p>
        </w:tc>
        <w:tc>
          <w:tcPr>
            <w:tcW w:w="2381" w:type="dxa"/>
          </w:tcPr>
          <w:p w:rsidR="00AB42B5" w:rsidRDefault="00AB42B5">
            <w:pPr>
              <w:pStyle w:val="ConsPlusNormal"/>
            </w:pPr>
            <w:r>
              <w:t>Назначение</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21</w:t>
            </w:r>
          </w:p>
        </w:tc>
        <w:tc>
          <w:tcPr>
            <w:tcW w:w="2381" w:type="dxa"/>
          </w:tcPr>
          <w:p w:rsidR="00AB42B5" w:rsidRDefault="00AB42B5">
            <w:pPr>
              <w:pStyle w:val="ConsPlusNormal"/>
            </w:pPr>
            <w:r>
              <w:t>Наименование</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22</w:t>
            </w:r>
          </w:p>
        </w:tc>
        <w:tc>
          <w:tcPr>
            <w:tcW w:w="2381" w:type="dxa"/>
          </w:tcPr>
          <w:p w:rsidR="00AB42B5" w:rsidRDefault="00AB42B5">
            <w:pPr>
              <w:pStyle w:val="ConsPlusNormal"/>
            </w:pPr>
            <w:r>
              <w:t>Вид использования</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23</w:t>
            </w:r>
          </w:p>
        </w:tc>
        <w:tc>
          <w:tcPr>
            <w:tcW w:w="2381" w:type="dxa"/>
          </w:tcPr>
          <w:p w:rsidR="00AB42B5" w:rsidRDefault="00AB42B5">
            <w:pPr>
              <w:pStyle w:val="ConsPlusNormal"/>
            </w:pPr>
            <w:r>
              <w:t>Площадь, основная характеристика (протяженность, глубина, глубина залегания, площадь, объем, высота)</w:t>
            </w:r>
          </w:p>
        </w:tc>
        <w:tc>
          <w:tcPr>
            <w:tcW w:w="1757" w:type="dxa"/>
          </w:tcPr>
          <w:p w:rsidR="00AB42B5" w:rsidRDefault="00AB42B5">
            <w:pPr>
              <w:pStyle w:val="ConsPlusNormal"/>
            </w:pPr>
            <w:r>
              <w:t>м, кв. м,</w:t>
            </w:r>
          </w:p>
          <w:p w:rsidR="00AB42B5" w:rsidRDefault="00AB42B5">
            <w:pPr>
              <w:pStyle w:val="ConsPlusNormal"/>
            </w:pPr>
            <w:r>
              <w:t>куб. м.</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24</w:t>
            </w:r>
          </w:p>
        </w:tc>
        <w:tc>
          <w:tcPr>
            <w:tcW w:w="2381" w:type="dxa"/>
          </w:tcPr>
          <w:p w:rsidR="00AB42B5" w:rsidRDefault="00AB42B5">
            <w:pPr>
              <w:pStyle w:val="ConsPlusNormal"/>
            </w:pPr>
            <w:r>
              <w:t>Плотность застройки земельного участка</w:t>
            </w:r>
          </w:p>
        </w:tc>
        <w:tc>
          <w:tcPr>
            <w:tcW w:w="1757" w:type="dxa"/>
          </w:tcPr>
          <w:p w:rsidR="00AB42B5" w:rsidRDefault="00AB42B5">
            <w:pPr>
              <w:pStyle w:val="ConsPlusNormal"/>
            </w:pPr>
            <w:r>
              <w:t>-</w:t>
            </w:r>
          </w:p>
        </w:tc>
        <w:tc>
          <w:tcPr>
            <w:tcW w:w="4308" w:type="dxa"/>
          </w:tcPr>
          <w:p w:rsidR="00AB42B5" w:rsidRDefault="00AB42B5">
            <w:pPr>
              <w:pStyle w:val="ConsPlusNormal"/>
            </w:pPr>
            <w:r>
              <w:t>Отношение площади застройки всех зданий, сооружений к площади земельного участка</w:t>
            </w:r>
          </w:p>
        </w:tc>
      </w:tr>
      <w:tr w:rsidR="00AB42B5">
        <w:tc>
          <w:tcPr>
            <w:tcW w:w="566" w:type="dxa"/>
            <w:vAlign w:val="center"/>
          </w:tcPr>
          <w:p w:rsidR="00AB42B5" w:rsidRDefault="00AB42B5">
            <w:pPr>
              <w:pStyle w:val="ConsPlusNormal"/>
              <w:jc w:val="center"/>
            </w:pPr>
            <w:r>
              <w:t>25</w:t>
            </w:r>
          </w:p>
        </w:tc>
        <w:tc>
          <w:tcPr>
            <w:tcW w:w="2381" w:type="dxa"/>
          </w:tcPr>
          <w:p w:rsidR="00AB42B5" w:rsidRDefault="00AB42B5">
            <w:pPr>
              <w:pStyle w:val="ConsPlusNormal"/>
            </w:pPr>
            <w:r>
              <w:t>Плотность застроенности земельного участка</w:t>
            </w:r>
          </w:p>
        </w:tc>
        <w:tc>
          <w:tcPr>
            <w:tcW w:w="1757" w:type="dxa"/>
          </w:tcPr>
          <w:p w:rsidR="00AB42B5" w:rsidRDefault="00AB42B5">
            <w:pPr>
              <w:pStyle w:val="ConsPlusNormal"/>
            </w:pPr>
            <w:r>
              <w:t>-</w:t>
            </w:r>
          </w:p>
        </w:tc>
        <w:tc>
          <w:tcPr>
            <w:tcW w:w="4308" w:type="dxa"/>
          </w:tcPr>
          <w:p w:rsidR="00AB42B5" w:rsidRDefault="00AB42B5">
            <w:pPr>
              <w:pStyle w:val="ConsPlusNormal"/>
            </w:pPr>
            <w:r>
              <w:t>Отношение общей площади всех зданий, сооружений к площади земельного участка</w:t>
            </w:r>
          </w:p>
        </w:tc>
      </w:tr>
      <w:tr w:rsidR="00AB42B5">
        <w:tc>
          <w:tcPr>
            <w:tcW w:w="566" w:type="dxa"/>
            <w:vAlign w:val="center"/>
          </w:tcPr>
          <w:p w:rsidR="00AB42B5" w:rsidRDefault="00AB42B5">
            <w:pPr>
              <w:pStyle w:val="ConsPlusNormal"/>
              <w:jc w:val="center"/>
            </w:pPr>
            <w:r>
              <w:t>26</w:t>
            </w:r>
          </w:p>
        </w:tc>
        <w:tc>
          <w:tcPr>
            <w:tcW w:w="2381" w:type="dxa"/>
          </w:tcPr>
          <w:p w:rsidR="00AB42B5" w:rsidRDefault="00AB42B5">
            <w:pPr>
              <w:pStyle w:val="ConsPlusNormal"/>
            </w:pPr>
            <w:r>
              <w:t>Количество надземных этажей</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27</w:t>
            </w:r>
          </w:p>
        </w:tc>
        <w:tc>
          <w:tcPr>
            <w:tcW w:w="2381" w:type="dxa"/>
          </w:tcPr>
          <w:p w:rsidR="00AB42B5" w:rsidRDefault="00AB42B5">
            <w:pPr>
              <w:pStyle w:val="ConsPlusNormal"/>
            </w:pPr>
            <w:r>
              <w:t>Количество подземных этажей</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28</w:t>
            </w:r>
          </w:p>
        </w:tc>
        <w:tc>
          <w:tcPr>
            <w:tcW w:w="2381" w:type="dxa"/>
          </w:tcPr>
          <w:p w:rsidR="00AB42B5" w:rsidRDefault="00AB42B5">
            <w:pPr>
              <w:pStyle w:val="ConsPlusNormal"/>
            </w:pPr>
            <w:r>
              <w:t>Этажность</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29</w:t>
            </w:r>
          </w:p>
        </w:tc>
        <w:tc>
          <w:tcPr>
            <w:tcW w:w="2381" w:type="dxa"/>
          </w:tcPr>
          <w:p w:rsidR="00AB42B5" w:rsidRDefault="00AB42B5">
            <w:pPr>
              <w:pStyle w:val="ConsPlusNormal"/>
            </w:pPr>
            <w:r>
              <w:t>Этаж расположения</w:t>
            </w:r>
          </w:p>
        </w:tc>
        <w:tc>
          <w:tcPr>
            <w:tcW w:w="1757" w:type="dxa"/>
          </w:tcPr>
          <w:p w:rsidR="00AB42B5" w:rsidRDefault="00AB42B5">
            <w:pPr>
              <w:pStyle w:val="ConsPlusNormal"/>
            </w:pPr>
            <w:r>
              <w:t>-</w:t>
            </w:r>
          </w:p>
        </w:tc>
        <w:tc>
          <w:tcPr>
            <w:tcW w:w="4308" w:type="dxa"/>
          </w:tcPr>
          <w:p w:rsidR="00AB42B5" w:rsidRDefault="00AB42B5">
            <w:pPr>
              <w:pStyle w:val="ConsPlusNormal"/>
            </w:pPr>
            <w:r>
              <w:t>Указывается для помещений, машино-мест</w:t>
            </w:r>
          </w:p>
        </w:tc>
      </w:tr>
      <w:tr w:rsidR="00AB42B5">
        <w:tc>
          <w:tcPr>
            <w:tcW w:w="566" w:type="dxa"/>
            <w:vAlign w:val="center"/>
          </w:tcPr>
          <w:p w:rsidR="00AB42B5" w:rsidRDefault="00AB42B5">
            <w:pPr>
              <w:pStyle w:val="ConsPlusNormal"/>
              <w:jc w:val="center"/>
            </w:pPr>
            <w:r>
              <w:t>30</w:t>
            </w:r>
          </w:p>
        </w:tc>
        <w:tc>
          <w:tcPr>
            <w:tcW w:w="2381" w:type="dxa"/>
          </w:tcPr>
          <w:p w:rsidR="00AB42B5" w:rsidRDefault="00AB42B5">
            <w:pPr>
              <w:pStyle w:val="ConsPlusNormal"/>
            </w:pPr>
            <w:r>
              <w:t>Материал основных несущих конструкций</w:t>
            </w:r>
          </w:p>
        </w:tc>
        <w:tc>
          <w:tcPr>
            <w:tcW w:w="1757" w:type="dxa"/>
          </w:tcPr>
          <w:p w:rsidR="00AB42B5" w:rsidRDefault="00AB42B5">
            <w:pPr>
              <w:pStyle w:val="ConsPlusNormal"/>
            </w:pPr>
            <w:r>
              <w:t>-</w:t>
            </w: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31</w:t>
            </w:r>
          </w:p>
        </w:tc>
        <w:tc>
          <w:tcPr>
            <w:tcW w:w="2381" w:type="dxa"/>
          </w:tcPr>
          <w:p w:rsidR="00AB42B5" w:rsidRDefault="00AB42B5">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32</w:t>
            </w:r>
          </w:p>
        </w:tc>
        <w:tc>
          <w:tcPr>
            <w:tcW w:w="2381" w:type="dxa"/>
          </w:tcPr>
          <w:p w:rsidR="00AB42B5" w:rsidRDefault="00AB42B5">
            <w:pPr>
              <w:pStyle w:val="ConsPlusNormal"/>
            </w:pPr>
            <w:r>
              <w:t xml:space="preserve">Дата проведения капитального ремонта </w:t>
            </w:r>
            <w:r>
              <w:lastRenderedPageBreak/>
              <w:t>(реконструкции)</w:t>
            </w:r>
          </w:p>
        </w:tc>
        <w:tc>
          <w:tcPr>
            <w:tcW w:w="1757" w:type="dxa"/>
          </w:tcPr>
          <w:p w:rsidR="00AB42B5" w:rsidRDefault="00AB42B5">
            <w:pPr>
              <w:pStyle w:val="ConsPlusNormal"/>
            </w:pPr>
            <w:r>
              <w:lastRenderedPageBreak/>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33</w:t>
            </w:r>
          </w:p>
        </w:tc>
        <w:tc>
          <w:tcPr>
            <w:tcW w:w="2381" w:type="dxa"/>
          </w:tcPr>
          <w:p w:rsidR="00AB42B5" w:rsidRDefault="00AB42B5">
            <w:pPr>
              <w:pStyle w:val="ConsPlusNormal"/>
            </w:pPr>
            <w:r>
              <w:t>Дата проведения осмотра</w:t>
            </w:r>
          </w:p>
        </w:tc>
        <w:tc>
          <w:tcPr>
            <w:tcW w:w="1757" w:type="dxa"/>
          </w:tcPr>
          <w:p w:rsidR="00AB42B5" w:rsidRDefault="00AB42B5">
            <w:pPr>
              <w:pStyle w:val="ConsPlusNormal"/>
            </w:pPr>
            <w:r>
              <w:t>-</w:t>
            </w: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34</w:t>
            </w:r>
          </w:p>
        </w:tc>
        <w:tc>
          <w:tcPr>
            <w:tcW w:w="2381" w:type="dxa"/>
          </w:tcPr>
          <w:p w:rsidR="00AB42B5" w:rsidRDefault="00AB42B5">
            <w:pPr>
              <w:pStyle w:val="ConsPlusNormal"/>
            </w:pPr>
            <w:r>
              <w:t>Капитальность объекта</w:t>
            </w:r>
          </w:p>
        </w:tc>
        <w:tc>
          <w:tcPr>
            <w:tcW w:w="1757" w:type="dxa"/>
          </w:tcPr>
          <w:p w:rsidR="00AB42B5" w:rsidRDefault="00AB42B5">
            <w:pPr>
              <w:pStyle w:val="ConsPlusNormal"/>
            </w:pPr>
          </w:p>
        </w:tc>
        <w:tc>
          <w:tcPr>
            <w:tcW w:w="4308" w:type="dxa"/>
          </w:tcPr>
          <w:p w:rsidR="00AB42B5" w:rsidRDefault="00AB42B5">
            <w:pPr>
              <w:pStyle w:val="ConsPlusNormal"/>
            </w:pPr>
            <w:r>
              <w:t>Указывается одна из 5 групп:</w:t>
            </w:r>
          </w:p>
          <w:p w:rsidR="00AB42B5" w:rsidRDefault="00AB42B5">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AB42B5" w:rsidRDefault="00AB42B5">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AB42B5" w:rsidRDefault="00AB42B5">
            <w:pPr>
              <w:pStyle w:val="ConsPlusNormal"/>
            </w:pPr>
            <w:r>
              <w:t>III - объект, выполненный из облегченных каменных материалов и (или) специально обработанной древесины (клееный брус);</w:t>
            </w:r>
          </w:p>
          <w:p w:rsidR="00AB42B5" w:rsidRDefault="00AB42B5">
            <w:pPr>
              <w:pStyle w:val="ConsPlusNormal"/>
            </w:pPr>
            <w:r>
              <w:t>IV - объект, выполненный из легких каменных блоков и (или) древесины, включая рубленые брусовые и утепленные каркасно-щитовые дома;</w:t>
            </w:r>
          </w:p>
          <w:p w:rsidR="00AB42B5" w:rsidRDefault="00AB42B5">
            <w:pPr>
              <w:pStyle w:val="ConsPlusNormal"/>
            </w:pPr>
            <w:r>
              <w:t>V - легкие дощатые, каркасно-обшивные объекты (садовые дома, бани, гаражи); другие объекты - временные объекты строительства (беседки, бытовки, сараи, навесы)</w:t>
            </w:r>
          </w:p>
        </w:tc>
      </w:tr>
      <w:tr w:rsidR="00AB42B5">
        <w:tc>
          <w:tcPr>
            <w:tcW w:w="566" w:type="dxa"/>
            <w:vAlign w:val="center"/>
          </w:tcPr>
          <w:p w:rsidR="00AB42B5" w:rsidRDefault="00AB42B5">
            <w:pPr>
              <w:pStyle w:val="ConsPlusNormal"/>
              <w:jc w:val="center"/>
            </w:pPr>
            <w:r>
              <w:t>35</w:t>
            </w:r>
          </w:p>
        </w:tc>
        <w:tc>
          <w:tcPr>
            <w:tcW w:w="2381" w:type="dxa"/>
          </w:tcPr>
          <w:p w:rsidR="00AB42B5" w:rsidRDefault="00AB42B5">
            <w:pPr>
              <w:pStyle w:val="ConsPlusNormal"/>
            </w:pPr>
            <w:r>
              <w:t>Планировка</w:t>
            </w:r>
          </w:p>
        </w:tc>
        <w:tc>
          <w:tcPr>
            <w:tcW w:w="1757" w:type="dxa"/>
          </w:tcPr>
          <w:p w:rsidR="00AB42B5" w:rsidRDefault="00AB42B5">
            <w:pPr>
              <w:pStyle w:val="ConsPlusNormal"/>
            </w:pPr>
            <w:r>
              <w:t>-</w:t>
            </w:r>
          </w:p>
        </w:tc>
        <w:tc>
          <w:tcPr>
            <w:tcW w:w="4308" w:type="dxa"/>
          </w:tcPr>
          <w:p w:rsidR="00AB42B5" w:rsidRDefault="00AB42B5">
            <w:pPr>
              <w:pStyle w:val="ConsPlusNormal"/>
            </w:pPr>
            <w:r>
              <w:t>Указывается один из 4 видов:</w:t>
            </w:r>
          </w:p>
          <w:p w:rsidR="00AB42B5" w:rsidRDefault="00AB42B5">
            <w:pPr>
              <w:pStyle w:val="ConsPlusNormal"/>
            </w:pPr>
            <w:r>
              <w:t>анфиладная (проходные комнаты);</w:t>
            </w:r>
          </w:p>
          <w:p w:rsidR="00AB42B5" w:rsidRDefault="00AB42B5">
            <w:pPr>
              <w:pStyle w:val="ConsPlusNormal"/>
            </w:pPr>
            <w:r>
              <w:t>коридорная;</w:t>
            </w:r>
          </w:p>
          <w:p w:rsidR="00AB42B5" w:rsidRDefault="00AB42B5">
            <w:pPr>
              <w:pStyle w:val="ConsPlusNormal"/>
            </w:pPr>
            <w:r>
              <w:t>зальная;</w:t>
            </w:r>
          </w:p>
          <w:p w:rsidR="00AB42B5" w:rsidRDefault="00AB42B5">
            <w:pPr>
              <w:pStyle w:val="ConsPlusNormal"/>
            </w:pPr>
            <w:r>
              <w:t>другая (с обязательным указанием вида)</w:t>
            </w:r>
          </w:p>
        </w:tc>
      </w:tr>
      <w:tr w:rsidR="00AB42B5">
        <w:tc>
          <w:tcPr>
            <w:tcW w:w="566" w:type="dxa"/>
            <w:vAlign w:val="center"/>
          </w:tcPr>
          <w:p w:rsidR="00AB42B5" w:rsidRDefault="00AB42B5">
            <w:pPr>
              <w:pStyle w:val="ConsPlusNormal"/>
              <w:jc w:val="center"/>
            </w:pPr>
            <w:r>
              <w:t>36</w:t>
            </w:r>
          </w:p>
        </w:tc>
        <w:tc>
          <w:tcPr>
            <w:tcW w:w="2381" w:type="dxa"/>
          </w:tcPr>
          <w:p w:rsidR="00AB42B5" w:rsidRDefault="00AB42B5">
            <w:pPr>
              <w:pStyle w:val="ConsPlusNormal"/>
            </w:pPr>
            <w:r>
              <w:t>Наличие обременений (ограничений) зданий, сооружений, ОНС, помещений, машино-мест</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pPr>
          </w:p>
        </w:tc>
        <w:tc>
          <w:tcPr>
            <w:tcW w:w="2381" w:type="dxa"/>
          </w:tcPr>
          <w:p w:rsidR="00AB42B5" w:rsidRDefault="00AB42B5">
            <w:pPr>
              <w:pStyle w:val="ConsPlusNormal"/>
              <w:outlineLvl w:val="3"/>
            </w:pPr>
            <w:r>
              <w:t>Сведения о местоположении</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37</w:t>
            </w:r>
          </w:p>
        </w:tc>
        <w:tc>
          <w:tcPr>
            <w:tcW w:w="2381" w:type="dxa"/>
          </w:tcPr>
          <w:p w:rsidR="00AB42B5" w:rsidRDefault="00AB42B5">
            <w:pPr>
              <w:pStyle w:val="ConsPlusNormal"/>
            </w:pPr>
            <w:r>
              <w:t xml:space="preserve">Расположение земельного участка относительно автомобильных дорог, их тип (федеральная, региональная и межмуниципальная, </w:t>
            </w:r>
            <w:r>
              <w:lastRenderedPageBreak/>
              <w:t>местного значения, частная автомобильная дорога), их наименование, тип покрытия (в том числе асфальт, бетон, улучшенное грунтовое покрытие, грунтовое покрытие, без покрытия)</w:t>
            </w:r>
          </w:p>
        </w:tc>
        <w:tc>
          <w:tcPr>
            <w:tcW w:w="1757" w:type="dxa"/>
          </w:tcPr>
          <w:p w:rsidR="00AB42B5" w:rsidRDefault="00AB42B5">
            <w:pPr>
              <w:pStyle w:val="ConsPlusNormal"/>
            </w:pPr>
            <w:r>
              <w:lastRenderedPageBreak/>
              <w:t>км, м</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38</w:t>
            </w:r>
          </w:p>
        </w:tc>
        <w:tc>
          <w:tcPr>
            <w:tcW w:w="2381" w:type="dxa"/>
          </w:tcPr>
          <w:p w:rsidR="00AB42B5" w:rsidRDefault="00AB42B5">
            <w:pPr>
              <w:pStyle w:val="ConsPlusNormal"/>
            </w:pPr>
            <w:r>
              <w:t>Линия застройки зданий, сооружений</w:t>
            </w:r>
          </w:p>
        </w:tc>
        <w:tc>
          <w:tcPr>
            <w:tcW w:w="1757" w:type="dxa"/>
          </w:tcPr>
          <w:p w:rsidR="00AB42B5" w:rsidRDefault="00AB42B5">
            <w:pPr>
              <w:pStyle w:val="ConsPlusNormal"/>
            </w:pPr>
            <w:r>
              <w:t>первая</w:t>
            </w:r>
          </w:p>
          <w:p w:rsidR="00AB42B5" w:rsidRDefault="00AB42B5">
            <w:pPr>
              <w:pStyle w:val="ConsPlusNormal"/>
            </w:pPr>
            <w:r>
              <w:t>(не первая)</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39</w:t>
            </w:r>
          </w:p>
        </w:tc>
        <w:tc>
          <w:tcPr>
            <w:tcW w:w="2381" w:type="dxa"/>
          </w:tcPr>
          <w:p w:rsidR="00AB42B5" w:rsidRDefault="00AB42B5">
            <w:pPr>
              <w:pStyle w:val="ConsPlusNormal"/>
            </w:pPr>
            <w:r>
              <w:t>Расположение земельного участка относительно ближайшего водного объекта, его наименование, тип (в том числе море, река, озеро, пруд, затопленный карьер)</w:t>
            </w:r>
          </w:p>
        </w:tc>
        <w:tc>
          <w:tcPr>
            <w:tcW w:w="1757" w:type="dxa"/>
          </w:tcPr>
          <w:p w:rsidR="00AB42B5" w:rsidRDefault="00AB42B5">
            <w:pPr>
              <w:pStyle w:val="ConsPlusNormal"/>
            </w:pPr>
            <w:r>
              <w:t>км, м</w:t>
            </w:r>
          </w:p>
        </w:tc>
        <w:tc>
          <w:tcPr>
            <w:tcW w:w="4308" w:type="dxa"/>
          </w:tcPr>
          <w:p w:rsidR="00AB42B5" w:rsidRDefault="00AB42B5">
            <w:pPr>
              <w:pStyle w:val="ConsPlusNormal"/>
            </w:pPr>
            <w:r>
              <w:t>Пожарные водоемы, прочие мелкие водные объекты не подлежат учету</w:t>
            </w:r>
          </w:p>
        </w:tc>
      </w:tr>
      <w:tr w:rsidR="00AB42B5">
        <w:tc>
          <w:tcPr>
            <w:tcW w:w="566" w:type="dxa"/>
            <w:vAlign w:val="center"/>
          </w:tcPr>
          <w:p w:rsidR="00AB42B5" w:rsidRDefault="00AB42B5">
            <w:pPr>
              <w:pStyle w:val="ConsPlusNormal"/>
              <w:jc w:val="center"/>
            </w:pPr>
            <w:r>
              <w:t>40</w:t>
            </w:r>
          </w:p>
        </w:tc>
        <w:tc>
          <w:tcPr>
            <w:tcW w:w="2381" w:type="dxa"/>
          </w:tcPr>
          <w:p w:rsidR="00AB42B5" w:rsidRDefault="00AB42B5">
            <w:pPr>
              <w:pStyle w:val="ConsPlusNormal"/>
            </w:pPr>
            <w:r>
              <w:t>Расположение земельного участка относительно ближайшей рекреационной зоны, ее наименование и тип (в том числе лесной массив, парковая зона, заповедная зона)</w:t>
            </w:r>
          </w:p>
        </w:tc>
        <w:tc>
          <w:tcPr>
            <w:tcW w:w="1757" w:type="dxa"/>
          </w:tcPr>
          <w:p w:rsidR="00AB42B5" w:rsidRDefault="00AB42B5">
            <w:pPr>
              <w:pStyle w:val="ConsPlusNormal"/>
            </w:pPr>
            <w:r>
              <w:t>км, м</w:t>
            </w:r>
          </w:p>
        </w:tc>
        <w:tc>
          <w:tcPr>
            <w:tcW w:w="4308" w:type="dxa"/>
          </w:tcPr>
          <w:p w:rsidR="00AB42B5" w:rsidRDefault="00AB42B5">
            <w:pPr>
              <w:pStyle w:val="ConsPlusNormal"/>
            </w:pPr>
            <w:r>
              <w:t>Санитарно-защитные полосы не подлежат учету</w:t>
            </w:r>
          </w:p>
        </w:tc>
      </w:tr>
      <w:tr w:rsidR="00AB42B5">
        <w:tc>
          <w:tcPr>
            <w:tcW w:w="566" w:type="dxa"/>
            <w:vAlign w:val="center"/>
          </w:tcPr>
          <w:p w:rsidR="00AB42B5" w:rsidRDefault="00AB42B5">
            <w:pPr>
              <w:pStyle w:val="ConsPlusNormal"/>
              <w:jc w:val="center"/>
            </w:pPr>
            <w:r>
              <w:t>41</w:t>
            </w:r>
          </w:p>
        </w:tc>
        <w:tc>
          <w:tcPr>
            <w:tcW w:w="2381" w:type="dxa"/>
          </w:tcPr>
          <w:p w:rsidR="00AB42B5" w:rsidRDefault="00AB42B5">
            <w:pPr>
              <w:pStyle w:val="ConsPlusNormal"/>
            </w:pPr>
            <w:r>
              <w:t>Расположение земельного участка относительно железных дорог, их тип (в том числе грузовая, пассажирская, смешанного назначения; пригородная, транзитная; промышленная, временная, тупиковая)</w:t>
            </w:r>
          </w:p>
        </w:tc>
        <w:tc>
          <w:tcPr>
            <w:tcW w:w="1757" w:type="dxa"/>
          </w:tcPr>
          <w:p w:rsidR="00AB42B5" w:rsidRDefault="00AB42B5">
            <w:pPr>
              <w:pStyle w:val="ConsPlusNormal"/>
            </w:pPr>
            <w:r>
              <w:t>км, м</w:t>
            </w: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pPr>
          </w:p>
        </w:tc>
        <w:tc>
          <w:tcPr>
            <w:tcW w:w="2381" w:type="dxa"/>
          </w:tcPr>
          <w:p w:rsidR="00AB42B5" w:rsidRDefault="00AB42B5">
            <w:pPr>
              <w:pStyle w:val="ConsPlusNormal"/>
              <w:outlineLvl w:val="3"/>
            </w:pPr>
            <w:r>
              <w:t>Сведения об инженерной инфраструктуре</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42</w:t>
            </w:r>
          </w:p>
        </w:tc>
        <w:tc>
          <w:tcPr>
            <w:tcW w:w="2381" w:type="dxa"/>
          </w:tcPr>
          <w:p w:rsidR="00AB42B5" w:rsidRDefault="00AB42B5">
            <w:pPr>
              <w:pStyle w:val="ConsPlusNormal"/>
            </w:pPr>
            <w:r>
              <w:t>Категория, проектная мощность линейного объекта</w:t>
            </w:r>
          </w:p>
        </w:tc>
        <w:tc>
          <w:tcPr>
            <w:tcW w:w="1757" w:type="dxa"/>
          </w:tcPr>
          <w:p w:rsidR="00AB42B5" w:rsidRDefault="00AB42B5">
            <w:pPr>
              <w:pStyle w:val="ConsPlusNormal"/>
            </w:pPr>
            <w:r>
              <w:t>-</w:t>
            </w:r>
          </w:p>
        </w:tc>
        <w:tc>
          <w:tcPr>
            <w:tcW w:w="4308" w:type="dxa"/>
          </w:tcPr>
          <w:p w:rsidR="00AB42B5" w:rsidRDefault="00AB42B5">
            <w:pPr>
              <w:pStyle w:val="ConsPlusNormal"/>
            </w:pPr>
            <w:r>
              <w:t xml:space="preserve">Указывается при оценке линейных объектов в соответствии с нормативно-технической документацией и (или) </w:t>
            </w:r>
            <w:r>
              <w:lastRenderedPageBreak/>
              <w:t>паспортом</w:t>
            </w:r>
          </w:p>
        </w:tc>
      </w:tr>
      <w:tr w:rsidR="00AB42B5">
        <w:tc>
          <w:tcPr>
            <w:tcW w:w="566" w:type="dxa"/>
            <w:vAlign w:val="center"/>
          </w:tcPr>
          <w:p w:rsidR="00AB42B5" w:rsidRDefault="00AB42B5">
            <w:pPr>
              <w:pStyle w:val="ConsPlusNormal"/>
              <w:jc w:val="center"/>
            </w:pPr>
            <w:r>
              <w:lastRenderedPageBreak/>
              <w:t>43</w:t>
            </w:r>
          </w:p>
        </w:tc>
        <w:tc>
          <w:tcPr>
            <w:tcW w:w="2381" w:type="dxa"/>
          </w:tcPr>
          <w:p w:rsidR="00AB42B5" w:rsidRDefault="00AB42B5">
            <w:pPr>
              <w:pStyle w:val="ConsPlusNormal"/>
            </w:pPr>
            <w:r>
              <w:t>Класс линейного объекта</w:t>
            </w:r>
          </w:p>
        </w:tc>
        <w:tc>
          <w:tcPr>
            <w:tcW w:w="1757" w:type="dxa"/>
          </w:tcPr>
          <w:p w:rsidR="00AB42B5" w:rsidRDefault="00AB42B5">
            <w:pPr>
              <w:pStyle w:val="ConsPlusNormal"/>
            </w:pPr>
            <w:r>
              <w:t>-</w:t>
            </w:r>
          </w:p>
        </w:tc>
        <w:tc>
          <w:tcPr>
            <w:tcW w:w="4308" w:type="dxa"/>
          </w:tcPr>
          <w:p w:rsidR="00AB42B5" w:rsidRDefault="00AB42B5">
            <w:pPr>
              <w:pStyle w:val="ConsPlusNormal"/>
            </w:pPr>
            <w:r>
              <w:t>Подземный, наземный, надземный</w:t>
            </w:r>
          </w:p>
        </w:tc>
      </w:tr>
      <w:tr w:rsidR="00AB42B5">
        <w:tc>
          <w:tcPr>
            <w:tcW w:w="566" w:type="dxa"/>
            <w:vAlign w:val="center"/>
          </w:tcPr>
          <w:p w:rsidR="00AB42B5" w:rsidRDefault="00AB42B5">
            <w:pPr>
              <w:pStyle w:val="ConsPlusNormal"/>
              <w:jc w:val="center"/>
            </w:pPr>
            <w:r>
              <w:t>44</w:t>
            </w:r>
          </w:p>
        </w:tc>
        <w:tc>
          <w:tcPr>
            <w:tcW w:w="2381" w:type="dxa"/>
          </w:tcPr>
          <w:p w:rsidR="00AB42B5" w:rsidRDefault="00AB42B5">
            <w:pPr>
              <w:pStyle w:val="ConsPlusNormal"/>
            </w:pPr>
            <w:r>
              <w:t>Расположение земельного участка относительно линий электропередач</w:t>
            </w:r>
          </w:p>
        </w:tc>
        <w:tc>
          <w:tcPr>
            <w:tcW w:w="1757" w:type="dxa"/>
          </w:tcPr>
          <w:p w:rsidR="00AB42B5" w:rsidRDefault="00AB42B5">
            <w:pPr>
              <w:pStyle w:val="ConsPlusNormal"/>
            </w:pPr>
            <w:r>
              <w:t>км</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45</w:t>
            </w:r>
          </w:p>
        </w:tc>
        <w:tc>
          <w:tcPr>
            <w:tcW w:w="2381" w:type="dxa"/>
          </w:tcPr>
          <w:p w:rsidR="00AB42B5" w:rsidRDefault="00AB42B5">
            <w:pPr>
              <w:pStyle w:val="ConsPlusNormal"/>
            </w:pPr>
            <w:r>
              <w:t>Протяженность земельных участков под линейными объектами</w:t>
            </w:r>
          </w:p>
        </w:tc>
        <w:tc>
          <w:tcPr>
            <w:tcW w:w="1757" w:type="dxa"/>
          </w:tcPr>
          <w:p w:rsidR="00AB42B5" w:rsidRDefault="00AB42B5">
            <w:pPr>
              <w:pStyle w:val="ConsPlusNormal"/>
            </w:pPr>
            <w:r>
              <w:t>км</w:t>
            </w:r>
          </w:p>
        </w:tc>
        <w:tc>
          <w:tcPr>
            <w:tcW w:w="4308" w:type="dxa"/>
          </w:tcPr>
          <w:p w:rsidR="00AB42B5" w:rsidRDefault="00AB42B5">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другими объектами. Протяженность считается по обеим продольным сторонам линейного объекта</w:t>
            </w:r>
          </w:p>
        </w:tc>
      </w:tr>
      <w:tr w:rsidR="00AB42B5">
        <w:tc>
          <w:tcPr>
            <w:tcW w:w="566" w:type="dxa"/>
            <w:vAlign w:val="center"/>
          </w:tcPr>
          <w:p w:rsidR="00AB42B5" w:rsidRDefault="00AB42B5">
            <w:pPr>
              <w:pStyle w:val="ConsPlusNormal"/>
              <w:jc w:val="center"/>
            </w:pPr>
            <w:r>
              <w:t>46</w:t>
            </w:r>
          </w:p>
        </w:tc>
        <w:tc>
          <w:tcPr>
            <w:tcW w:w="2381" w:type="dxa"/>
          </w:tcPr>
          <w:p w:rsidR="00AB42B5" w:rsidRDefault="00AB42B5">
            <w:pPr>
              <w:pStyle w:val="ConsPlusNormal"/>
            </w:pPr>
            <w:r>
              <w:t>Расположение земельного участка относительно магистральных газопроводов</w:t>
            </w:r>
          </w:p>
        </w:tc>
        <w:tc>
          <w:tcPr>
            <w:tcW w:w="1757" w:type="dxa"/>
          </w:tcPr>
          <w:p w:rsidR="00AB42B5" w:rsidRDefault="00AB42B5">
            <w:pPr>
              <w:pStyle w:val="ConsPlusNormal"/>
            </w:pPr>
            <w:r>
              <w:t>км</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47</w:t>
            </w:r>
          </w:p>
        </w:tc>
        <w:tc>
          <w:tcPr>
            <w:tcW w:w="2381" w:type="dxa"/>
          </w:tcPr>
          <w:p w:rsidR="00AB42B5" w:rsidRDefault="00AB42B5">
            <w:pPr>
              <w:pStyle w:val="ConsPlusNormal"/>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757" w:type="dxa"/>
          </w:tcPr>
          <w:p w:rsidR="00AB42B5" w:rsidRDefault="00AB42B5">
            <w:pPr>
              <w:pStyle w:val="ConsPlusNormal"/>
            </w:pPr>
            <w:r>
              <w:t>-</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pPr>
          </w:p>
        </w:tc>
        <w:tc>
          <w:tcPr>
            <w:tcW w:w="2381" w:type="dxa"/>
          </w:tcPr>
          <w:p w:rsidR="00AB42B5" w:rsidRDefault="00AB42B5">
            <w:pPr>
              <w:pStyle w:val="ConsPlusNormal"/>
              <w:outlineLvl w:val="3"/>
            </w:pPr>
            <w:r>
              <w:t>Прочие сведения</w:t>
            </w:r>
          </w:p>
        </w:tc>
        <w:tc>
          <w:tcPr>
            <w:tcW w:w="1757" w:type="dxa"/>
          </w:tcPr>
          <w:p w:rsidR="00AB42B5" w:rsidRDefault="00AB42B5">
            <w:pPr>
              <w:pStyle w:val="ConsPlusNormal"/>
            </w:pPr>
          </w:p>
        </w:tc>
        <w:tc>
          <w:tcPr>
            <w:tcW w:w="4308" w:type="dxa"/>
          </w:tcPr>
          <w:p w:rsidR="00AB42B5" w:rsidRDefault="00AB42B5">
            <w:pPr>
              <w:pStyle w:val="ConsPlusNormal"/>
            </w:pPr>
          </w:p>
        </w:tc>
      </w:tr>
      <w:tr w:rsidR="00AB42B5">
        <w:tc>
          <w:tcPr>
            <w:tcW w:w="566" w:type="dxa"/>
            <w:vAlign w:val="center"/>
          </w:tcPr>
          <w:p w:rsidR="00AB42B5" w:rsidRDefault="00AB42B5">
            <w:pPr>
              <w:pStyle w:val="ConsPlusNormal"/>
              <w:jc w:val="center"/>
            </w:pPr>
            <w:r>
              <w:t>48</w:t>
            </w:r>
          </w:p>
        </w:tc>
        <w:tc>
          <w:tcPr>
            <w:tcW w:w="2381" w:type="dxa"/>
          </w:tcPr>
          <w:p w:rsidR="00AB42B5" w:rsidRDefault="00AB42B5">
            <w:pPr>
              <w:pStyle w:val="ConsPlusNormal"/>
            </w:pPr>
            <w:r>
              <w:t>Уровень цен потребительской корзины по муниципальным районам (городским округам)</w:t>
            </w:r>
          </w:p>
        </w:tc>
        <w:tc>
          <w:tcPr>
            <w:tcW w:w="1757" w:type="dxa"/>
          </w:tcPr>
          <w:p w:rsidR="00AB42B5" w:rsidRDefault="00AB42B5">
            <w:pPr>
              <w:pStyle w:val="ConsPlusNormal"/>
            </w:pPr>
            <w:r>
              <w:t>руб./чел.</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49</w:t>
            </w:r>
          </w:p>
        </w:tc>
        <w:tc>
          <w:tcPr>
            <w:tcW w:w="2381" w:type="dxa"/>
          </w:tcPr>
          <w:p w:rsidR="00AB42B5" w:rsidRDefault="00AB42B5">
            <w:pPr>
              <w:pStyle w:val="ConsPlusNormal"/>
            </w:pPr>
            <w:r>
              <w:t>Товарооборот на 1 человека по муниципальным районам (городским округам)</w:t>
            </w:r>
          </w:p>
        </w:tc>
        <w:tc>
          <w:tcPr>
            <w:tcW w:w="1757" w:type="dxa"/>
          </w:tcPr>
          <w:p w:rsidR="00AB42B5" w:rsidRDefault="00AB42B5">
            <w:pPr>
              <w:pStyle w:val="ConsPlusNormal"/>
            </w:pPr>
            <w:r>
              <w:t>руб./чел.</w:t>
            </w:r>
          </w:p>
        </w:tc>
        <w:tc>
          <w:tcPr>
            <w:tcW w:w="4308" w:type="dxa"/>
          </w:tcPr>
          <w:p w:rsidR="00AB42B5" w:rsidRDefault="00AB42B5">
            <w:pPr>
              <w:pStyle w:val="ConsPlusNormal"/>
            </w:pPr>
            <w:r>
              <w:t>-</w:t>
            </w:r>
          </w:p>
        </w:tc>
      </w:tr>
      <w:tr w:rsidR="00AB42B5">
        <w:tc>
          <w:tcPr>
            <w:tcW w:w="566" w:type="dxa"/>
            <w:vAlign w:val="center"/>
          </w:tcPr>
          <w:p w:rsidR="00AB42B5" w:rsidRDefault="00AB42B5">
            <w:pPr>
              <w:pStyle w:val="ConsPlusNormal"/>
              <w:jc w:val="center"/>
            </w:pPr>
            <w:r>
              <w:t>50</w:t>
            </w:r>
          </w:p>
        </w:tc>
        <w:tc>
          <w:tcPr>
            <w:tcW w:w="2381" w:type="dxa"/>
          </w:tcPr>
          <w:p w:rsidR="00AB42B5" w:rsidRDefault="00AB42B5">
            <w:pPr>
              <w:pStyle w:val="ConsPlusNormal"/>
            </w:pPr>
            <w:r>
              <w:t>Наличие в сельском населенном пункте магазина</w:t>
            </w:r>
          </w:p>
        </w:tc>
        <w:tc>
          <w:tcPr>
            <w:tcW w:w="1757" w:type="dxa"/>
          </w:tcPr>
          <w:p w:rsidR="00AB42B5" w:rsidRDefault="00AB42B5">
            <w:pPr>
              <w:pStyle w:val="ConsPlusNormal"/>
            </w:pPr>
          </w:p>
        </w:tc>
        <w:tc>
          <w:tcPr>
            <w:tcW w:w="4308" w:type="dxa"/>
          </w:tcPr>
          <w:p w:rsidR="00AB42B5" w:rsidRDefault="00AB42B5">
            <w:pPr>
              <w:pStyle w:val="ConsPlusNormal"/>
            </w:pPr>
            <w:r>
              <w:t>Наличие либо отсутствие</w:t>
            </w:r>
          </w:p>
        </w:tc>
      </w:tr>
      <w:tr w:rsidR="00AB42B5">
        <w:tc>
          <w:tcPr>
            <w:tcW w:w="566" w:type="dxa"/>
            <w:vAlign w:val="center"/>
          </w:tcPr>
          <w:p w:rsidR="00AB42B5" w:rsidRDefault="00AB42B5">
            <w:pPr>
              <w:pStyle w:val="ConsPlusNormal"/>
              <w:jc w:val="center"/>
            </w:pPr>
            <w:r>
              <w:t>51</w:t>
            </w:r>
          </w:p>
        </w:tc>
        <w:tc>
          <w:tcPr>
            <w:tcW w:w="2381" w:type="dxa"/>
          </w:tcPr>
          <w:p w:rsidR="00AB42B5" w:rsidRDefault="00AB42B5">
            <w:pPr>
              <w:pStyle w:val="ConsPlusNormal"/>
            </w:pPr>
            <w:r>
              <w:t xml:space="preserve">Наличие в сельском населенном пункте </w:t>
            </w:r>
            <w:r>
              <w:lastRenderedPageBreak/>
              <w:t>общеобразовательной школы</w:t>
            </w:r>
          </w:p>
        </w:tc>
        <w:tc>
          <w:tcPr>
            <w:tcW w:w="1757" w:type="dxa"/>
          </w:tcPr>
          <w:p w:rsidR="00AB42B5" w:rsidRDefault="00AB42B5">
            <w:pPr>
              <w:pStyle w:val="ConsPlusNormal"/>
            </w:pPr>
          </w:p>
        </w:tc>
        <w:tc>
          <w:tcPr>
            <w:tcW w:w="4308" w:type="dxa"/>
          </w:tcPr>
          <w:p w:rsidR="00AB42B5" w:rsidRDefault="00AB42B5">
            <w:pPr>
              <w:pStyle w:val="ConsPlusNormal"/>
            </w:pPr>
            <w:r>
              <w:t>Наличие либо отсутствие</w:t>
            </w:r>
          </w:p>
        </w:tc>
      </w:tr>
      <w:tr w:rsidR="00AB42B5">
        <w:tc>
          <w:tcPr>
            <w:tcW w:w="566" w:type="dxa"/>
            <w:vAlign w:val="center"/>
          </w:tcPr>
          <w:p w:rsidR="00AB42B5" w:rsidRDefault="00AB42B5">
            <w:pPr>
              <w:pStyle w:val="ConsPlusNormal"/>
              <w:jc w:val="center"/>
            </w:pPr>
            <w:r>
              <w:t>52</w:t>
            </w:r>
          </w:p>
        </w:tc>
        <w:tc>
          <w:tcPr>
            <w:tcW w:w="2381" w:type="dxa"/>
          </w:tcPr>
          <w:p w:rsidR="00AB42B5" w:rsidRDefault="00AB42B5">
            <w:pPr>
              <w:pStyle w:val="ConsPlusNormal"/>
            </w:pPr>
            <w:r>
              <w:t>Расстояние до земельных участков зоны разработки полезных ископаемых</w:t>
            </w:r>
          </w:p>
        </w:tc>
        <w:tc>
          <w:tcPr>
            <w:tcW w:w="1757" w:type="dxa"/>
          </w:tcPr>
          <w:p w:rsidR="00AB42B5" w:rsidRDefault="00AB42B5">
            <w:pPr>
              <w:pStyle w:val="ConsPlusNormal"/>
            </w:pPr>
            <w:r>
              <w:t>км</w:t>
            </w:r>
          </w:p>
        </w:tc>
        <w:tc>
          <w:tcPr>
            <w:tcW w:w="4308" w:type="dxa"/>
          </w:tcPr>
          <w:p w:rsidR="00AB42B5" w:rsidRDefault="00AB42B5">
            <w:pPr>
              <w:pStyle w:val="ConsPlusNormal"/>
            </w:pPr>
            <w:r>
              <w:t>Указывается расстояние от границ земельных участков до границы участка разработки полезных ископаемых</w:t>
            </w:r>
          </w:p>
        </w:tc>
      </w:tr>
      <w:tr w:rsidR="00AB42B5">
        <w:tc>
          <w:tcPr>
            <w:tcW w:w="566" w:type="dxa"/>
            <w:vAlign w:val="center"/>
          </w:tcPr>
          <w:p w:rsidR="00AB42B5" w:rsidRDefault="00AB42B5">
            <w:pPr>
              <w:pStyle w:val="ConsPlusNormal"/>
              <w:jc w:val="center"/>
            </w:pPr>
            <w:r>
              <w:t>53</w:t>
            </w:r>
          </w:p>
        </w:tc>
        <w:tc>
          <w:tcPr>
            <w:tcW w:w="2381" w:type="dxa"/>
          </w:tcPr>
          <w:p w:rsidR="00AB42B5" w:rsidRDefault="00AB42B5">
            <w:pPr>
              <w:pStyle w:val="ConsPlusNormal"/>
            </w:pPr>
            <w:r>
              <w:t>Зоны особого режима использования в границах земельных участков</w:t>
            </w:r>
          </w:p>
        </w:tc>
        <w:tc>
          <w:tcPr>
            <w:tcW w:w="1757" w:type="dxa"/>
          </w:tcPr>
          <w:p w:rsidR="00AB42B5" w:rsidRDefault="00AB42B5">
            <w:pPr>
              <w:pStyle w:val="ConsPlusNormal"/>
            </w:pPr>
          </w:p>
        </w:tc>
        <w:tc>
          <w:tcPr>
            <w:tcW w:w="4308" w:type="dxa"/>
          </w:tcPr>
          <w:p w:rsidR="00AB42B5" w:rsidRDefault="00AB42B5">
            <w:pPr>
              <w:pStyle w:val="ConsPlusNormal"/>
            </w:pPr>
            <w:r>
              <w:t>Указывается расстояние от границ земельных участков до границ свалок, объектов Минобороны России (военных полигонов), кладбищ и аналогичных объектов</w:t>
            </w:r>
          </w:p>
        </w:tc>
      </w:tr>
      <w:tr w:rsidR="00AB42B5">
        <w:tc>
          <w:tcPr>
            <w:tcW w:w="566" w:type="dxa"/>
            <w:vAlign w:val="center"/>
          </w:tcPr>
          <w:p w:rsidR="00AB42B5" w:rsidRDefault="00AB42B5">
            <w:pPr>
              <w:pStyle w:val="ConsPlusNormal"/>
              <w:jc w:val="center"/>
            </w:pPr>
            <w:r>
              <w:t>54</w:t>
            </w:r>
          </w:p>
        </w:tc>
        <w:tc>
          <w:tcPr>
            <w:tcW w:w="2381" w:type="dxa"/>
          </w:tcPr>
          <w:p w:rsidR="00AB42B5" w:rsidRDefault="00AB42B5">
            <w:pPr>
              <w:pStyle w:val="ConsPlusNormal"/>
            </w:pPr>
            <w:r>
              <w:t>Принадлежность земельного участка к организованной промышленной зоне</w:t>
            </w:r>
          </w:p>
        </w:tc>
        <w:tc>
          <w:tcPr>
            <w:tcW w:w="1757" w:type="dxa"/>
          </w:tcPr>
          <w:p w:rsidR="00AB42B5" w:rsidRDefault="00AB42B5">
            <w:pPr>
              <w:pStyle w:val="ConsPlusNormal"/>
            </w:pPr>
            <w:r>
              <w:t>км</w:t>
            </w:r>
          </w:p>
        </w:tc>
        <w:tc>
          <w:tcPr>
            <w:tcW w:w="4308" w:type="dxa"/>
          </w:tcPr>
          <w:p w:rsidR="00AB42B5" w:rsidRDefault="00AB42B5">
            <w:pPr>
              <w:pStyle w:val="ConsPlusNormal"/>
            </w:pPr>
            <w:r>
              <w:t>Указывается расстояние от границ земельных участков до границы ближайшей организованной промышленной зоны</w:t>
            </w:r>
          </w:p>
        </w:tc>
      </w:tr>
      <w:tr w:rsidR="00AB42B5">
        <w:tc>
          <w:tcPr>
            <w:tcW w:w="566" w:type="dxa"/>
            <w:vAlign w:val="center"/>
          </w:tcPr>
          <w:p w:rsidR="00AB42B5" w:rsidRDefault="00AB42B5">
            <w:pPr>
              <w:pStyle w:val="ConsPlusNormal"/>
              <w:jc w:val="center"/>
            </w:pPr>
            <w:r>
              <w:t>55</w:t>
            </w:r>
          </w:p>
        </w:tc>
        <w:tc>
          <w:tcPr>
            <w:tcW w:w="2381" w:type="dxa"/>
          </w:tcPr>
          <w:p w:rsidR="00AB42B5" w:rsidRDefault="00AB42B5">
            <w:pPr>
              <w:pStyle w:val="ConsPlusNormal"/>
            </w:pPr>
            <w: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757" w:type="dxa"/>
          </w:tcPr>
          <w:p w:rsidR="00AB42B5" w:rsidRDefault="00AB42B5">
            <w:pPr>
              <w:pStyle w:val="ConsPlusNormal"/>
            </w:pPr>
            <w:r>
              <w:t>км</w:t>
            </w:r>
          </w:p>
        </w:tc>
        <w:tc>
          <w:tcPr>
            <w:tcW w:w="4308" w:type="dxa"/>
          </w:tcPr>
          <w:p w:rsidR="00AB42B5" w:rsidRDefault="00AB42B5">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AB42B5">
        <w:tc>
          <w:tcPr>
            <w:tcW w:w="566" w:type="dxa"/>
            <w:vAlign w:val="center"/>
          </w:tcPr>
          <w:p w:rsidR="00AB42B5" w:rsidRDefault="00AB42B5">
            <w:pPr>
              <w:pStyle w:val="ConsPlusNormal"/>
              <w:jc w:val="center"/>
            </w:pPr>
            <w:r>
              <w:t>56</w:t>
            </w:r>
          </w:p>
        </w:tc>
        <w:tc>
          <w:tcPr>
            <w:tcW w:w="2381" w:type="dxa"/>
          </w:tcPr>
          <w:p w:rsidR="00AB42B5" w:rsidRDefault="00AB42B5">
            <w:pPr>
              <w:pStyle w:val="ConsPlusNormal"/>
            </w:pPr>
            <w:r>
              <w:t>Наименование и расстояние от объекта до локального центра(-ов), отрицательно влияющего на стоимость объектов недвижимости</w:t>
            </w:r>
          </w:p>
        </w:tc>
        <w:tc>
          <w:tcPr>
            <w:tcW w:w="1757" w:type="dxa"/>
          </w:tcPr>
          <w:p w:rsidR="00AB42B5" w:rsidRDefault="00AB42B5">
            <w:pPr>
              <w:pStyle w:val="ConsPlusNormal"/>
            </w:pPr>
            <w:r>
              <w:t>км</w:t>
            </w:r>
          </w:p>
        </w:tc>
        <w:tc>
          <w:tcPr>
            <w:tcW w:w="4308" w:type="dxa"/>
          </w:tcPr>
          <w:p w:rsidR="00AB42B5" w:rsidRDefault="00AB42B5">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В случае наличия нескольких факторов информация по каждому фактору указывается индивидуально</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4</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3" w:name="P2281"/>
      <w:bookmarkEnd w:id="53"/>
      <w:r>
        <w:t>НАИМЕНОВАНИЯ</w:t>
      </w:r>
    </w:p>
    <w:p w:rsidR="00AB42B5" w:rsidRDefault="00AB42B5">
      <w:pPr>
        <w:pStyle w:val="ConsPlusTitle"/>
        <w:jc w:val="center"/>
      </w:pPr>
      <w:r>
        <w:t>МАТЕРИАЛОВ ОСНОВНЫХ ОГРАЖДАЮЩИХ КОНСТРУКЦИЙ, СООТВЕТСТВИЕ</w:t>
      </w:r>
    </w:p>
    <w:p w:rsidR="00AB42B5" w:rsidRDefault="00AB42B5">
      <w:pPr>
        <w:pStyle w:val="ConsPlusTitle"/>
        <w:jc w:val="center"/>
      </w:pPr>
      <w:r>
        <w:t>МАТЕРИАЛОВ ОСНОВНЫХ ОГРАЖДАЮЩИХ КОНСТРУКЦИЙ КЛАССАМ</w:t>
      </w:r>
    </w:p>
    <w:p w:rsidR="00AB42B5" w:rsidRDefault="00AB42B5">
      <w:pPr>
        <w:pStyle w:val="ConsPlusTitle"/>
        <w:jc w:val="center"/>
      </w:pPr>
      <w:r>
        <w:t>КОНСТРУКТИВНЫХ СИСТЕМ И ГРУППАМ ДЛЯ ЦЕЛЕЙ ОПРЕДЕЛЕНИЯ</w:t>
      </w:r>
    </w:p>
    <w:p w:rsidR="00AB42B5" w:rsidRDefault="00AB42B5">
      <w:pPr>
        <w:pStyle w:val="ConsPlusTitle"/>
        <w:jc w:val="center"/>
      </w:pPr>
      <w:r>
        <w:t>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912"/>
        <w:gridCol w:w="1814"/>
        <w:gridCol w:w="1757"/>
      </w:tblGrid>
      <w:tr w:rsidR="00AB42B5">
        <w:tc>
          <w:tcPr>
            <w:tcW w:w="1587" w:type="dxa"/>
          </w:tcPr>
          <w:p w:rsidR="00AB42B5" w:rsidRDefault="00AB42B5">
            <w:pPr>
              <w:pStyle w:val="ConsPlusNormal"/>
              <w:jc w:val="center"/>
            </w:pPr>
            <w:r>
              <w:t>Код поля</w:t>
            </w:r>
          </w:p>
        </w:tc>
        <w:tc>
          <w:tcPr>
            <w:tcW w:w="3912" w:type="dxa"/>
          </w:tcPr>
          <w:p w:rsidR="00AB42B5" w:rsidRDefault="00AB42B5">
            <w:pPr>
              <w:pStyle w:val="ConsPlusNormal"/>
              <w:jc w:val="center"/>
            </w:pPr>
            <w:r>
              <w:t>Основной материал</w:t>
            </w:r>
          </w:p>
        </w:tc>
        <w:tc>
          <w:tcPr>
            <w:tcW w:w="1814" w:type="dxa"/>
          </w:tcPr>
          <w:p w:rsidR="00AB42B5" w:rsidRDefault="00AB42B5">
            <w:pPr>
              <w:pStyle w:val="ConsPlusNormal"/>
              <w:jc w:val="center"/>
            </w:pPr>
            <w:r>
              <w:t>Класс конструктивной системы</w:t>
            </w:r>
          </w:p>
        </w:tc>
        <w:tc>
          <w:tcPr>
            <w:tcW w:w="1757" w:type="dxa"/>
          </w:tcPr>
          <w:p w:rsidR="00AB42B5" w:rsidRDefault="00AB42B5">
            <w:pPr>
              <w:pStyle w:val="ConsPlusNormal"/>
              <w:jc w:val="center"/>
            </w:pPr>
            <w:r>
              <w:t>Группа капитальности</w:t>
            </w:r>
          </w:p>
        </w:tc>
      </w:tr>
      <w:tr w:rsidR="00AB42B5">
        <w:tc>
          <w:tcPr>
            <w:tcW w:w="1587" w:type="dxa"/>
          </w:tcPr>
          <w:p w:rsidR="00AB42B5" w:rsidRDefault="00AB42B5">
            <w:pPr>
              <w:pStyle w:val="ConsPlusNormal"/>
            </w:pPr>
            <w:r>
              <w:t>61001000000</w:t>
            </w:r>
          </w:p>
        </w:tc>
        <w:tc>
          <w:tcPr>
            <w:tcW w:w="3912" w:type="dxa"/>
          </w:tcPr>
          <w:p w:rsidR="00AB42B5" w:rsidRDefault="00AB42B5">
            <w:pPr>
              <w:pStyle w:val="ConsPlusNormal"/>
            </w:pPr>
            <w:r>
              <w:t>Стены</w:t>
            </w:r>
          </w:p>
        </w:tc>
        <w:tc>
          <w:tcPr>
            <w:tcW w:w="1814" w:type="dxa"/>
          </w:tcPr>
          <w:p w:rsidR="00AB42B5" w:rsidRDefault="00AB42B5">
            <w:pPr>
              <w:pStyle w:val="ConsPlusNormal"/>
              <w:jc w:val="center"/>
            </w:pPr>
            <w:r>
              <w:t>-</w:t>
            </w:r>
          </w:p>
        </w:tc>
        <w:tc>
          <w:tcPr>
            <w:tcW w:w="1757" w:type="dxa"/>
          </w:tcPr>
          <w:p w:rsidR="00AB42B5" w:rsidRDefault="00AB42B5">
            <w:pPr>
              <w:pStyle w:val="ConsPlusNormal"/>
              <w:jc w:val="center"/>
            </w:pPr>
            <w:r>
              <w:t>-</w:t>
            </w:r>
          </w:p>
        </w:tc>
      </w:tr>
      <w:tr w:rsidR="00AB42B5">
        <w:tc>
          <w:tcPr>
            <w:tcW w:w="1587" w:type="dxa"/>
          </w:tcPr>
          <w:p w:rsidR="00AB42B5" w:rsidRDefault="00AB42B5">
            <w:pPr>
              <w:pStyle w:val="ConsPlusNormal"/>
            </w:pPr>
            <w:r>
              <w:t>61001001000</w:t>
            </w:r>
          </w:p>
        </w:tc>
        <w:tc>
          <w:tcPr>
            <w:tcW w:w="3912" w:type="dxa"/>
          </w:tcPr>
          <w:p w:rsidR="00AB42B5" w:rsidRDefault="00AB42B5">
            <w:pPr>
              <w:pStyle w:val="ConsPlusNormal"/>
            </w:pPr>
            <w:r>
              <w:t>Каменные</w:t>
            </w:r>
          </w:p>
        </w:tc>
        <w:tc>
          <w:tcPr>
            <w:tcW w:w="1814" w:type="dxa"/>
          </w:tcPr>
          <w:p w:rsidR="00AB42B5" w:rsidRDefault="00AB42B5">
            <w:pPr>
              <w:pStyle w:val="ConsPlusNormal"/>
              <w:jc w:val="center"/>
            </w:pPr>
            <w:r>
              <w:t>КС-1</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61001001001</w:t>
            </w:r>
          </w:p>
        </w:tc>
        <w:tc>
          <w:tcPr>
            <w:tcW w:w="3912" w:type="dxa"/>
          </w:tcPr>
          <w:p w:rsidR="00AB42B5" w:rsidRDefault="00AB42B5">
            <w:pPr>
              <w:pStyle w:val="ConsPlusNormal"/>
            </w:pPr>
            <w:r>
              <w:t>Кирпичные</w:t>
            </w:r>
          </w:p>
        </w:tc>
        <w:tc>
          <w:tcPr>
            <w:tcW w:w="1814" w:type="dxa"/>
          </w:tcPr>
          <w:p w:rsidR="00AB42B5" w:rsidRDefault="00AB42B5">
            <w:pPr>
              <w:pStyle w:val="ConsPlusNormal"/>
              <w:jc w:val="center"/>
            </w:pPr>
            <w:r>
              <w:t>КС-1</w:t>
            </w:r>
          </w:p>
        </w:tc>
        <w:tc>
          <w:tcPr>
            <w:tcW w:w="1757" w:type="dxa"/>
          </w:tcPr>
          <w:p w:rsidR="00AB42B5" w:rsidRDefault="00AB42B5">
            <w:pPr>
              <w:pStyle w:val="ConsPlusNormal"/>
              <w:jc w:val="center"/>
            </w:pPr>
            <w:r>
              <w:t>I</w:t>
            </w:r>
          </w:p>
        </w:tc>
      </w:tr>
      <w:tr w:rsidR="00AB42B5">
        <w:tc>
          <w:tcPr>
            <w:tcW w:w="1587" w:type="dxa"/>
          </w:tcPr>
          <w:p w:rsidR="00AB42B5" w:rsidRDefault="00AB42B5">
            <w:pPr>
              <w:pStyle w:val="ConsPlusNormal"/>
            </w:pPr>
            <w:r>
              <w:t>61001001002</w:t>
            </w:r>
          </w:p>
        </w:tc>
        <w:tc>
          <w:tcPr>
            <w:tcW w:w="3912" w:type="dxa"/>
          </w:tcPr>
          <w:p w:rsidR="00AB42B5" w:rsidRDefault="00AB42B5">
            <w:pPr>
              <w:pStyle w:val="ConsPlusNormal"/>
            </w:pPr>
            <w:r>
              <w:t>Кирпичные облегченные</w:t>
            </w:r>
          </w:p>
        </w:tc>
        <w:tc>
          <w:tcPr>
            <w:tcW w:w="1814" w:type="dxa"/>
          </w:tcPr>
          <w:p w:rsidR="00AB42B5" w:rsidRDefault="00AB42B5">
            <w:pPr>
              <w:pStyle w:val="ConsPlusNormal"/>
              <w:jc w:val="center"/>
            </w:pPr>
            <w:r>
              <w:t>КС-1</w:t>
            </w:r>
          </w:p>
        </w:tc>
        <w:tc>
          <w:tcPr>
            <w:tcW w:w="1757" w:type="dxa"/>
          </w:tcPr>
          <w:p w:rsidR="00AB42B5" w:rsidRDefault="00AB42B5">
            <w:pPr>
              <w:pStyle w:val="ConsPlusNormal"/>
              <w:jc w:val="center"/>
            </w:pPr>
            <w:r>
              <w:t>III</w:t>
            </w:r>
          </w:p>
        </w:tc>
      </w:tr>
      <w:tr w:rsidR="00AB42B5">
        <w:tc>
          <w:tcPr>
            <w:tcW w:w="1587" w:type="dxa"/>
          </w:tcPr>
          <w:p w:rsidR="00AB42B5" w:rsidRDefault="00AB42B5">
            <w:pPr>
              <w:pStyle w:val="ConsPlusNormal"/>
            </w:pPr>
            <w:r>
              <w:t>61001001003</w:t>
            </w:r>
          </w:p>
        </w:tc>
        <w:tc>
          <w:tcPr>
            <w:tcW w:w="3912" w:type="dxa"/>
          </w:tcPr>
          <w:p w:rsidR="00AB42B5" w:rsidRDefault="00AB42B5">
            <w:pPr>
              <w:pStyle w:val="ConsPlusNormal"/>
            </w:pPr>
            <w:r>
              <w:t>Из природного камня</w:t>
            </w:r>
          </w:p>
        </w:tc>
        <w:tc>
          <w:tcPr>
            <w:tcW w:w="1814" w:type="dxa"/>
          </w:tcPr>
          <w:p w:rsidR="00AB42B5" w:rsidRDefault="00AB42B5">
            <w:pPr>
              <w:pStyle w:val="ConsPlusNormal"/>
              <w:jc w:val="center"/>
            </w:pPr>
            <w:r>
              <w:t>КС-1</w:t>
            </w:r>
          </w:p>
        </w:tc>
        <w:tc>
          <w:tcPr>
            <w:tcW w:w="1757" w:type="dxa"/>
          </w:tcPr>
          <w:p w:rsidR="00AB42B5" w:rsidRDefault="00AB42B5">
            <w:pPr>
              <w:pStyle w:val="ConsPlusNormal"/>
              <w:jc w:val="center"/>
            </w:pPr>
            <w:r>
              <w:t>I</w:t>
            </w:r>
          </w:p>
        </w:tc>
      </w:tr>
      <w:tr w:rsidR="00AB42B5">
        <w:tc>
          <w:tcPr>
            <w:tcW w:w="1587" w:type="dxa"/>
          </w:tcPr>
          <w:p w:rsidR="00AB42B5" w:rsidRDefault="00AB42B5">
            <w:pPr>
              <w:pStyle w:val="ConsPlusNormal"/>
            </w:pPr>
            <w:r>
              <w:t>61001002000</w:t>
            </w:r>
          </w:p>
        </w:tc>
        <w:tc>
          <w:tcPr>
            <w:tcW w:w="3912" w:type="dxa"/>
          </w:tcPr>
          <w:p w:rsidR="00AB42B5" w:rsidRDefault="00AB42B5">
            <w:pPr>
              <w:pStyle w:val="ConsPlusNormal"/>
            </w:pPr>
            <w:r>
              <w:t>Деревянные</w:t>
            </w:r>
          </w:p>
        </w:tc>
        <w:tc>
          <w:tcPr>
            <w:tcW w:w="1814" w:type="dxa"/>
          </w:tcPr>
          <w:p w:rsidR="00AB42B5" w:rsidRDefault="00AB42B5">
            <w:pPr>
              <w:pStyle w:val="ConsPlusNormal"/>
              <w:jc w:val="center"/>
            </w:pPr>
            <w:r>
              <w:t>КС-7</w:t>
            </w:r>
          </w:p>
        </w:tc>
        <w:tc>
          <w:tcPr>
            <w:tcW w:w="1757" w:type="dxa"/>
          </w:tcPr>
          <w:p w:rsidR="00AB42B5" w:rsidRDefault="00AB42B5">
            <w:pPr>
              <w:pStyle w:val="ConsPlusNormal"/>
              <w:jc w:val="center"/>
            </w:pPr>
            <w:r>
              <w:t>IV</w:t>
            </w:r>
          </w:p>
        </w:tc>
      </w:tr>
      <w:tr w:rsidR="00AB42B5">
        <w:tc>
          <w:tcPr>
            <w:tcW w:w="1587" w:type="dxa"/>
          </w:tcPr>
          <w:p w:rsidR="00AB42B5" w:rsidRDefault="00AB42B5">
            <w:pPr>
              <w:pStyle w:val="ConsPlusNormal"/>
            </w:pPr>
            <w:r>
              <w:t>61001002001</w:t>
            </w:r>
          </w:p>
        </w:tc>
        <w:tc>
          <w:tcPr>
            <w:tcW w:w="3912" w:type="dxa"/>
          </w:tcPr>
          <w:p w:rsidR="00AB42B5" w:rsidRDefault="00AB42B5">
            <w:pPr>
              <w:pStyle w:val="ConsPlusNormal"/>
            </w:pPr>
            <w:r>
              <w:t>Рубленые</w:t>
            </w:r>
          </w:p>
        </w:tc>
        <w:tc>
          <w:tcPr>
            <w:tcW w:w="1814" w:type="dxa"/>
          </w:tcPr>
          <w:p w:rsidR="00AB42B5" w:rsidRDefault="00AB42B5">
            <w:pPr>
              <w:pStyle w:val="ConsPlusNormal"/>
              <w:jc w:val="center"/>
            </w:pPr>
            <w:r>
              <w:t>КС-7</w:t>
            </w:r>
          </w:p>
        </w:tc>
        <w:tc>
          <w:tcPr>
            <w:tcW w:w="1757" w:type="dxa"/>
          </w:tcPr>
          <w:p w:rsidR="00AB42B5" w:rsidRDefault="00AB42B5">
            <w:pPr>
              <w:pStyle w:val="ConsPlusNormal"/>
              <w:jc w:val="center"/>
            </w:pPr>
            <w:r>
              <w:t>IV</w:t>
            </w:r>
          </w:p>
        </w:tc>
      </w:tr>
      <w:tr w:rsidR="00AB42B5">
        <w:tc>
          <w:tcPr>
            <w:tcW w:w="1587" w:type="dxa"/>
          </w:tcPr>
          <w:p w:rsidR="00AB42B5" w:rsidRDefault="00AB42B5">
            <w:pPr>
              <w:pStyle w:val="ConsPlusNormal"/>
            </w:pPr>
            <w:r>
              <w:t>61001002002</w:t>
            </w:r>
          </w:p>
        </w:tc>
        <w:tc>
          <w:tcPr>
            <w:tcW w:w="3912" w:type="dxa"/>
          </w:tcPr>
          <w:p w:rsidR="00AB42B5" w:rsidRDefault="00AB42B5">
            <w:pPr>
              <w:pStyle w:val="ConsPlusNormal"/>
            </w:pPr>
            <w:r>
              <w:t>Каркасно-засыпные</w:t>
            </w:r>
          </w:p>
        </w:tc>
        <w:tc>
          <w:tcPr>
            <w:tcW w:w="1814" w:type="dxa"/>
          </w:tcPr>
          <w:p w:rsidR="00AB42B5" w:rsidRDefault="00AB42B5">
            <w:pPr>
              <w:pStyle w:val="ConsPlusNormal"/>
              <w:jc w:val="center"/>
            </w:pPr>
            <w:r>
              <w:t>КС-7_2</w:t>
            </w:r>
          </w:p>
        </w:tc>
        <w:tc>
          <w:tcPr>
            <w:tcW w:w="1757" w:type="dxa"/>
          </w:tcPr>
          <w:p w:rsidR="00AB42B5" w:rsidRDefault="00AB42B5">
            <w:pPr>
              <w:pStyle w:val="ConsPlusNormal"/>
              <w:jc w:val="center"/>
            </w:pPr>
            <w:r>
              <w:t>V</w:t>
            </w:r>
          </w:p>
        </w:tc>
      </w:tr>
      <w:tr w:rsidR="00AB42B5">
        <w:tc>
          <w:tcPr>
            <w:tcW w:w="1587" w:type="dxa"/>
          </w:tcPr>
          <w:p w:rsidR="00AB42B5" w:rsidRDefault="00AB42B5">
            <w:pPr>
              <w:pStyle w:val="ConsPlusNormal"/>
            </w:pPr>
            <w:r>
              <w:t>61001002003</w:t>
            </w:r>
          </w:p>
        </w:tc>
        <w:tc>
          <w:tcPr>
            <w:tcW w:w="3912" w:type="dxa"/>
          </w:tcPr>
          <w:p w:rsidR="00AB42B5" w:rsidRDefault="00AB42B5">
            <w:pPr>
              <w:pStyle w:val="ConsPlusNormal"/>
            </w:pPr>
            <w:r>
              <w:t>Каркасно-обшивные</w:t>
            </w:r>
          </w:p>
        </w:tc>
        <w:tc>
          <w:tcPr>
            <w:tcW w:w="1814" w:type="dxa"/>
          </w:tcPr>
          <w:p w:rsidR="00AB42B5" w:rsidRDefault="00AB42B5">
            <w:pPr>
              <w:pStyle w:val="ConsPlusNormal"/>
              <w:jc w:val="center"/>
            </w:pPr>
            <w:r>
              <w:t>КС-7_2</w:t>
            </w:r>
          </w:p>
        </w:tc>
        <w:tc>
          <w:tcPr>
            <w:tcW w:w="1757" w:type="dxa"/>
          </w:tcPr>
          <w:p w:rsidR="00AB42B5" w:rsidRDefault="00AB42B5">
            <w:pPr>
              <w:pStyle w:val="ConsPlusNormal"/>
              <w:jc w:val="center"/>
            </w:pPr>
            <w:r>
              <w:t>V</w:t>
            </w:r>
          </w:p>
        </w:tc>
      </w:tr>
      <w:tr w:rsidR="00AB42B5">
        <w:tc>
          <w:tcPr>
            <w:tcW w:w="1587" w:type="dxa"/>
          </w:tcPr>
          <w:p w:rsidR="00AB42B5" w:rsidRDefault="00AB42B5">
            <w:pPr>
              <w:pStyle w:val="ConsPlusNormal"/>
            </w:pPr>
            <w:r>
              <w:t>61001002004</w:t>
            </w:r>
          </w:p>
        </w:tc>
        <w:tc>
          <w:tcPr>
            <w:tcW w:w="3912" w:type="dxa"/>
          </w:tcPr>
          <w:p w:rsidR="00AB42B5" w:rsidRDefault="00AB42B5">
            <w:pPr>
              <w:pStyle w:val="ConsPlusNormal"/>
            </w:pPr>
            <w:r>
              <w:t>Сборно-щитовые</w:t>
            </w:r>
          </w:p>
        </w:tc>
        <w:tc>
          <w:tcPr>
            <w:tcW w:w="1814" w:type="dxa"/>
          </w:tcPr>
          <w:p w:rsidR="00AB42B5" w:rsidRDefault="00AB42B5">
            <w:pPr>
              <w:pStyle w:val="ConsPlusNormal"/>
              <w:jc w:val="center"/>
            </w:pPr>
            <w:r>
              <w:t>КС-7_2</w:t>
            </w:r>
          </w:p>
        </w:tc>
        <w:tc>
          <w:tcPr>
            <w:tcW w:w="1757" w:type="dxa"/>
          </w:tcPr>
          <w:p w:rsidR="00AB42B5" w:rsidRDefault="00AB42B5">
            <w:pPr>
              <w:pStyle w:val="ConsPlusNormal"/>
              <w:jc w:val="center"/>
            </w:pPr>
            <w:r>
              <w:t>V</w:t>
            </w:r>
          </w:p>
        </w:tc>
      </w:tr>
      <w:tr w:rsidR="00AB42B5">
        <w:tc>
          <w:tcPr>
            <w:tcW w:w="1587" w:type="dxa"/>
          </w:tcPr>
          <w:p w:rsidR="00AB42B5" w:rsidRDefault="00AB42B5">
            <w:pPr>
              <w:pStyle w:val="ConsPlusNormal"/>
            </w:pPr>
            <w:r>
              <w:t>61001002005</w:t>
            </w:r>
          </w:p>
        </w:tc>
        <w:tc>
          <w:tcPr>
            <w:tcW w:w="3912" w:type="dxa"/>
          </w:tcPr>
          <w:p w:rsidR="00AB42B5" w:rsidRDefault="00AB42B5">
            <w:pPr>
              <w:pStyle w:val="ConsPlusNormal"/>
            </w:pPr>
            <w:r>
              <w:t>Дощатые</w:t>
            </w:r>
          </w:p>
        </w:tc>
        <w:tc>
          <w:tcPr>
            <w:tcW w:w="1814" w:type="dxa"/>
          </w:tcPr>
          <w:p w:rsidR="00AB42B5" w:rsidRDefault="00AB42B5">
            <w:pPr>
              <w:pStyle w:val="ConsPlusNormal"/>
              <w:jc w:val="center"/>
            </w:pPr>
            <w:r>
              <w:t>КС-7_3</w:t>
            </w:r>
          </w:p>
        </w:tc>
        <w:tc>
          <w:tcPr>
            <w:tcW w:w="1757" w:type="dxa"/>
          </w:tcPr>
          <w:p w:rsidR="00AB42B5" w:rsidRDefault="00AB42B5">
            <w:pPr>
              <w:pStyle w:val="ConsPlusNormal"/>
              <w:jc w:val="center"/>
            </w:pPr>
            <w:r>
              <w:t>V</w:t>
            </w:r>
          </w:p>
        </w:tc>
      </w:tr>
      <w:tr w:rsidR="00AB42B5">
        <w:tc>
          <w:tcPr>
            <w:tcW w:w="1587" w:type="dxa"/>
          </w:tcPr>
          <w:p w:rsidR="00AB42B5" w:rsidRDefault="00AB42B5">
            <w:pPr>
              <w:pStyle w:val="ConsPlusNormal"/>
            </w:pPr>
            <w:r>
              <w:t>61001002006</w:t>
            </w:r>
          </w:p>
        </w:tc>
        <w:tc>
          <w:tcPr>
            <w:tcW w:w="3912" w:type="dxa"/>
          </w:tcPr>
          <w:p w:rsidR="00AB42B5" w:rsidRDefault="00AB42B5">
            <w:pPr>
              <w:pStyle w:val="ConsPlusNormal"/>
            </w:pPr>
            <w:r>
              <w:t>Деревянный каркас без обшивки</w:t>
            </w:r>
          </w:p>
        </w:tc>
        <w:tc>
          <w:tcPr>
            <w:tcW w:w="1814" w:type="dxa"/>
          </w:tcPr>
          <w:p w:rsidR="00AB42B5" w:rsidRDefault="00AB42B5">
            <w:pPr>
              <w:pStyle w:val="ConsPlusNormal"/>
              <w:jc w:val="center"/>
            </w:pPr>
            <w:r>
              <w:t>КС-7_4</w:t>
            </w:r>
          </w:p>
        </w:tc>
        <w:tc>
          <w:tcPr>
            <w:tcW w:w="1757" w:type="dxa"/>
          </w:tcPr>
          <w:p w:rsidR="00AB42B5" w:rsidRDefault="00AB42B5">
            <w:pPr>
              <w:pStyle w:val="ConsPlusNormal"/>
              <w:jc w:val="center"/>
            </w:pPr>
            <w:r>
              <w:t>IV</w:t>
            </w:r>
          </w:p>
        </w:tc>
      </w:tr>
      <w:tr w:rsidR="00AB42B5">
        <w:tc>
          <w:tcPr>
            <w:tcW w:w="1587" w:type="dxa"/>
          </w:tcPr>
          <w:p w:rsidR="00AB42B5" w:rsidRDefault="00AB42B5">
            <w:pPr>
              <w:pStyle w:val="ConsPlusNormal"/>
            </w:pPr>
            <w:r>
              <w:t>61001003000</w:t>
            </w:r>
          </w:p>
        </w:tc>
        <w:tc>
          <w:tcPr>
            <w:tcW w:w="3912" w:type="dxa"/>
          </w:tcPr>
          <w:p w:rsidR="00AB42B5" w:rsidRDefault="00AB42B5">
            <w:pPr>
              <w:pStyle w:val="ConsPlusNormal"/>
            </w:pPr>
            <w:r>
              <w:t>Смешанные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II, III</w:t>
            </w:r>
          </w:p>
        </w:tc>
      </w:tr>
      <w:tr w:rsidR="00AB42B5">
        <w:tc>
          <w:tcPr>
            <w:tcW w:w="1587" w:type="dxa"/>
          </w:tcPr>
          <w:p w:rsidR="00AB42B5" w:rsidRDefault="00AB42B5">
            <w:pPr>
              <w:pStyle w:val="ConsPlusNormal"/>
            </w:pPr>
            <w:r>
              <w:t>61001003001</w:t>
            </w:r>
          </w:p>
        </w:tc>
        <w:tc>
          <w:tcPr>
            <w:tcW w:w="3912" w:type="dxa"/>
          </w:tcPr>
          <w:p w:rsidR="00AB42B5" w:rsidRDefault="00AB42B5">
            <w:pPr>
              <w:pStyle w:val="ConsPlusNormal"/>
            </w:pPr>
            <w:r>
              <w:t>Каменные и деревянные</w:t>
            </w:r>
          </w:p>
        </w:tc>
        <w:tc>
          <w:tcPr>
            <w:tcW w:w="1814" w:type="dxa"/>
          </w:tcPr>
          <w:p w:rsidR="00AB42B5" w:rsidRDefault="00AB42B5">
            <w:pPr>
              <w:pStyle w:val="ConsPlusNormal"/>
              <w:jc w:val="center"/>
            </w:pPr>
            <w:r>
              <w:t>КС-1</w:t>
            </w:r>
          </w:p>
        </w:tc>
        <w:tc>
          <w:tcPr>
            <w:tcW w:w="1757" w:type="dxa"/>
          </w:tcPr>
          <w:p w:rsidR="00AB42B5" w:rsidRDefault="00AB42B5">
            <w:pPr>
              <w:pStyle w:val="ConsPlusNormal"/>
              <w:jc w:val="center"/>
            </w:pPr>
            <w:r>
              <w:t>II, III</w:t>
            </w:r>
          </w:p>
        </w:tc>
      </w:tr>
      <w:tr w:rsidR="00AB42B5">
        <w:tc>
          <w:tcPr>
            <w:tcW w:w="1587" w:type="dxa"/>
          </w:tcPr>
          <w:p w:rsidR="00AB42B5" w:rsidRDefault="00AB42B5">
            <w:pPr>
              <w:pStyle w:val="ConsPlusNormal"/>
            </w:pPr>
            <w:r>
              <w:t>61001003002</w:t>
            </w:r>
          </w:p>
        </w:tc>
        <w:tc>
          <w:tcPr>
            <w:tcW w:w="3912" w:type="dxa"/>
          </w:tcPr>
          <w:p w:rsidR="00AB42B5" w:rsidRDefault="00AB42B5">
            <w:pPr>
              <w:pStyle w:val="ConsPlusNormal"/>
            </w:pPr>
            <w:r>
              <w:t>Каменные и бетонные</w:t>
            </w:r>
          </w:p>
        </w:tc>
        <w:tc>
          <w:tcPr>
            <w:tcW w:w="1814" w:type="dxa"/>
          </w:tcPr>
          <w:p w:rsidR="00AB42B5" w:rsidRDefault="00AB42B5">
            <w:pPr>
              <w:pStyle w:val="ConsPlusNormal"/>
              <w:jc w:val="center"/>
            </w:pPr>
            <w:r>
              <w:t>КС-1</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61001004000</w:t>
            </w:r>
          </w:p>
        </w:tc>
        <w:tc>
          <w:tcPr>
            <w:tcW w:w="3912" w:type="dxa"/>
          </w:tcPr>
          <w:p w:rsidR="00AB42B5" w:rsidRDefault="00AB42B5">
            <w:pPr>
              <w:pStyle w:val="ConsPlusNormal"/>
            </w:pPr>
            <w:r>
              <w:t>Легкие из местных материалов</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III</w:t>
            </w:r>
          </w:p>
        </w:tc>
      </w:tr>
      <w:tr w:rsidR="00AB42B5">
        <w:tc>
          <w:tcPr>
            <w:tcW w:w="1587" w:type="dxa"/>
          </w:tcPr>
          <w:p w:rsidR="00AB42B5" w:rsidRDefault="00AB42B5">
            <w:pPr>
              <w:pStyle w:val="ConsPlusNormal"/>
            </w:pPr>
            <w:r>
              <w:t>61001005000</w:t>
            </w:r>
          </w:p>
        </w:tc>
        <w:tc>
          <w:tcPr>
            <w:tcW w:w="3912" w:type="dxa"/>
          </w:tcPr>
          <w:p w:rsidR="00AB42B5" w:rsidRDefault="00AB42B5">
            <w:pPr>
              <w:pStyle w:val="ConsPlusNormal"/>
            </w:pPr>
            <w:r>
              <w:t>Из прочих материалов</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III и (или) IV</w:t>
            </w:r>
          </w:p>
        </w:tc>
      </w:tr>
      <w:tr w:rsidR="00AB42B5">
        <w:tc>
          <w:tcPr>
            <w:tcW w:w="1587" w:type="dxa"/>
          </w:tcPr>
          <w:p w:rsidR="00AB42B5" w:rsidRDefault="00AB42B5">
            <w:pPr>
              <w:pStyle w:val="ConsPlusNormal"/>
            </w:pPr>
            <w:r>
              <w:t>61001006000</w:t>
            </w:r>
          </w:p>
        </w:tc>
        <w:tc>
          <w:tcPr>
            <w:tcW w:w="3912" w:type="dxa"/>
          </w:tcPr>
          <w:p w:rsidR="00AB42B5" w:rsidRDefault="00AB42B5">
            <w:pPr>
              <w:pStyle w:val="ConsPlusNormal"/>
            </w:pPr>
            <w:r>
              <w:t>Бетонные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61001006001</w:t>
            </w:r>
          </w:p>
        </w:tc>
        <w:tc>
          <w:tcPr>
            <w:tcW w:w="3912" w:type="dxa"/>
          </w:tcPr>
          <w:p w:rsidR="00AB42B5" w:rsidRDefault="00AB42B5">
            <w:pPr>
              <w:pStyle w:val="ConsPlusNormal"/>
            </w:pPr>
            <w:r>
              <w:t>Монолитные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61001006002</w:t>
            </w:r>
          </w:p>
        </w:tc>
        <w:tc>
          <w:tcPr>
            <w:tcW w:w="3912" w:type="dxa"/>
          </w:tcPr>
          <w:p w:rsidR="00AB42B5" w:rsidRDefault="00AB42B5">
            <w:pPr>
              <w:pStyle w:val="ConsPlusNormal"/>
            </w:pPr>
            <w:r>
              <w:t>Из мелких бетонных блоков</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61001006003</w:t>
            </w:r>
          </w:p>
        </w:tc>
        <w:tc>
          <w:tcPr>
            <w:tcW w:w="3912" w:type="dxa"/>
          </w:tcPr>
          <w:p w:rsidR="00AB42B5" w:rsidRDefault="00AB42B5">
            <w:pPr>
              <w:pStyle w:val="ConsPlusNormal"/>
            </w:pPr>
            <w:r>
              <w:t>Из легкобетонных панелей</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II</w:t>
            </w:r>
          </w:p>
        </w:tc>
      </w:tr>
      <w:tr w:rsidR="00AB42B5">
        <w:tc>
          <w:tcPr>
            <w:tcW w:w="1587" w:type="dxa"/>
          </w:tcPr>
          <w:p w:rsidR="00AB42B5" w:rsidRDefault="00AB42B5">
            <w:pPr>
              <w:pStyle w:val="ConsPlusNormal"/>
            </w:pPr>
            <w:r>
              <w:t>61001007000</w:t>
            </w:r>
          </w:p>
        </w:tc>
        <w:tc>
          <w:tcPr>
            <w:tcW w:w="3912" w:type="dxa"/>
          </w:tcPr>
          <w:p w:rsidR="00AB42B5" w:rsidRDefault="00AB42B5">
            <w:pPr>
              <w:pStyle w:val="ConsPlusNormal"/>
            </w:pPr>
            <w:r>
              <w:t>Железобетонные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61001007001</w:t>
            </w:r>
          </w:p>
        </w:tc>
        <w:tc>
          <w:tcPr>
            <w:tcW w:w="3912" w:type="dxa"/>
          </w:tcPr>
          <w:p w:rsidR="00AB42B5" w:rsidRDefault="00AB42B5">
            <w:pPr>
              <w:pStyle w:val="ConsPlusNormal"/>
            </w:pPr>
            <w:r>
              <w:t>Крупнопанельные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61001007002</w:t>
            </w:r>
          </w:p>
        </w:tc>
        <w:tc>
          <w:tcPr>
            <w:tcW w:w="3912" w:type="dxa"/>
          </w:tcPr>
          <w:p w:rsidR="00AB42B5" w:rsidRDefault="00AB42B5">
            <w:pPr>
              <w:pStyle w:val="ConsPlusNormal"/>
            </w:pPr>
            <w:r>
              <w:t>Каркасно-панельные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II и (или) III</w:t>
            </w:r>
          </w:p>
        </w:tc>
      </w:tr>
      <w:tr w:rsidR="00AB42B5">
        <w:tc>
          <w:tcPr>
            <w:tcW w:w="1587" w:type="dxa"/>
          </w:tcPr>
          <w:p w:rsidR="00AB42B5" w:rsidRDefault="00AB42B5">
            <w:pPr>
              <w:pStyle w:val="ConsPlusNormal"/>
            </w:pPr>
            <w:r>
              <w:t>61001007003</w:t>
            </w:r>
          </w:p>
        </w:tc>
        <w:tc>
          <w:tcPr>
            <w:tcW w:w="3912" w:type="dxa"/>
          </w:tcPr>
          <w:p w:rsidR="00AB42B5" w:rsidRDefault="00AB42B5">
            <w:pPr>
              <w:pStyle w:val="ConsPlusNormal"/>
            </w:pPr>
            <w:r>
              <w:t>Монолитные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61001007004</w:t>
            </w:r>
          </w:p>
        </w:tc>
        <w:tc>
          <w:tcPr>
            <w:tcW w:w="3912" w:type="dxa"/>
          </w:tcPr>
          <w:p w:rsidR="00AB42B5" w:rsidRDefault="00AB42B5">
            <w:pPr>
              <w:pStyle w:val="ConsPlusNormal"/>
            </w:pPr>
            <w:r>
              <w:t>Крупноблочные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61001007005</w:t>
            </w:r>
          </w:p>
        </w:tc>
        <w:tc>
          <w:tcPr>
            <w:tcW w:w="3912" w:type="dxa"/>
          </w:tcPr>
          <w:p w:rsidR="00AB42B5" w:rsidRDefault="00AB42B5">
            <w:pPr>
              <w:pStyle w:val="ConsPlusNormal"/>
            </w:pPr>
            <w:r>
              <w:t xml:space="preserve">Из унифицированных железобетонных </w:t>
            </w:r>
            <w:r>
              <w:lastRenderedPageBreak/>
              <w:t>элементов</w:t>
            </w:r>
          </w:p>
        </w:tc>
        <w:tc>
          <w:tcPr>
            <w:tcW w:w="1814" w:type="dxa"/>
          </w:tcPr>
          <w:p w:rsidR="00AB42B5" w:rsidRDefault="00AB42B5">
            <w:pPr>
              <w:pStyle w:val="ConsPlusNormal"/>
              <w:jc w:val="center"/>
            </w:pPr>
            <w:r>
              <w:lastRenderedPageBreak/>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61001007006</w:t>
            </w:r>
          </w:p>
        </w:tc>
        <w:tc>
          <w:tcPr>
            <w:tcW w:w="3912" w:type="dxa"/>
          </w:tcPr>
          <w:p w:rsidR="00AB42B5" w:rsidRDefault="00AB42B5">
            <w:pPr>
              <w:pStyle w:val="ConsPlusNormal"/>
            </w:pPr>
            <w:r>
              <w:t>Из железобетонных сегментов</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 и (или) II</w:t>
            </w:r>
          </w:p>
        </w:tc>
      </w:tr>
      <w:tr w:rsidR="00AB42B5">
        <w:tc>
          <w:tcPr>
            <w:tcW w:w="1587" w:type="dxa"/>
          </w:tcPr>
          <w:p w:rsidR="00AB42B5" w:rsidRDefault="00AB42B5">
            <w:pPr>
              <w:pStyle w:val="ConsPlusNormal"/>
            </w:pPr>
            <w:r>
              <w:t>61001008000</w:t>
            </w:r>
          </w:p>
        </w:tc>
        <w:tc>
          <w:tcPr>
            <w:tcW w:w="3912" w:type="dxa"/>
          </w:tcPr>
          <w:p w:rsidR="00AB42B5" w:rsidRDefault="00AB42B5">
            <w:pPr>
              <w:pStyle w:val="ConsPlusNormal"/>
            </w:pPr>
            <w:r>
              <w:t>Шлакобетонные</w:t>
            </w:r>
          </w:p>
        </w:tc>
        <w:tc>
          <w:tcPr>
            <w:tcW w:w="1814" w:type="dxa"/>
          </w:tcPr>
          <w:p w:rsidR="00AB42B5" w:rsidRDefault="00AB42B5">
            <w:pPr>
              <w:pStyle w:val="ConsPlusNormal"/>
              <w:jc w:val="center"/>
            </w:pPr>
            <w:r>
              <w:t>КС-3</w:t>
            </w:r>
          </w:p>
        </w:tc>
        <w:tc>
          <w:tcPr>
            <w:tcW w:w="1757" w:type="dxa"/>
          </w:tcPr>
          <w:p w:rsidR="00AB42B5" w:rsidRDefault="00AB42B5">
            <w:pPr>
              <w:pStyle w:val="ConsPlusNormal"/>
              <w:jc w:val="center"/>
            </w:pPr>
            <w:r>
              <w:t>III</w:t>
            </w:r>
          </w:p>
        </w:tc>
      </w:tr>
      <w:tr w:rsidR="00AB42B5">
        <w:tc>
          <w:tcPr>
            <w:tcW w:w="1587" w:type="dxa"/>
          </w:tcPr>
          <w:p w:rsidR="00AB42B5" w:rsidRDefault="00AB42B5">
            <w:pPr>
              <w:pStyle w:val="ConsPlusNormal"/>
            </w:pPr>
            <w:r>
              <w:t>61001009000</w:t>
            </w:r>
          </w:p>
        </w:tc>
        <w:tc>
          <w:tcPr>
            <w:tcW w:w="3912" w:type="dxa"/>
          </w:tcPr>
          <w:p w:rsidR="00AB42B5" w:rsidRDefault="00AB42B5">
            <w:pPr>
              <w:pStyle w:val="ConsPlusNormal"/>
            </w:pPr>
            <w:r>
              <w:t>Металлические</w:t>
            </w:r>
          </w:p>
        </w:tc>
        <w:tc>
          <w:tcPr>
            <w:tcW w:w="1814" w:type="dxa"/>
          </w:tcPr>
          <w:p w:rsidR="00AB42B5" w:rsidRDefault="00AB42B5">
            <w:pPr>
              <w:pStyle w:val="ConsPlusNormal"/>
              <w:jc w:val="center"/>
            </w:pPr>
            <w:r>
              <w:t>КС-6</w:t>
            </w:r>
          </w:p>
        </w:tc>
        <w:tc>
          <w:tcPr>
            <w:tcW w:w="1757" w:type="dxa"/>
          </w:tcPr>
          <w:p w:rsidR="00AB42B5" w:rsidRDefault="00AB42B5">
            <w:pPr>
              <w:pStyle w:val="ConsPlusNormal"/>
              <w:jc w:val="center"/>
            </w:pPr>
            <w:r>
              <w:t>III, IV, V</w:t>
            </w:r>
          </w:p>
        </w:tc>
      </w:tr>
      <w:tr w:rsidR="00AB42B5">
        <w:tc>
          <w:tcPr>
            <w:tcW w:w="1587" w:type="dxa"/>
          </w:tcPr>
          <w:p w:rsidR="00AB42B5" w:rsidRDefault="00AB42B5">
            <w:pPr>
              <w:pStyle w:val="ConsPlusNormal"/>
            </w:pPr>
            <w:r>
              <w:t>61001999000</w:t>
            </w:r>
          </w:p>
        </w:tc>
        <w:tc>
          <w:tcPr>
            <w:tcW w:w="3912" w:type="dxa"/>
          </w:tcPr>
          <w:p w:rsidR="00AB42B5" w:rsidRDefault="00AB42B5">
            <w:pPr>
              <w:pStyle w:val="ConsPlusNormal"/>
            </w:pPr>
            <w:r>
              <w:t>Иное</w:t>
            </w:r>
          </w:p>
        </w:tc>
        <w:tc>
          <w:tcPr>
            <w:tcW w:w="1814" w:type="dxa"/>
          </w:tcPr>
          <w:p w:rsidR="00AB42B5" w:rsidRDefault="00AB42B5">
            <w:pPr>
              <w:pStyle w:val="ConsPlusNormal"/>
              <w:jc w:val="center"/>
            </w:pPr>
            <w:r>
              <w:t>-</w:t>
            </w:r>
          </w:p>
        </w:tc>
        <w:tc>
          <w:tcPr>
            <w:tcW w:w="1757" w:type="dxa"/>
          </w:tcPr>
          <w:p w:rsidR="00AB42B5" w:rsidRDefault="00AB42B5">
            <w:pPr>
              <w:pStyle w:val="ConsPlusNormal"/>
              <w:jc w:val="center"/>
            </w:pPr>
            <w:r>
              <w:t>-</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5</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4" w:name="P2424"/>
      <w:bookmarkEnd w:id="54"/>
      <w:r>
        <w:t>ПРИМЕРНЫЙ ПЕРЕЧЕНЬ</w:t>
      </w:r>
    </w:p>
    <w:p w:rsidR="00AB42B5" w:rsidRDefault="00AB42B5">
      <w:pPr>
        <w:pStyle w:val="ConsPlusTitle"/>
        <w:jc w:val="center"/>
      </w:pPr>
      <w:r>
        <w:t>РАЗЛИЧНЫХ ИНФОРМАЦИОННЫХ СИСТЕМ ДЛЯ ОСНОВНЫХ ЦЕНООБРАЗУЮЩИХ</w:t>
      </w:r>
    </w:p>
    <w:p w:rsidR="00AB42B5" w:rsidRDefault="00AB42B5">
      <w:pPr>
        <w:pStyle w:val="ConsPlusTitle"/>
        <w:jc w:val="center"/>
      </w:pPr>
      <w:r>
        <w:t>ФАКТОРОВ ДЛЯ ЦЕЛЕЙ ОПРЕДЕЛЕНИЯ 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AB42B5">
        <w:tc>
          <w:tcPr>
            <w:tcW w:w="566" w:type="dxa"/>
          </w:tcPr>
          <w:p w:rsidR="00AB42B5" w:rsidRDefault="00AB42B5">
            <w:pPr>
              <w:pStyle w:val="ConsPlusNormal"/>
              <w:jc w:val="center"/>
            </w:pPr>
            <w:r>
              <w:t>N п/п</w:t>
            </w:r>
          </w:p>
        </w:tc>
        <w:tc>
          <w:tcPr>
            <w:tcW w:w="8503" w:type="dxa"/>
          </w:tcPr>
          <w:p w:rsidR="00AB42B5" w:rsidRDefault="00AB42B5">
            <w:pPr>
              <w:pStyle w:val="ConsPlusNormal"/>
              <w:jc w:val="center"/>
            </w:pPr>
            <w:r>
              <w:t>Вид кадастра, реестра, информационной системы</w:t>
            </w:r>
          </w:p>
        </w:tc>
      </w:tr>
      <w:tr w:rsidR="00AB42B5">
        <w:tc>
          <w:tcPr>
            <w:tcW w:w="566" w:type="dxa"/>
            <w:vAlign w:val="center"/>
          </w:tcPr>
          <w:p w:rsidR="00AB42B5" w:rsidRDefault="00AB42B5">
            <w:pPr>
              <w:pStyle w:val="ConsPlusNormal"/>
              <w:jc w:val="center"/>
            </w:pPr>
            <w:r>
              <w:t>1</w:t>
            </w:r>
          </w:p>
        </w:tc>
        <w:tc>
          <w:tcPr>
            <w:tcW w:w="8503" w:type="dxa"/>
          </w:tcPr>
          <w:p w:rsidR="00AB42B5" w:rsidRDefault="00AB42B5">
            <w:pPr>
              <w:pStyle w:val="ConsPlusNormal"/>
            </w:pPr>
            <w:r>
              <w:t>Федеральная государственная информационная система координации информатизации</w:t>
            </w:r>
          </w:p>
        </w:tc>
      </w:tr>
      <w:tr w:rsidR="00AB42B5">
        <w:tc>
          <w:tcPr>
            <w:tcW w:w="566" w:type="dxa"/>
            <w:vAlign w:val="center"/>
          </w:tcPr>
          <w:p w:rsidR="00AB42B5" w:rsidRDefault="00AB42B5">
            <w:pPr>
              <w:pStyle w:val="ConsPlusNormal"/>
              <w:jc w:val="center"/>
            </w:pPr>
            <w:r>
              <w:t>2</w:t>
            </w:r>
          </w:p>
        </w:tc>
        <w:tc>
          <w:tcPr>
            <w:tcW w:w="8503" w:type="dxa"/>
          </w:tcPr>
          <w:p w:rsidR="00AB42B5" w:rsidRDefault="00AB42B5">
            <w:pPr>
              <w:pStyle w:val="ConsPlusNormal"/>
            </w:pPr>
            <w:r>
              <w:t>Информационная система обеспечения градостроительной деятельности</w:t>
            </w:r>
          </w:p>
        </w:tc>
      </w:tr>
      <w:tr w:rsidR="00AB42B5">
        <w:tc>
          <w:tcPr>
            <w:tcW w:w="566" w:type="dxa"/>
            <w:vAlign w:val="center"/>
          </w:tcPr>
          <w:p w:rsidR="00AB42B5" w:rsidRDefault="00AB42B5">
            <w:pPr>
              <w:pStyle w:val="ConsPlusNormal"/>
              <w:jc w:val="center"/>
            </w:pPr>
            <w:r>
              <w:t>3</w:t>
            </w:r>
          </w:p>
        </w:tc>
        <w:tc>
          <w:tcPr>
            <w:tcW w:w="8503" w:type="dxa"/>
          </w:tcPr>
          <w:p w:rsidR="00AB42B5" w:rsidRDefault="00AB42B5">
            <w:pPr>
              <w:pStyle w:val="ConsPlusNormal"/>
            </w:pPr>
            <w:r>
              <w:t>Федеральная государственная информационная система территориального планирования</w:t>
            </w:r>
          </w:p>
        </w:tc>
      </w:tr>
      <w:tr w:rsidR="00AB42B5">
        <w:tc>
          <w:tcPr>
            <w:tcW w:w="566" w:type="dxa"/>
            <w:vAlign w:val="center"/>
          </w:tcPr>
          <w:p w:rsidR="00AB42B5" w:rsidRDefault="00AB42B5">
            <w:pPr>
              <w:pStyle w:val="ConsPlusNormal"/>
              <w:jc w:val="center"/>
            </w:pPr>
            <w:r>
              <w:t>4</w:t>
            </w:r>
          </w:p>
        </w:tc>
        <w:tc>
          <w:tcPr>
            <w:tcW w:w="8503" w:type="dxa"/>
          </w:tcPr>
          <w:p w:rsidR="00AB42B5" w:rsidRDefault="00AB42B5">
            <w:pPr>
              <w:pStyle w:val="ConsPlusNormal"/>
            </w:pPr>
            <w:r>
              <w:t>Федеральная информационная адресная система</w:t>
            </w:r>
          </w:p>
        </w:tc>
      </w:tr>
      <w:tr w:rsidR="00AB42B5">
        <w:tc>
          <w:tcPr>
            <w:tcW w:w="566" w:type="dxa"/>
            <w:vAlign w:val="center"/>
          </w:tcPr>
          <w:p w:rsidR="00AB42B5" w:rsidRDefault="00AB42B5">
            <w:pPr>
              <w:pStyle w:val="ConsPlusNormal"/>
              <w:jc w:val="center"/>
            </w:pPr>
            <w:r>
              <w:t>5</w:t>
            </w:r>
          </w:p>
        </w:tc>
        <w:tc>
          <w:tcPr>
            <w:tcW w:w="8503" w:type="dxa"/>
          </w:tcPr>
          <w:p w:rsidR="00AB42B5" w:rsidRDefault="00AB42B5">
            <w:pPr>
              <w:pStyle w:val="ConsPlusNormal"/>
            </w:pPr>
            <w:r>
              <w:t>Государственный реестр муниципальных образований Российской Федерации</w:t>
            </w:r>
          </w:p>
        </w:tc>
      </w:tr>
      <w:tr w:rsidR="00AB42B5">
        <w:tc>
          <w:tcPr>
            <w:tcW w:w="566" w:type="dxa"/>
            <w:vAlign w:val="center"/>
          </w:tcPr>
          <w:p w:rsidR="00AB42B5" w:rsidRDefault="00AB42B5">
            <w:pPr>
              <w:pStyle w:val="ConsPlusNormal"/>
              <w:jc w:val="center"/>
            </w:pPr>
            <w:r>
              <w:t>6</w:t>
            </w:r>
          </w:p>
        </w:tc>
        <w:tc>
          <w:tcPr>
            <w:tcW w:w="8503" w:type="dxa"/>
          </w:tcPr>
          <w:p w:rsidR="00AB42B5" w:rsidRDefault="00AB42B5">
            <w:pPr>
              <w:pStyle w:val="ConsPlusNormal"/>
            </w:pPr>
            <w:r>
              <w:t>Государственный кадастр особо охраняемых природных территорий</w:t>
            </w:r>
          </w:p>
        </w:tc>
      </w:tr>
      <w:tr w:rsidR="00AB42B5">
        <w:tc>
          <w:tcPr>
            <w:tcW w:w="566" w:type="dxa"/>
            <w:vAlign w:val="center"/>
          </w:tcPr>
          <w:p w:rsidR="00AB42B5" w:rsidRDefault="00AB42B5">
            <w:pPr>
              <w:pStyle w:val="ConsPlusNormal"/>
              <w:jc w:val="center"/>
            </w:pPr>
            <w:r>
              <w:t>7</w:t>
            </w:r>
          </w:p>
        </w:tc>
        <w:tc>
          <w:tcPr>
            <w:tcW w:w="8503" w:type="dxa"/>
          </w:tcPr>
          <w:p w:rsidR="00AB42B5" w:rsidRDefault="00AB42B5">
            <w:pPr>
              <w:pStyle w:val="ConsPlusNormal"/>
            </w:pPr>
            <w:r>
              <w:t>Единый государственный реестр объектов культурного наследия (памятников истории и культуры) народов Российской Федерации</w:t>
            </w:r>
          </w:p>
        </w:tc>
      </w:tr>
      <w:tr w:rsidR="00AB42B5">
        <w:tc>
          <w:tcPr>
            <w:tcW w:w="566" w:type="dxa"/>
            <w:vAlign w:val="center"/>
          </w:tcPr>
          <w:p w:rsidR="00AB42B5" w:rsidRDefault="00AB42B5">
            <w:pPr>
              <w:pStyle w:val="ConsPlusNormal"/>
              <w:jc w:val="center"/>
            </w:pPr>
            <w:r>
              <w:t>8</w:t>
            </w:r>
          </w:p>
        </w:tc>
        <w:tc>
          <w:tcPr>
            <w:tcW w:w="8503" w:type="dxa"/>
          </w:tcPr>
          <w:p w:rsidR="00AB42B5" w:rsidRDefault="00AB42B5">
            <w:pPr>
              <w:pStyle w:val="ConsPlusNormal"/>
            </w:pPr>
            <w:r>
              <w:t>Система государственного информационного обеспечения в сфере сельского хозяйства</w:t>
            </w:r>
          </w:p>
        </w:tc>
      </w:tr>
      <w:tr w:rsidR="00AB42B5">
        <w:tc>
          <w:tcPr>
            <w:tcW w:w="566" w:type="dxa"/>
            <w:vAlign w:val="center"/>
          </w:tcPr>
          <w:p w:rsidR="00AB42B5" w:rsidRDefault="00AB42B5">
            <w:pPr>
              <w:pStyle w:val="ConsPlusNormal"/>
              <w:jc w:val="center"/>
            </w:pPr>
            <w:r>
              <w:t>9</w:t>
            </w:r>
          </w:p>
        </w:tc>
        <w:tc>
          <w:tcPr>
            <w:tcW w:w="8503" w:type="dxa"/>
          </w:tcPr>
          <w:p w:rsidR="00AB42B5" w:rsidRDefault="00AB42B5">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AB42B5">
        <w:tc>
          <w:tcPr>
            <w:tcW w:w="566" w:type="dxa"/>
            <w:vAlign w:val="center"/>
          </w:tcPr>
          <w:p w:rsidR="00AB42B5" w:rsidRDefault="00AB42B5">
            <w:pPr>
              <w:pStyle w:val="ConsPlusNormal"/>
              <w:jc w:val="center"/>
            </w:pPr>
            <w:r>
              <w:t>10</w:t>
            </w:r>
          </w:p>
        </w:tc>
        <w:tc>
          <w:tcPr>
            <w:tcW w:w="8503" w:type="dxa"/>
          </w:tcPr>
          <w:p w:rsidR="00AB42B5" w:rsidRDefault="00AB42B5">
            <w:pPr>
              <w:pStyle w:val="ConsPlusNormal"/>
            </w:pPr>
            <w:r>
              <w:t>Государственный лесной реестр</w:t>
            </w:r>
          </w:p>
        </w:tc>
      </w:tr>
      <w:tr w:rsidR="00AB42B5">
        <w:tc>
          <w:tcPr>
            <w:tcW w:w="566" w:type="dxa"/>
            <w:vAlign w:val="center"/>
          </w:tcPr>
          <w:p w:rsidR="00AB42B5" w:rsidRDefault="00AB42B5">
            <w:pPr>
              <w:pStyle w:val="ConsPlusNormal"/>
              <w:jc w:val="center"/>
            </w:pPr>
            <w:r>
              <w:t>11</w:t>
            </w:r>
          </w:p>
        </w:tc>
        <w:tc>
          <w:tcPr>
            <w:tcW w:w="8503" w:type="dxa"/>
          </w:tcPr>
          <w:p w:rsidR="00AB42B5" w:rsidRDefault="00AB42B5">
            <w:pPr>
              <w:pStyle w:val="ConsPlusNormal"/>
            </w:pPr>
            <w:r>
              <w:t>Реестр курортного фонда Российской Федерации</w:t>
            </w:r>
          </w:p>
        </w:tc>
      </w:tr>
      <w:tr w:rsidR="00AB42B5">
        <w:tc>
          <w:tcPr>
            <w:tcW w:w="566" w:type="dxa"/>
            <w:vAlign w:val="center"/>
          </w:tcPr>
          <w:p w:rsidR="00AB42B5" w:rsidRDefault="00AB42B5">
            <w:pPr>
              <w:pStyle w:val="ConsPlusNormal"/>
              <w:jc w:val="center"/>
            </w:pPr>
            <w:r>
              <w:t>12</w:t>
            </w:r>
          </w:p>
        </w:tc>
        <w:tc>
          <w:tcPr>
            <w:tcW w:w="8503" w:type="dxa"/>
          </w:tcPr>
          <w:p w:rsidR="00AB42B5" w:rsidRDefault="00AB42B5">
            <w:pPr>
              <w:pStyle w:val="ConsPlusNormal"/>
            </w:pPr>
            <w:r>
              <w:t>Государственный водный реестр</w:t>
            </w:r>
          </w:p>
        </w:tc>
      </w:tr>
      <w:tr w:rsidR="00AB42B5">
        <w:tc>
          <w:tcPr>
            <w:tcW w:w="566" w:type="dxa"/>
            <w:vAlign w:val="center"/>
          </w:tcPr>
          <w:p w:rsidR="00AB42B5" w:rsidRDefault="00AB42B5">
            <w:pPr>
              <w:pStyle w:val="ConsPlusNormal"/>
              <w:jc w:val="center"/>
            </w:pPr>
            <w:r>
              <w:t>13</w:t>
            </w:r>
          </w:p>
        </w:tc>
        <w:tc>
          <w:tcPr>
            <w:tcW w:w="8503" w:type="dxa"/>
          </w:tcPr>
          <w:p w:rsidR="00AB42B5" w:rsidRDefault="00AB42B5">
            <w:pPr>
              <w:pStyle w:val="ConsPlusNormal"/>
            </w:pPr>
            <w:r>
              <w:t>Государственный охотхозяйственный реестр</w:t>
            </w:r>
          </w:p>
        </w:tc>
      </w:tr>
      <w:tr w:rsidR="00AB42B5">
        <w:tc>
          <w:tcPr>
            <w:tcW w:w="566" w:type="dxa"/>
            <w:vAlign w:val="center"/>
          </w:tcPr>
          <w:p w:rsidR="00AB42B5" w:rsidRDefault="00AB42B5">
            <w:pPr>
              <w:pStyle w:val="ConsPlusNormal"/>
              <w:jc w:val="center"/>
            </w:pPr>
            <w:r>
              <w:t>14</w:t>
            </w:r>
          </w:p>
        </w:tc>
        <w:tc>
          <w:tcPr>
            <w:tcW w:w="8503" w:type="dxa"/>
          </w:tcPr>
          <w:p w:rsidR="00AB42B5" w:rsidRDefault="00AB42B5">
            <w:pPr>
              <w:pStyle w:val="ConsPlusNormal"/>
            </w:pPr>
            <w:r>
              <w:t>Государственный кадастр отходов, включающий в себя Государственный реестр объектов размещения отходов</w:t>
            </w:r>
          </w:p>
        </w:tc>
      </w:tr>
      <w:tr w:rsidR="00AB42B5">
        <w:tc>
          <w:tcPr>
            <w:tcW w:w="566" w:type="dxa"/>
            <w:vAlign w:val="center"/>
          </w:tcPr>
          <w:p w:rsidR="00AB42B5" w:rsidRDefault="00AB42B5">
            <w:pPr>
              <w:pStyle w:val="ConsPlusNormal"/>
              <w:jc w:val="center"/>
            </w:pPr>
            <w:r>
              <w:lastRenderedPageBreak/>
              <w:t>15</w:t>
            </w:r>
          </w:p>
        </w:tc>
        <w:tc>
          <w:tcPr>
            <w:tcW w:w="8503" w:type="dxa"/>
          </w:tcPr>
          <w:p w:rsidR="00AB42B5" w:rsidRDefault="00AB42B5">
            <w:pPr>
              <w:pStyle w:val="ConsPlusNormal"/>
            </w:pPr>
            <w:r>
              <w:t>Реестр объектов электросетевого хозяйства, входящих в единую национальную (общероссийскую) электрическую сеть</w:t>
            </w:r>
          </w:p>
        </w:tc>
      </w:tr>
      <w:tr w:rsidR="00AB42B5">
        <w:tc>
          <w:tcPr>
            <w:tcW w:w="566" w:type="dxa"/>
            <w:vAlign w:val="center"/>
          </w:tcPr>
          <w:p w:rsidR="00AB42B5" w:rsidRDefault="00AB42B5">
            <w:pPr>
              <w:pStyle w:val="ConsPlusNormal"/>
              <w:jc w:val="center"/>
            </w:pPr>
            <w:r>
              <w:t>16</w:t>
            </w:r>
          </w:p>
        </w:tc>
        <w:tc>
          <w:tcPr>
            <w:tcW w:w="8503" w:type="dxa"/>
          </w:tcPr>
          <w:p w:rsidR="00AB42B5" w:rsidRDefault="00AB42B5">
            <w:pPr>
              <w:pStyle w:val="ConsPlusNormal"/>
            </w:pPr>
            <w:r>
              <w:t>Российский регистр гидротехнических сооружений</w:t>
            </w:r>
          </w:p>
        </w:tc>
      </w:tr>
      <w:tr w:rsidR="00AB42B5">
        <w:tc>
          <w:tcPr>
            <w:tcW w:w="566" w:type="dxa"/>
            <w:vAlign w:val="center"/>
          </w:tcPr>
          <w:p w:rsidR="00AB42B5" w:rsidRDefault="00AB42B5">
            <w:pPr>
              <w:pStyle w:val="ConsPlusNormal"/>
              <w:jc w:val="center"/>
            </w:pPr>
            <w:r>
              <w:t>17</w:t>
            </w:r>
          </w:p>
        </w:tc>
        <w:tc>
          <w:tcPr>
            <w:tcW w:w="8503" w:type="dxa"/>
          </w:tcPr>
          <w:p w:rsidR="00AB42B5" w:rsidRDefault="00AB42B5">
            <w:pPr>
              <w:pStyle w:val="ConsPlusNormal"/>
            </w:pPr>
            <w:r>
              <w:t>Федеральный информационный реестр гарантирующих поставщиков и зон их деятельности</w:t>
            </w:r>
          </w:p>
        </w:tc>
      </w:tr>
      <w:tr w:rsidR="00AB42B5">
        <w:tc>
          <w:tcPr>
            <w:tcW w:w="566" w:type="dxa"/>
            <w:vAlign w:val="center"/>
          </w:tcPr>
          <w:p w:rsidR="00AB42B5" w:rsidRDefault="00AB42B5">
            <w:pPr>
              <w:pStyle w:val="ConsPlusNormal"/>
              <w:jc w:val="center"/>
            </w:pPr>
            <w:r>
              <w:t>18</w:t>
            </w:r>
          </w:p>
        </w:tc>
        <w:tc>
          <w:tcPr>
            <w:tcW w:w="8503" w:type="dxa"/>
          </w:tcPr>
          <w:p w:rsidR="00AB42B5" w:rsidRDefault="00AB42B5">
            <w:pPr>
              <w:pStyle w:val="ConsPlusNormal"/>
            </w:pPr>
            <w:r>
              <w:t>Государственный реестр опасных производственных объектов</w:t>
            </w:r>
          </w:p>
        </w:tc>
      </w:tr>
      <w:tr w:rsidR="00AB42B5">
        <w:tc>
          <w:tcPr>
            <w:tcW w:w="566" w:type="dxa"/>
            <w:vAlign w:val="center"/>
          </w:tcPr>
          <w:p w:rsidR="00AB42B5" w:rsidRDefault="00AB42B5">
            <w:pPr>
              <w:pStyle w:val="ConsPlusNormal"/>
              <w:jc w:val="center"/>
            </w:pPr>
            <w:r>
              <w:t>19</w:t>
            </w:r>
          </w:p>
        </w:tc>
        <w:tc>
          <w:tcPr>
            <w:tcW w:w="8503" w:type="dxa"/>
          </w:tcPr>
          <w:p w:rsidR="00AB42B5" w:rsidRDefault="00AB42B5">
            <w:pPr>
              <w:pStyle w:val="ConsPlusNormal"/>
            </w:pPr>
            <w:r>
              <w:t>Единый государственный реестр автомобильных дорог</w:t>
            </w:r>
          </w:p>
        </w:tc>
      </w:tr>
      <w:tr w:rsidR="00AB42B5">
        <w:tc>
          <w:tcPr>
            <w:tcW w:w="566" w:type="dxa"/>
            <w:vAlign w:val="center"/>
          </w:tcPr>
          <w:p w:rsidR="00AB42B5" w:rsidRDefault="00AB42B5">
            <w:pPr>
              <w:pStyle w:val="ConsPlusNormal"/>
              <w:jc w:val="center"/>
            </w:pPr>
            <w:r>
              <w:t>20</w:t>
            </w:r>
          </w:p>
        </w:tc>
        <w:tc>
          <w:tcPr>
            <w:tcW w:w="8503" w:type="dxa"/>
          </w:tcPr>
          <w:p w:rsidR="00AB42B5" w:rsidRDefault="00AB42B5">
            <w:pPr>
              <w:pStyle w:val="ConsPlusNormal"/>
            </w:pPr>
            <w:r>
              <w:t>Государственный кадастр месторождений и проявлений полезных ископаемых</w:t>
            </w:r>
          </w:p>
        </w:tc>
      </w:tr>
      <w:tr w:rsidR="00AB42B5">
        <w:tc>
          <w:tcPr>
            <w:tcW w:w="566" w:type="dxa"/>
            <w:vAlign w:val="center"/>
          </w:tcPr>
          <w:p w:rsidR="00AB42B5" w:rsidRDefault="00AB42B5">
            <w:pPr>
              <w:pStyle w:val="ConsPlusNormal"/>
              <w:jc w:val="center"/>
            </w:pPr>
            <w:r>
              <w:t>21</w:t>
            </w:r>
          </w:p>
        </w:tc>
        <w:tc>
          <w:tcPr>
            <w:tcW w:w="8503" w:type="dxa"/>
          </w:tcPr>
          <w:p w:rsidR="00AB42B5" w:rsidRDefault="00AB42B5">
            <w:pPr>
              <w:pStyle w:val="ConsPlusNormal"/>
            </w:pPr>
            <w:r>
              <w:t>Государственный баланс запасов полезных ископаемых</w:t>
            </w:r>
          </w:p>
        </w:tc>
      </w:tr>
      <w:tr w:rsidR="00AB42B5">
        <w:tc>
          <w:tcPr>
            <w:tcW w:w="566" w:type="dxa"/>
            <w:vAlign w:val="center"/>
          </w:tcPr>
          <w:p w:rsidR="00AB42B5" w:rsidRDefault="00AB42B5">
            <w:pPr>
              <w:pStyle w:val="ConsPlusNormal"/>
              <w:jc w:val="center"/>
            </w:pPr>
            <w:r>
              <w:t>22</w:t>
            </w:r>
          </w:p>
        </w:tc>
        <w:tc>
          <w:tcPr>
            <w:tcW w:w="8503" w:type="dxa"/>
          </w:tcPr>
          <w:p w:rsidR="00AB42B5" w:rsidRDefault="00AB42B5">
            <w:pPr>
              <w:pStyle w:val="ConsPlusNormal"/>
            </w:pPr>
            <w:r>
              <w:t>Государственный реестр работ по геологическому изучению недр</w:t>
            </w:r>
          </w:p>
        </w:tc>
      </w:tr>
      <w:tr w:rsidR="00AB42B5">
        <w:tc>
          <w:tcPr>
            <w:tcW w:w="566" w:type="dxa"/>
            <w:vAlign w:val="center"/>
          </w:tcPr>
          <w:p w:rsidR="00AB42B5" w:rsidRDefault="00AB42B5">
            <w:pPr>
              <w:pStyle w:val="ConsPlusNormal"/>
              <w:jc w:val="center"/>
            </w:pPr>
            <w:r>
              <w:t>23</w:t>
            </w:r>
          </w:p>
        </w:tc>
        <w:tc>
          <w:tcPr>
            <w:tcW w:w="8503" w:type="dxa"/>
          </w:tcPr>
          <w:p w:rsidR="00AB42B5" w:rsidRDefault="00AB42B5">
            <w:pPr>
              <w:pStyle w:val="ConsPlusNormal"/>
            </w:pPr>
            <w:r>
              <w:t>Государственный реестр участков недр, предоставленных в пользование, и лицензий на пользование участками недр</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6</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5" w:name="P2485"/>
      <w:bookmarkEnd w:id="55"/>
      <w:r>
        <w:t>РАНГИ</w:t>
      </w:r>
    </w:p>
    <w:p w:rsidR="00AB42B5" w:rsidRDefault="00AB42B5">
      <w:pPr>
        <w:pStyle w:val="ConsPlusTitle"/>
        <w:jc w:val="center"/>
      </w:pPr>
      <w:r>
        <w:t>ПРИМЕНИМОСТИ ПОДХОДОВ ДЛЯ ЦЕЛЕЙ ОПРЕДЕЛЕНИЯ</w:t>
      </w:r>
    </w:p>
    <w:p w:rsidR="00AB42B5" w:rsidRDefault="00AB42B5">
      <w:pPr>
        <w:pStyle w:val="ConsPlusTitle"/>
        <w:jc w:val="center"/>
      </w:pPr>
      <w:r>
        <w:t>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1247"/>
        <w:gridCol w:w="1757"/>
        <w:gridCol w:w="1247"/>
      </w:tblGrid>
      <w:tr w:rsidR="00AB42B5">
        <w:tc>
          <w:tcPr>
            <w:tcW w:w="4818" w:type="dxa"/>
          </w:tcPr>
          <w:p w:rsidR="00AB42B5" w:rsidRDefault="00AB42B5">
            <w:pPr>
              <w:pStyle w:val="ConsPlusNormal"/>
              <w:jc w:val="center"/>
            </w:pPr>
            <w:r>
              <w:t>Группа</w:t>
            </w:r>
          </w:p>
        </w:tc>
        <w:tc>
          <w:tcPr>
            <w:tcW w:w="1247" w:type="dxa"/>
          </w:tcPr>
          <w:p w:rsidR="00AB42B5" w:rsidRDefault="00AB42B5">
            <w:pPr>
              <w:pStyle w:val="ConsPlusNormal"/>
              <w:jc w:val="center"/>
            </w:pPr>
            <w:r>
              <w:t>Затратный подход</w:t>
            </w:r>
          </w:p>
        </w:tc>
        <w:tc>
          <w:tcPr>
            <w:tcW w:w="1757" w:type="dxa"/>
          </w:tcPr>
          <w:p w:rsidR="00AB42B5" w:rsidRDefault="00AB42B5">
            <w:pPr>
              <w:pStyle w:val="ConsPlusNormal"/>
              <w:jc w:val="center"/>
            </w:pPr>
            <w:r>
              <w:t>Сравнительный подход</w:t>
            </w:r>
          </w:p>
        </w:tc>
        <w:tc>
          <w:tcPr>
            <w:tcW w:w="1247" w:type="dxa"/>
          </w:tcPr>
          <w:p w:rsidR="00AB42B5" w:rsidRDefault="00AB42B5">
            <w:pPr>
              <w:pStyle w:val="ConsPlusNormal"/>
              <w:jc w:val="center"/>
            </w:pPr>
            <w:r>
              <w:t>Доходный подход</w:t>
            </w:r>
          </w:p>
        </w:tc>
      </w:tr>
      <w:tr w:rsidR="00AB42B5">
        <w:tc>
          <w:tcPr>
            <w:tcW w:w="9069" w:type="dxa"/>
            <w:gridSpan w:val="4"/>
          </w:tcPr>
          <w:p w:rsidR="00AB42B5" w:rsidRDefault="00AB42B5">
            <w:pPr>
              <w:pStyle w:val="ConsPlusNormal"/>
              <w:outlineLvl w:val="2"/>
            </w:pPr>
            <w:r>
              <w:t>Земельные участки</w:t>
            </w:r>
          </w:p>
        </w:tc>
      </w:tr>
      <w:tr w:rsidR="00AB42B5">
        <w:tc>
          <w:tcPr>
            <w:tcW w:w="4818" w:type="dxa"/>
          </w:tcPr>
          <w:p w:rsidR="00AB42B5" w:rsidRDefault="00AB42B5">
            <w:pPr>
              <w:pStyle w:val="ConsPlusNormal"/>
            </w:pPr>
            <w:r>
              <w:t>1. Сельскохозяйственное использование</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2</w:t>
            </w:r>
          </w:p>
        </w:tc>
        <w:tc>
          <w:tcPr>
            <w:tcW w:w="1247" w:type="dxa"/>
            <w:vAlign w:val="bottom"/>
          </w:tcPr>
          <w:p w:rsidR="00AB42B5" w:rsidRDefault="00AB42B5">
            <w:pPr>
              <w:pStyle w:val="ConsPlusNormal"/>
              <w:jc w:val="center"/>
            </w:pPr>
            <w:r>
              <w:t>1</w:t>
            </w:r>
          </w:p>
        </w:tc>
      </w:tr>
      <w:tr w:rsidR="00AB42B5">
        <w:tc>
          <w:tcPr>
            <w:tcW w:w="4818" w:type="dxa"/>
          </w:tcPr>
          <w:p w:rsidR="00AB42B5" w:rsidRDefault="00AB42B5">
            <w:pPr>
              <w:pStyle w:val="ConsPlusNormal"/>
            </w:pPr>
            <w:r>
              <w:t>2. Жилая застройка (среднеэтажная и многоэтажная)</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w:t>
            </w:r>
          </w:p>
        </w:tc>
        <w:tc>
          <w:tcPr>
            <w:tcW w:w="1247" w:type="dxa"/>
            <w:vAlign w:val="bottom"/>
          </w:tcPr>
          <w:p w:rsidR="00AB42B5" w:rsidRDefault="00AB42B5">
            <w:pPr>
              <w:pStyle w:val="ConsPlusNormal"/>
              <w:jc w:val="center"/>
            </w:pPr>
            <w:r>
              <w:t>2</w:t>
            </w:r>
          </w:p>
        </w:tc>
      </w:tr>
      <w:tr w:rsidR="00AB42B5">
        <w:tc>
          <w:tcPr>
            <w:tcW w:w="4818" w:type="dxa"/>
          </w:tcPr>
          <w:p w:rsidR="00AB42B5" w:rsidRDefault="00AB42B5">
            <w:pPr>
              <w:pStyle w:val="ConsPlusNormal"/>
            </w:pPr>
            <w:r>
              <w:t>3. Общественное использование</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w:t>
            </w:r>
          </w:p>
        </w:tc>
        <w:tc>
          <w:tcPr>
            <w:tcW w:w="1247" w:type="dxa"/>
            <w:vAlign w:val="bottom"/>
          </w:tcPr>
          <w:p w:rsidR="00AB42B5" w:rsidRDefault="00AB42B5">
            <w:pPr>
              <w:pStyle w:val="ConsPlusNormal"/>
              <w:jc w:val="center"/>
            </w:pPr>
            <w:r>
              <w:t>2</w:t>
            </w:r>
          </w:p>
        </w:tc>
      </w:tr>
      <w:tr w:rsidR="00AB42B5">
        <w:tc>
          <w:tcPr>
            <w:tcW w:w="4818" w:type="dxa"/>
          </w:tcPr>
          <w:p w:rsidR="00AB42B5" w:rsidRDefault="00AB42B5">
            <w:pPr>
              <w:pStyle w:val="ConsPlusNormal"/>
            </w:pPr>
            <w:r>
              <w:t>4. Предпринимательство (коммерческое использование)</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2</w:t>
            </w:r>
          </w:p>
        </w:tc>
        <w:tc>
          <w:tcPr>
            <w:tcW w:w="1247" w:type="dxa"/>
            <w:vAlign w:val="bottom"/>
          </w:tcPr>
          <w:p w:rsidR="00AB42B5" w:rsidRDefault="00AB42B5">
            <w:pPr>
              <w:pStyle w:val="ConsPlusNormal"/>
              <w:jc w:val="center"/>
            </w:pPr>
            <w:r>
              <w:t>1</w:t>
            </w:r>
          </w:p>
        </w:tc>
      </w:tr>
      <w:tr w:rsidR="00AB42B5">
        <w:tc>
          <w:tcPr>
            <w:tcW w:w="4818" w:type="dxa"/>
          </w:tcPr>
          <w:p w:rsidR="00AB42B5" w:rsidRDefault="00AB42B5">
            <w:pPr>
              <w:pStyle w:val="ConsPlusNormal"/>
            </w:pPr>
            <w:r>
              <w:t>5. Отдых (рекреация, спорт)</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1, 2</w:t>
            </w:r>
          </w:p>
        </w:tc>
        <w:tc>
          <w:tcPr>
            <w:tcW w:w="1247" w:type="dxa"/>
            <w:vAlign w:val="bottom"/>
          </w:tcPr>
          <w:p w:rsidR="00AB42B5" w:rsidRDefault="00AB42B5">
            <w:pPr>
              <w:pStyle w:val="ConsPlusNormal"/>
              <w:jc w:val="center"/>
            </w:pPr>
            <w:r>
              <w:t>1, 2</w:t>
            </w:r>
          </w:p>
        </w:tc>
      </w:tr>
      <w:tr w:rsidR="00AB42B5">
        <w:tc>
          <w:tcPr>
            <w:tcW w:w="4818" w:type="dxa"/>
          </w:tcPr>
          <w:p w:rsidR="00AB42B5" w:rsidRDefault="00AB42B5">
            <w:pPr>
              <w:pStyle w:val="ConsPlusNormal"/>
            </w:pPr>
            <w:r>
              <w:t>6. Производственная деятельность</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1, 2</w:t>
            </w:r>
          </w:p>
        </w:tc>
        <w:tc>
          <w:tcPr>
            <w:tcW w:w="1247" w:type="dxa"/>
            <w:vAlign w:val="bottom"/>
          </w:tcPr>
          <w:p w:rsidR="00AB42B5" w:rsidRDefault="00AB42B5">
            <w:pPr>
              <w:pStyle w:val="ConsPlusNormal"/>
              <w:jc w:val="center"/>
            </w:pPr>
            <w:r>
              <w:t>1, 2</w:t>
            </w:r>
          </w:p>
        </w:tc>
      </w:tr>
      <w:tr w:rsidR="00AB42B5">
        <w:tc>
          <w:tcPr>
            <w:tcW w:w="4818" w:type="dxa"/>
          </w:tcPr>
          <w:p w:rsidR="00AB42B5" w:rsidRDefault="00AB42B5">
            <w:pPr>
              <w:pStyle w:val="ConsPlusNormal"/>
            </w:pPr>
            <w:r>
              <w:t>7. Транспорт</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w:t>
            </w:r>
          </w:p>
        </w:tc>
        <w:tc>
          <w:tcPr>
            <w:tcW w:w="1247" w:type="dxa"/>
            <w:vAlign w:val="bottom"/>
          </w:tcPr>
          <w:p w:rsidR="00AB42B5" w:rsidRDefault="00AB42B5">
            <w:pPr>
              <w:pStyle w:val="ConsPlusNormal"/>
              <w:jc w:val="center"/>
            </w:pPr>
            <w:r>
              <w:t>2</w:t>
            </w:r>
          </w:p>
        </w:tc>
      </w:tr>
      <w:tr w:rsidR="00AB42B5">
        <w:tc>
          <w:tcPr>
            <w:tcW w:w="4818" w:type="dxa"/>
          </w:tcPr>
          <w:p w:rsidR="00AB42B5" w:rsidRDefault="00AB42B5">
            <w:pPr>
              <w:pStyle w:val="ConsPlusNormal"/>
            </w:pPr>
            <w:r>
              <w:t>8. Обеспечение обороны и безопасности</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w:t>
            </w:r>
          </w:p>
        </w:tc>
        <w:tc>
          <w:tcPr>
            <w:tcW w:w="1247" w:type="dxa"/>
            <w:vAlign w:val="bottom"/>
          </w:tcPr>
          <w:p w:rsidR="00AB42B5" w:rsidRDefault="00AB42B5">
            <w:pPr>
              <w:pStyle w:val="ConsPlusNormal"/>
              <w:jc w:val="center"/>
            </w:pPr>
            <w:r>
              <w:t>2</w:t>
            </w:r>
          </w:p>
        </w:tc>
      </w:tr>
      <w:tr w:rsidR="00AB42B5">
        <w:tc>
          <w:tcPr>
            <w:tcW w:w="4818" w:type="dxa"/>
          </w:tcPr>
          <w:p w:rsidR="00AB42B5" w:rsidRDefault="00AB42B5">
            <w:pPr>
              <w:pStyle w:val="ConsPlusNormal"/>
            </w:pPr>
            <w:r>
              <w:lastRenderedPageBreak/>
              <w:t>9. Особая охрана и изучение природы</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w:t>
            </w:r>
          </w:p>
        </w:tc>
        <w:tc>
          <w:tcPr>
            <w:tcW w:w="1247" w:type="dxa"/>
            <w:vAlign w:val="bottom"/>
          </w:tcPr>
          <w:p w:rsidR="00AB42B5" w:rsidRDefault="00AB42B5">
            <w:pPr>
              <w:pStyle w:val="ConsPlusNormal"/>
              <w:jc w:val="center"/>
            </w:pPr>
            <w:r>
              <w:t>2</w:t>
            </w:r>
          </w:p>
        </w:tc>
      </w:tr>
      <w:tr w:rsidR="00AB42B5">
        <w:tc>
          <w:tcPr>
            <w:tcW w:w="4818" w:type="dxa"/>
          </w:tcPr>
          <w:p w:rsidR="00AB42B5" w:rsidRDefault="00AB42B5">
            <w:pPr>
              <w:pStyle w:val="ConsPlusNormal"/>
            </w:pPr>
            <w:r>
              <w:t>10. Леса и лесная промышленность</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1, 2</w:t>
            </w:r>
          </w:p>
        </w:tc>
        <w:tc>
          <w:tcPr>
            <w:tcW w:w="1247" w:type="dxa"/>
            <w:vAlign w:val="bottom"/>
          </w:tcPr>
          <w:p w:rsidR="00AB42B5" w:rsidRDefault="00AB42B5">
            <w:pPr>
              <w:pStyle w:val="ConsPlusNormal"/>
              <w:jc w:val="center"/>
            </w:pPr>
            <w:r>
              <w:t>1, 2</w:t>
            </w:r>
          </w:p>
        </w:tc>
      </w:tr>
      <w:tr w:rsidR="00AB42B5">
        <w:tc>
          <w:tcPr>
            <w:tcW w:w="4818" w:type="dxa"/>
          </w:tcPr>
          <w:p w:rsidR="00AB42B5" w:rsidRDefault="00AB42B5">
            <w:pPr>
              <w:pStyle w:val="ConsPlusNormal"/>
            </w:pPr>
            <w:r>
              <w:t>11. Водные объекты</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2</w:t>
            </w:r>
          </w:p>
        </w:tc>
        <w:tc>
          <w:tcPr>
            <w:tcW w:w="1247" w:type="dxa"/>
            <w:vAlign w:val="bottom"/>
          </w:tcPr>
          <w:p w:rsidR="00AB42B5" w:rsidRDefault="00AB42B5">
            <w:pPr>
              <w:pStyle w:val="ConsPlusNormal"/>
              <w:jc w:val="center"/>
            </w:pPr>
            <w:r>
              <w:t>1</w:t>
            </w:r>
          </w:p>
        </w:tc>
      </w:tr>
      <w:tr w:rsidR="00AB42B5">
        <w:tc>
          <w:tcPr>
            <w:tcW w:w="4818" w:type="dxa"/>
          </w:tcPr>
          <w:p w:rsidR="00AB42B5" w:rsidRDefault="00AB42B5">
            <w:pPr>
              <w:pStyle w:val="ConsPlusNormal"/>
            </w:pPr>
            <w:r>
              <w:t>12. Общее и специальное пользование</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2</w:t>
            </w:r>
          </w:p>
        </w:tc>
        <w:tc>
          <w:tcPr>
            <w:tcW w:w="1247" w:type="dxa"/>
            <w:vAlign w:val="bottom"/>
          </w:tcPr>
          <w:p w:rsidR="00AB42B5" w:rsidRDefault="00AB42B5">
            <w:pPr>
              <w:pStyle w:val="ConsPlusNormal"/>
              <w:jc w:val="center"/>
            </w:pPr>
            <w:r>
              <w:t>1</w:t>
            </w:r>
          </w:p>
        </w:tc>
      </w:tr>
      <w:tr w:rsidR="00AB42B5">
        <w:tc>
          <w:tcPr>
            <w:tcW w:w="4818" w:type="dxa"/>
          </w:tcPr>
          <w:p w:rsidR="00AB42B5" w:rsidRDefault="00AB42B5">
            <w:pPr>
              <w:pStyle w:val="ConsPlusNormal"/>
            </w:pPr>
            <w:r>
              <w:t>13. Садоводство и огородничество, малоэтажная жилая застройка</w:t>
            </w:r>
          </w:p>
        </w:tc>
        <w:tc>
          <w:tcPr>
            <w:tcW w:w="1247" w:type="dxa"/>
            <w:vAlign w:val="bottom"/>
          </w:tcPr>
          <w:p w:rsidR="00AB42B5" w:rsidRDefault="00AB42B5">
            <w:pPr>
              <w:pStyle w:val="ConsPlusNormal"/>
              <w:jc w:val="center"/>
            </w:pPr>
            <w:r>
              <w:t>-</w:t>
            </w:r>
          </w:p>
        </w:tc>
        <w:tc>
          <w:tcPr>
            <w:tcW w:w="1757" w:type="dxa"/>
            <w:vAlign w:val="bottom"/>
          </w:tcPr>
          <w:p w:rsidR="00AB42B5" w:rsidRDefault="00AB42B5">
            <w:pPr>
              <w:pStyle w:val="ConsPlusNormal"/>
              <w:jc w:val="center"/>
            </w:pPr>
            <w:r>
              <w:t>1</w:t>
            </w:r>
          </w:p>
        </w:tc>
        <w:tc>
          <w:tcPr>
            <w:tcW w:w="1247" w:type="dxa"/>
            <w:vAlign w:val="bottom"/>
          </w:tcPr>
          <w:p w:rsidR="00AB42B5" w:rsidRDefault="00AB42B5">
            <w:pPr>
              <w:pStyle w:val="ConsPlusNormal"/>
              <w:jc w:val="center"/>
            </w:pPr>
            <w:r>
              <w:t>2</w:t>
            </w:r>
          </w:p>
        </w:tc>
      </w:tr>
      <w:tr w:rsidR="00AB42B5">
        <w:tc>
          <w:tcPr>
            <w:tcW w:w="9069" w:type="dxa"/>
            <w:gridSpan w:val="4"/>
          </w:tcPr>
          <w:p w:rsidR="00AB42B5" w:rsidRDefault="00AB42B5">
            <w:pPr>
              <w:pStyle w:val="ConsPlusNormal"/>
              <w:outlineLvl w:val="2"/>
            </w:pPr>
            <w:r>
              <w:t>Объекты капитального строительства</w:t>
            </w:r>
          </w:p>
        </w:tc>
      </w:tr>
      <w:tr w:rsidR="00AB42B5">
        <w:tc>
          <w:tcPr>
            <w:tcW w:w="4818" w:type="dxa"/>
          </w:tcPr>
          <w:p w:rsidR="00AB42B5" w:rsidRDefault="00AB42B5">
            <w:pPr>
              <w:pStyle w:val="ConsPlusNormal"/>
            </w:pPr>
            <w:r>
              <w:t>1. Многоквартирные дома (дома средне- и многоэтажной жилой застройки)</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2. Дома малоэтажной жилой застройки (до 3 этажей включительно), в том числе индивидуальной жилой застройки - индивидуальные, малоэтажные блокированные (таунхаусы), садовые дома</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3. Объекты транспорта, за исключением линейных объектов и сооружений</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4. Торговые, торгово-сервисные и торгово-развлекательные объекты, объекты общепита, заправочные станции</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5. Объекты временного проживания, включая объекты рекреационно-оздоровительного значения</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6. Административные и бытовые объекты</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8. Учебные, спортивные объекты, объекты культуры и искусства, культовые объекты, музеи, лечебно-оздоровительные объекты</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9. Прочие объекты</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r w:rsidR="00AB42B5">
        <w:tc>
          <w:tcPr>
            <w:tcW w:w="4818" w:type="dxa"/>
          </w:tcPr>
          <w:p w:rsidR="00AB42B5" w:rsidRDefault="00AB42B5">
            <w:pPr>
              <w:pStyle w:val="ConsPlusNormal"/>
            </w:pPr>
            <w:r>
              <w:t>10. Сооружения</w:t>
            </w:r>
          </w:p>
        </w:tc>
        <w:tc>
          <w:tcPr>
            <w:tcW w:w="1247" w:type="dxa"/>
            <w:vAlign w:val="bottom"/>
          </w:tcPr>
          <w:p w:rsidR="00AB42B5" w:rsidRDefault="00AB42B5">
            <w:pPr>
              <w:pStyle w:val="ConsPlusNormal"/>
              <w:jc w:val="center"/>
            </w:pPr>
            <w:r>
              <w:t>1</w:t>
            </w:r>
          </w:p>
        </w:tc>
        <w:tc>
          <w:tcPr>
            <w:tcW w:w="1757" w:type="dxa"/>
            <w:vAlign w:val="bottom"/>
          </w:tcPr>
          <w:p w:rsidR="00AB42B5" w:rsidRDefault="00AB42B5">
            <w:pPr>
              <w:pStyle w:val="ConsPlusNormal"/>
              <w:jc w:val="center"/>
            </w:pPr>
            <w:r>
              <w:t>2, 3</w:t>
            </w:r>
          </w:p>
        </w:tc>
        <w:tc>
          <w:tcPr>
            <w:tcW w:w="1247" w:type="dxa"/>
            <w:vAlign w:val="bottom"/>
          </w:tcPr>
          <w:p w:rsidR="00AB42B5" w:rsidRDefault="00AB42B5">
            <w:pPr>
              <w:pStyle w:val="ConsPlusNormal"/>
              <w:jc w:val="center"/>
            </w:pPr>
            <w:r>
              <w:t>2, 3</w:t>
            </w:r>
          </w:p>
        </w:tc>
      </w:tr>
    </w:tbl>
    <w:p w:rsidR="00AB42B5" w:rsidRDefault="00AB42B5">
      <w:pPr>
        <w:pStyle w:val="ConsPlusNormal"/>
        <w:jc w:val="both"/>
      </w:pPr>
    </w:p>
    <w:p w:rsidR="00AB42B5" w:rsidRDefault="00AB42B5">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7</w:t>
      </w:r>
    </w:p>
    <w:p w:rsidR="00AB42B5" w:rsidRDefault="00AB42B5">
      <w:pPr>
        <w:pStyle w:val="ConsPlusNormal"/>
        <w:jc w:val="right"/>
      </w:pPr>
      <w:r>
        <w:lastRenderedPageBreak/>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6" w:name="P2598"/>
      <w:bookmarkEnd w:id="56"/>
      <w:r>
        <w:t>ПРИМЕРНЫЕ ДОЛИ</w:t>
      </w:r>
    </w:p>
    <w:p w:rsidR="00AB42B5" w:rsidRDefault="00AB42B5">
      <w:pPr>
        <w:pStyle w:val="ConsPlusTitle"/>
        <w:jc w:val="center"/>
      </w:pPr>
      <w:r>
        <w:t>СТОИМОСТИ ЗЕМЕЛЬНЫХ УЧАСТКОВ, ЗДАНИЙ, СООРУЖЕНИЙ,</w:t>
      </w:r>
    </w:p>
    <w:p w:rsidR="00AB42B5" w:rsidRDefault="00AB42B5">
      <w:pPr>
        <w:pStyle w:val="ConsPlusTitle"/>
        <w:jc w:val="center"/>
      </w:pPr>
      <w:r>
        <w:t>БЛАГОУСТРОЙСТВА, ВНЕШНИХ СЕТЕЙ, МЕБЛИРОВКИ, ВЛИЯНИЯ</w:t>
      </w:r>
    </w:p>
    <w:p w:rsidR="00AB42B5" w:rsidRDefault="00AB42B5">
      <w:pPr>
        <w:pStyle w:val="ConsPlusTitle"/>
        <w:jc w:val="center"/>
      </w:pPr>
      <w:r>
        <w:t>ПРЕДПРИНИМАТЕЛЬСКОЙ ДЕЯТЕЛЬНОСТИ ДЛЯ ЦЕЛЕЙ</w:t>
      </w:r>
    </w:p>
    <w:p w:rsidR="00AB42B5" w:rsidRDefault="00AB42B5">
      <w:pPr>
        <w:pStyle w:val="ConsPlusTitle"/>
        <w:jc w:val="center"/>
      </w:pPr>
      <w:r>
        <w:t>ОПРЕДЕЛЕНИЯ 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03"/>
        <w:gridCol w:w="1360"/>
        <w:gridCol w:w="1133"/>
        <w:gridCol w:w="1587"/>
      </w:tblGrid>
      <w:tr w:rsidR="00AB42B5">
        <w:tc>
          <w:tcPr>
            <w:tcW w:w="3685" w:type="dxa"/>
          </w:tcPr>
          <w:p w:rsidR="00AB42B5" w:rsidRDefault="00AB42B5">
            <w:pPr>
              <w:pStyle w:val="ConsPlusNormal"/>
              <w:jc w:val="center"/>
            </w:pPr>
            <w:r>
              <w:t>Группа</w:t>
            </w:r>
          </w:p>
        </w:tc>
        <w:tc>
          <w:tcPr>
            <w:tcW w:w="1303" w:type="dxa"/>
          </w:tcPr>
          <w:p w:rsidR="00AB42B5" w:rsidRDefault="00AB42B5">
            <w:pPr>
              <w:pStyle w:val="ConsPlusNormal"/>
              <w:jc w:val="center"/>
            </w:pPr>
            <w:r>
              <w:t>Доля земельного участка</w:t>
            </w:r>
          </w:p>
        </w:tc>
        <w:tc>
          <w:tcPr>
            <w:tcW w:w="1360" w:type="dxa"/>
          </w:tcPr>
          <w:p w:rsidR="00AB42B5" w:rsidRDefault="00AB42B5">
            <w:pPr>
              <w:pStyle w:val="ConsPlusNormal"/>
              <w:jc w:val="center"/>
            </w:pPr>
            <w:r>
              <w:t>Доля зданий, сооружений</w:t>
            </w:r>
          </w:p>
        </w:tc>
        <w:tc>
          <w:tcPr>
            <w:tcW w:w="1133" w:type="dxa"/>
          </w:tcPr>
          <w:p w:rsidR="00AB42B5" w:rsidRDefault="00AB42B5">
            <w:pPr>
              <w:pStyle w:val="ConsPlusNormal"/>
              <w:jc w:val="center"/>
            </w:pPr>
            <w:r>
              <w:t>Доля благоустройства, внешних сетей</w:t>
            </w:r>
          </w:p>
        </w:tc>
        <w:tc>
          <w:tcPr>
            <w:tcW w:w="1587" w:type="dxa"/>
          </w:tcPr>
          <w:p w:rsidR="00AB42B5" w:rsidRDefault="00AB42B5">
            <w:pPr>
              <w:pStyle w:val="ConsPlusNormal"/>
              <w:jc w:val="center"/>
            </w:pPr>
            <w:r>
              <w:t>Доля меблировки, влияние предпринимательской деятельности</w:t>
            </w:r>
          </w:p>
        </w:tc>
      </w:tr>
      <w:tr w:rsidR="00AB42B5">
        <w:tc>
          <w:tcPr>
            <w:tcW w:w="3685" w:type="dxa"/>
            <w:vAlign w:val="center"/>
          </w:tcPr>
          <w:p w:rsidR="00AB42B5" w:rsidRDefault="00AB42B5">
            <w:pPr>
              <w:pStyle w:val="ConsPlusNormal"/>
            </w:pPr>
            <w:r>
              <w:t>Многоквартирное жилье (без учета прав на общедолевое имущество, расположенное внутри многоквартирного дома)</w:t>
            </w:r>
          </w:p>
        </w:tc>
        <w:tc>
          <w:tcPr>
            <w:tcW w:w="1303" w:type="dxa"/>
            <w:vAlign w:val="center"/>
          </w:tcPr>
          <w:p w:rsidR="00AB42B5" w:rsidRDefault="00AB42B5">
            <w:pPr>
              <w:pStyle w:val="ConsPlusNormal"/>
              <w:jc w:val="center"/>
            </w:pPr>
            <w:r>
              <w:t>10 - 25%</w:t>
            </w:r>
          </w:p>
        </w:tc>
        <w:tc>
          <w:tcPr>
            <w:tcW w:w="1360" w:type="dxa"/>
            <w:vAlign w:val="center"/>
          </w:tcPr>
          <w:p w:rsidR="00AB42B5" w:rsidRDefault="00AB42B5">
            <w:pPr>
              <w:pStyle w:val="ConsPlusNormal"/>
              <w:jc w:val="center"/>
            </w:pPr>
            <w:r>
              <w:t>60 - 70%</w:t>
            </w:r>
          </w:p>
        </w:tc>
        <w:tc>
          <w:tcPr>
            <w:tcW w:w="1133" w:type="dxa"/>
            <w:vAlign w:val="center"/>
          </w:tcPr>
          <w:p w:rsidR="00AB42B5" w:rsidRDefault="00AB42B5">
            <w:pPr>
              <w:pStyle w:val="ConsPlusNormal"/>
              <w:jc w:val="center"/>
            </w:pPr>
            <w:r>
              <w:t>0 - 35%</w:t>
            </w:r>
          </w:p>
        </w:tc>
        <w:tc>
          <w:tcPr>
            <w:tcW w:w="1587" w:type="dxa"/>
            <w:vAlign w:val="center"/>
          </w:tcPr>
          <w:p w:rsidR="00AB42B5" w:rsidRDefault="00AB42B5">
            <w:pPr>
              <w:pStyle w:val="ConsPlusNormal"/>
            </w:pPr>
          </w:p>
        </w:tc>
      </w:tr>
      <w:tr w:rsidR="00AB42B5">
        <w:tc>
          <w:tcPr>
            <w:tcW w:w="3685" w:type="dxa"/>
            <w:vAlign w:val="center"/>
          </w:tcPr>
          <w:p w:rsidR="00AB42B5" w:rsidRDefault="00AB42B5">
            <w:pPr>
              <w:pStyle w:val="ConsPlusNormal"/>
            </w:pPr>
            <w:r>
              <w:t>Малоэтажное жилье, индивидуальные жилые дома, садовые дома</w:t>
            </w:r>
          </w:p>
        </w:tc>
        <w:tc>
          <w:tcPr>
            <w:tcW w:w="1303" w:type="dxa"/>
            <w:vAlign w:val="center"/>
          </w:tcPr>
          <w:p w:rsidR="00AB42B5" w:rsidRDefault="00AB42B5">
            <w:pPr>
              <w:pStyle w:val="ConsPlusNormal"/>
              <w:jc w:val="center"/>
            </w:pPr>
            <w:r>
              <w:t>20 - 30%</w:t>
            </w:r>
          </w:p>
        </w:tc>
        <w:tc>
          <w:tcPr>
            <w:tcW w:w="1360" w:type="dxa"/>
            <w:vAlign w:val="center"/>
          </w:tcPr>
          <w:p w:rsidR="00AB42B5" w:rsidRDefault="00AB42B5">
            <w:pPr>
              <w:pStyle w:val="ConsPlusNormal"/>
              <w:jc w:val="center"/>
            </w:pPr>
            <w:r>
              <w:t>50 - 70%</w:t>
            </w:r>
          </w:p>
        </w:tc>
        <w:tc>
          <w:tcPr>
            <w:tcW w:w="1133" w:type="dxa"/>
            <w:vAlign w:val="center"/>
          </w:tcPr>
          <w:p w:rsidR="00AB42B5" w:rsidRDefault="00AB42B5">
            <w:pPr>
              <w:pStyle w:val="ConsPlusNormal"/>
              <w:jc w:val="center"/>
            </w:pPr>
            <w:r>
              <w:t>10 - 30%</w:t>
            </w:r>
          </w:p>
        </w:tc>
        <w:tc>
          <w:tcPr>
            <w:tcW w:w="1587" w:type="dxa"/>
            <w:vAlign w:val="center"/>
          </w:tcPr>
          <w:p w:rsidR="00AB42B5" w:rsidRDefault="00AB42B5">
            <w:pPr>
              <w:pStyle w:val="ConsPlusNormal"/>
            </w:pPr>
          </w:p>
        </w:tc>
      </w:tr>
      <w:tr w:rsidR="00AB42B5">
        <w:tc>
          <w:tcPr>
            <w:tcW w:w="3685" w:type="dxa"/>
            <w:vAlign w:val="center"/>
          </w:tcPr>
          <w:p w:rsidR="00AB42B5" w:rsidRDefault="00AB42B5">
            <w:pPr>
              <w:pStyle w:val="ConsPlusNormal"/>
            </w:pPr>
            <w:r>
              <w:t>Объекты хранения индивидуального автотранспорта</w:t>
            </w:r>
          </w:p>
        </w:tc>
        <w:tc>
          <w:tcPr>
            <w:tcW w:w="1303" w:type="dxa"/>
            <w:vAlign w:val="center"/>
          </w:tcPr>
          <w:p w:rsidR="00AB42B5" w:rsidRDefault="00AB42B5">
            <w:pPr>
              <w:pStyle w:val="ConsPlusNormal"/>
              <w:jc w:val="center"/>
            </w:pPr>
            <w:r>
              <w:t>15 - 30%</w:t>
            </w:r>
          </w:p>
        </w:tc>
        <w:tc>
          <w:tcPr>
            <w:tcW w:w="1360" w:type="dxa"/>
            <w:vAlign w:val="center"/>
          </w:tcPr>
          <w:p w:rsidR="00AB42B5" w:rsidRDefault="00AB42B5">
            <w:pPr>
              <w:pStyle w:val="ConsPlusNormal"/>
              <w:jc w:val="center"/>
            </w:pPr>
            <w:r>
              <w:t>60 - 80%</w:t>
            </w:r>
          </w:p>
        </w:tc>
        <w:tc>
          <w:tcPr>
            <w:tcW w:w="1133" w:type="dxa"/>
            <w:vAlign w:val="center"/>
          </w:tcPr>
          <w:p w:rsidR="00AB42B5" w:rsidRDefault="00AB42B5">
            <w:pPr>
              <w:pStyle w:val="ConsPlusNormal"/>
              <w:jc w:val="center"/>
            </w:pPr>
            <w:r>
              <w:t>0 - 15%</w:t>
            </w:r>
          </w:p>
        </w:tc>
        <w:tc>
          <w:tcPr>
            <w:tcW w:w="1587" w:type="dxa"/>
            <w:vAlign w:val="center"/>
          </w:tcPr>
          <w:p w:rsidR="00AB42B5" w:rsidRDefault="00AB42B5">
            <w:pPr>
              <w:pStyle w:val="ConsPlusNormal"/>
              <w:jc w:val="center"/>
            </w:pPr>
            <w:r>
              <w:t>-</w:t>
            </w:r>
          </w:p>
        </w:tc>
      </w:tr>
      <w:tr w:rsidR="00AB42B5">
        <w:tc>
          <w:tcPr>
            <w:tcW w:w="3685" w:type="dxa"/>
            <w:vAlign w:val="center"/>
          </w:tcPr>
          <w:p w:rsidR="00AB42B5" w:rsidRDefault="00AB42B5">
            <w:pPr>
              <w:pStyle w:val="ConsPlusNormal"/>
            </w:pPr>
            <w:r>
              <w:t>Иные объекты транспорта</w:t>
            </w:r>
          </w:p>
        </w:tc>
        <w:tc>
          <w:tcPr>
            <w:tcW w:w="1303" w:type="dxa"/>
            <w:vAlign w:val="center"/>
          </w:tcPr>
          <w:p w:rsidR="00AB42B5" w:rsidRDefault="00AB42B5">
            <w:pPr>
              <w:pStyle w:val="ConsPlusNormal"/>
              <w:jc w:val="center"/>
            </w:pPr>
            <w:r>
              <w:t>20%</w:t>
            </w:r>
          </w:p>
        </w:tc>
        <w:tc>
          <w:tcPr>
            <w:tcW w:w="1360" w:type="dxa"/>
            <w:vAlign w:val="center"/>
          </w:tcPr>
          <w:p w:rsidR="00AB42B5" w:rsidRDefault="00AB42B5">
            <w:pPr>
              <w:pStyle w:val="ConsPlusNormal"/>
              <w:jc w:val="center"/>
            </w:pPr>
            <w:r>
              <w:t>70 - 75%</w:t>
            </w:r>
          </w:p>
        </w:tc>
        <w:tc>
          <w:tcPr>
            <w:tcW w:w="1133" w:type="dxa"/>
            <w:vAlign w:val="center"/>
          </w:tcPr>
          <w:p w:rsidR="00AB42B5" w:rsidRDefault="00AB42B5">
            <w:pPr>
              <w:pStyle w:val="ConsPlusNormal"/>
              <w:jc w:val="center"/>
            </w:pPr>
            <w:r>
              <w:t>5 - 10%</w:t>
            </w:r>
          </w:p>
        </w:tc>
        <w:tc>
          <w:tcPr>
            <w:tcW w:w="1587" w:type="dxa"/>
            <w:vAlign w:val="center"/>
          </w:tcPr>
          <w:p w:rsidR="00AB42B5" w:rsidRDefault="00AB42B5">
            <w:pPr>
              <w:pStyle w:val="ConsPlusNormal"/>
              <w:jc w:val="center"/>
            </w:pPr>
            <w:r>
              <w:t>-</w:t>
            </w:r>
          </w:p>
        </w:tc>
      </w:tr>
      <w:tr w:rsidR="00AB42B5">
        <w:tc>
          <w:tcPr>
            <w:tcW w:w="3685" w:type="dxa"/>
            <w:vAlign w:val="center"/>
          </w:tcPr>
          <w:p w:rsidR="00AB42B5" w:rsidRDefault="00AB42B5">
            <w:pPr>
              <w:pStyle w:val="ConsPlusNormal"/>
            </w:pPr>
            <w:r>
              <w:t>Торговые и торгово-развлекательные объекты</w:t>
            </w:r>
          </w:p>
        </w:tc>
        <w:tc>
          <w:tcPr>
            <w:tcW w:w="1303" w:type="dxa"/>
            <w:vAlign w:val="center"/>
          </w:tcPr>
          <w:p w:rsidR="00AB42B5" w:rsidRDefault="00AB42B5">
            <w:pPr>
              <w:pStyle w:val="ConsPlusNormal"/>
              <w:jc w:val="center"/>
            </w:pPr>
            <w:r>
              <w:t>20 - 25%</w:t>
            </w:r>
          </w:p>
        </w:tc>
        <w:tc>
          <w:tcPr>
            <w:tcW w:w="1360" w:type="dxa"/>
            <w:vAlign w:val="center"/>
          </w:tcPr>
          <w:p w:rsidR="00AB42B5" w:rsidRDefault="00AB42B5">
            <w:pPr>
              <w:pStyle w:val="ConsPlusNormal"/>
              <w:jc w:val="center"/>
            </w:pPr>
            <w:r>
              <w:t>60 - 80%</w:t>
            </w:r>
          </w:p>
        </w:tc>
        <w:tc>
          <w:tcPr>
            <w:tcW w:w="1133" w:type="dxa"/>
            <w:vAlign w:val="center"/>
          </w:tcPr>
          <w:p w:rsidR="00AB42B5" w:rsidRDefault="00AB42B5">
            <w:pPr>
              <w:pStyle w:val="ConsPlusNormal"/>
              <w:jc w:val="center"/>
            </w:pPr>
            <w:r>
              <w:t>0 - 40%</w:t>
            </w:r>
          </w:p>
        </w:tc>
        <w:tc>
          <w:tcPr>
            <w:tcW w:w="1587" w:type="dxa"/>
            <w:vAlign w:val="center"/>
          </w:tcPr>
          <w:p w:rsidR="00AB42B5" w:rsidRDefault="00AB42B5">
            <w:pPr>
              <w:pStyle w:val="ConsPlusNormal"/>
              <w:jc w:val="center"/>
            </w:pPr>
            <w:r>
              <w:t>-</w:t>
            </w:r>
          </w:p>
        </w:tc>
      </w:tr>
      <w:tr w:rsidR="00AB42B5">
        <w:tc>
          <w:tcPr>
            <w:tcW w:w="3685" w:type="dxa"/>
            <w:vAlign w:val="center"/>
          </w:tcPr>
          <w:p w:rsidR="00AB42B5" w:rsidRDefault="00AB42B5">
            <w:pPr>
              <w:pStyle w:val="ConsPlusNormal"/>
            </w:pPr>
            <w:r>
              <w:t>Объекты временного проживания</w:t>
            </w:r>
          </w:p>
        </w:tc>
        <w:tc>
          <w:tcPr>
            <w:tcW w:w="1303" w:type="dxa"/>
            <w:vAlign w:val="center"/>
          </w:tcPr>
          <w:p w:rsidR="00AB42B5" w:rsidRDefault="00AB42B5">
            <w:pPr>
              <w:pStyle w:val="ConsPlusNormal"/>
              <w:jc w:val="center"/>
            </w:pPr>
            <w:r>
              <w:t>15 - 20%</w:t>
            </w:r>
          </w:p>
        </w:tc>
        <w:tc>
          <w:tcPr>
            <w:tcW w:w="1360" w:type="dxa"/>
            <w:vAlign w:val="center"/>
          </w:tcPr>
          <w:p w:rsidR="00AB42B5" w:rsidRDefault="00AB42B5">
            <w:pPr>
              <w:pStyle w:val="ConsPlusNormal"/>
              <w:jc w:val="center"/>
            </w:pPr>
            <w:r>
              <w:t>40 - 70%</w:t>
            </w:r>
          </w:p>
        </w:tc>
        <w:tc>
          <w:tcPr>
            <w:tcW w:w="1133" w:type="dxa"/>
            <w:vAlign w:val="center"/>
          </w:tcPr>
          <w:p w:rsidR="00AB42B5" w:rsidRDefault="00AB42B5">
            <w:pPr>
              <w:pStyle w:val="ConsPlusNormal"/>
              <w:jc w:val="center"/>
            </w:pPr>
            <w:r>
              <w:t>0 - 30%</w:t>
            </w:r>
          </w:p>
        </w:tc>
        <w:tc>
          <w:tcPr>
            <w:tcW w:w="1587" w:type="dxa"/>
            <w:vAlign w:val="center"/>
          </w:tcPr>
          <w:p w:rsidR="00AB42B5" w:rsidRDefault="00AB42B5">
            <w:pPr>
              <w:pStyle w:val="ConsPlusNormal"/>
              <w:jc w:val="center"/>
            </w:pPr>
            <w:r>
              <w:t>15 - 20%</w:t>
            </w:r>
          </w:p>
        </w:tc>
      </w:tr>
      <w:tr w:rsidR="00AB42B5">
        <w:tc>
          <w:tcPr>
            <w:tcW w:w="3685" w:type="dxa"/>
            <w:vAlign w:val="center"/>
          </w:tcPr>
          <w:p w:rsidR="00AB42B5" w:rsidRDefault="00AB42B5">
            <w:pPr>
              <w:pStyle w:val="ConsPlusNormal"/>
            </w:pPr>
            <w:r>
              <w:t>Объекты санаторно-курортного назначения</w:t>
            </w:r>
          </w:p>
        </w:tc>
        <w:tc>
          <w:tcPr>
            <w:tcW w:w="1303" w:type="dxa"/>
            <w:vAlign w:val="center"/>
          </w:tcPr>
          <w:p w:rsidR="00AB42B5" w:rsidRDefault="00AB42B5">
            <w:pPr>
              <w:pStyle w:val="ConsPlusNormal"/>
              <w:jc w:val="center"/>
            </w:pPr>
            <w:r>
              <w:t>20 - 30%</w:t>
            </w:r>
          </w:p>
        </w:tc>
        <w:tc>
          <w:tcPr>
            <w:tcW w:w="1360" w:type="dxa"/>
            <w:vAlign w:val="center"/>
          </w:tcPr>
          <w:p w:rsidR="00AB42B5" w:rsidRDefault="00AB42B5">
            <w:pPr>
              <w:pStyle w:val="ConsPlusNormal"/>
              <w:jc w:val="center"/>
            </w:pPr>
            <w:r>
              <w:t>35 - 65%</w:t>
            </w:r>
          </w:p>
        </w:tc>
        <w:tc>
          <w:tcPr>
            <w:tcW w:w="1133" w:type="dxa"/>
            <w:vAlign w:val="center"/>
          </w:tcPr>
          <w:p w:rsidR="00AB42B5" w:rsidRDefault="00AB42B5">
            <w:pPr>
              <w:pStyle w:val="ConsPlusNormal"/>
              <w:jc w:val="center"/>
            </w:pPr>
            <w:r>
              <w:t>10 - 40%</w:t>
            </w:r>
          </w:p>
        </w:tc>
        <w:tc>
          <w:tcPr>
            <w:tcW w:w="1587" w:type="dxa"/>
            <w:vAlign w:val="center"/>
          </w:tcPr>
          <w:p w:rsidR="00AB42B5" w:rsidRDefault="00AB42B5">
            <w:pPr>
              <w:pStyle w:val="ConsPlusNormal"/>
              <w:jc w:val="center"/>
            </w:pPr>
            <w:r>
              <w:t>20 - 25%</w:t>
            </w:r>
          </w:p>
        </w:tc>
      </w:tr>
      <w:tr w:rsidR="00AB42B5">
        <w:tc>
          <w:tcPr>
            <w:tcW w:w="3685" w:type="dxa"/>
            <w:vAlign w:val="center"/>
          </w:tcPr>
          <w:p w:rsidR="00AB42B5" w:rsidRDefault="00AB42B5">
            <w:pPr>
              <w:pStyle w:val="ConsPlusNormal"/>
            </w:pPr>
            <w:r>
              <w:t>Объекты офисного назначения</w:t>
            </w:r>
          </w:p>
        </w:tc>
        <w:tc>
          <w:tcPr>
            <w:tcW w:w="1303" w:type="dxa"/>
            <w:vAlign w:val="center"/>
          </w:tcPr>
          <w:p w:rsidR="00AB42B5" w:rsidRDefault="00AB42B5">
            <w:pPr>
              <w:pStyle w:val="ConsPlusNormal"/>
              <w:jc w:val="center"/>
            </w:pPr>
            <w:r>
              <w:t>15 - 25%</w:t>
            </w:r>
          </w:p>
        </w:tc>
        <w:tc>
          <w:tcPr>
            <w:tcW w:w="1360" w:type="dxa"/>
            <w:vAlign w:val="center"/>
          </w:tcPr>
          <w:p w:rsidR="00AB42B5" w:rsidRDefault="00AB42B5">
            <w:pPr>
              <w:pStyle w:val="ConsPlusNormal"/>
              <w:jc w:val="center"/>
            </w:pPr>
            <w:r>
              <w:t>60 - 80%</w:t>
            </w:r>
          </w:p>
        </w:tc>
        <w:tc>
          <w:tcPr>
            <w:tcW w:w="1133" w:type="dxa"/>
            <w:vAlign w:val="center"/>
          </w:tcPr>
          <w:p w:rsidR="00AB42B5" w:rsidRDefault="00AB42B5">
            <w:pPr>
              <w:pStyle w:val="ConsPlusNormal"/>
              <w:jc w:val="center"/>
            </w:pPr>
            <w:r>
              <w:t>0 - 30%</w:t>
            </w:r>
          </w:p>
        </w:tc>
        <w:tc>
          <w:tcPr>
            <w:tcW w:w="1587" w:type="dxa"/>
            <w:vAlign w:val="center"/>
          </w:tcPr>
          <w:p w:rsidR="00AB42B5" w:rsidRDefault="00AB42B5">
            <w:pPr>
              <w:pStyle w:val="ConsPlusNormal"/>
              <w:jc w:val="center"/>
            </w:pPr>
            <w:r>
              <w:t>-</w:t>
            </w:r>
          </w:p>
        </w:tc>
      </w:tr>
      <w:tr w:rsidR="00AB42B5">
        <w:tc>
          <w:tcPr>
            <w:tcW w:w="3685" w:type="dxa"/>
            <w:vAlign w:val="center"/>
          </w:tcPr>
          <w:p w:rsidR="00AB42B5" w:rsidRDefault="00AB42B5">
            <w:pPr>
              <w:pStyle w:val="ConsPlusNormal"/>
            </w:pPr>
            <w:r>
              <w:t>Объекты производственного назначения</w:t>
            </w:r>
          </w:p>
        </w:tc>
        <w:tc>
          <w:tcPr>
            <w:tcW w:w="1303" w:type="dxa"/>
            <w:vAlign w:val="center"/>
          </w:tcPr>
          <w:p w:rsidR="00AB42B5" w:rsidRDefault="00AB42B5">
            <w:pPr>
              <w:pStyle w:val="ConsPlusNormal"/>
              <w:jc w:val="center"/>
            </w:pPr>
            <w:r>
              <w:t>5 - 15%</w:t>
            </w:r>
          </w:p>
        </w:tc>
        <w:tc>
          <w:tcPr>
            <w:tcW w:w="1360" w:type="dxa"/>
            <w:vAlign w:val="center"/>
          </w:tcPr>
          <w:p w:rsidR="00AB42B5" w:rsidRDefault="00AB42B5">
            <w:pPr>
              <w:pStyle w:val="ConsPlusNormal"/>
              <w:jc w:val="center"/>
            </w:pPr>
            <w:r>
              <w:t>60 - 85%</w:t>
            </w:r>
          </w:p>
        </w:tc>
        <w:tc>
          <w:tcPr>
            <w:tcW w:w="1133" w:type="dxa"/>
            <w:vAlign w:val="center"/>
          </w:tcPr>
          <w:p w:rsidR="00AB42B5" w:rsidRDefault="00AB42B5">
            <w:pPr>
              <w:pStyle w:val="ConsPlusNormal"/>
              <w:jc w:val="center"/>
            </w:pPr>
            <w:r>
              <w:t>10 - 30%</w:t>
            </w:r>
          </w:p>
        </w:tc>
        <w:tc>
          <w:tcPr>
            <w:tcW w:w="1587" w:type="dxa"/>
            <w:vAlign w:val="center"/>
          </w:tcPr>
          <w:p w:rsidR="00AB42B5" w:rsidRDefault="00AB42B5">
            <w:pPr>
              <w:pStyle w:val="ConsPlusNormal"/>
              <w:jc w:val="center"/>
            </w:pPr>
            <w:r>
              <w:t>-</w:t>
            </w:r>
          </w:p>
        </w:tc>
      </w:tr>
      <w:tr w:rsidR="00AB42B5">
        <w:tc>
          <w:tcPr>
            <w:tcW w:w="3685" w:type="dxa"/>
            <w:vAlign w:val="center"/>
          </w:tcPr>
          <w:p w:rsidR="00AB42B5" w:rsidRDefault="00AB42B5">
            <w:pPr>
              <w:pStyle w:val="ConsPlusNormal"/>
            </w:pPr>
            <w:r>
              <w:t>Социальные объекты</w:t>
            </w:r>
          </w:p>
        </w:tc>
        <w:tc>
          <w:tcPr>
            <w:tcW w:w="1303" w:type="dxa"/>
            <w:vAlign w:val="center"/>
          </w:tcPr>
          <w:p w:rsidR="00AB42B5" w:rsidRDefault="00AB42B5">
            <w:pPr>
              <w:pStyle w:val="ConsPlusNormal"/>
              <w:jc w:val="center"/>
            </w:pPr>
            <w:r>
              <w:t>20%</w:t>
            </w:r>
          </w:p>
        </w:tc>
        <w:tc>
          <w:tcPr>
            <w:tcW w:w="1360" w:type="dxa"/>
            <w:vAlign w:val="center"/>
          </w:tcPr>
          <w:p w:rsidR="00AB42B5" w:rsidRDefault="00AB42B5">
            <w:pPr>
              <w:pStyle w:val="ConsPlusNormal"/>
              <w:jc w:val="center"/>
            </w:pPr>
            <w:r>
              <w:t>50 - 70%</w:t>
            </w:r>
          </w:p>
        </w:tc>
        <w:tc>
          <w:tcPr>
            <w:tcW w:w="1133" w:type="dxa"/>
            <w:vAlign w:val="center"/>
          </w:tcPr>
          <w:p w:rsidR="00AB42B5" w:rsidRDefault="00AB42B5">
            <w:pPr>
              <w:pStyle w:val="ConsPlusNormal"/>
              <w:jc w:val="center"/>
            </w:pPr>
            <w:r>
              <w:t>10 - 30%</w:t>
            </w:r>
          </w:p>
        </w:tc>
        <w:tc>
          <w:tcPr>
            <w:tcW w:w="1587" w:type="dxa"/>
            <w:vAlign w:val="center"/>
          </w:tcPr>
          <w:p w:rsidR="00AB42B5" w:rsidRDefault="00AB42B5">
            <w:pPr>
              <w:pStyle w:val="ConsPlusNormal"/>
              <w:jc w:val="center"/>
            </w:pPr>
            <w:r>
              <w:t>-</w:t>
            </w:r>
          </w:p>
        </w:tc>
      </w:tr>
      <w:tr w:rsidR="00AB42B5">
        <w:tc>
          <w:tcPr>
            <w:tcW w:w="3685" w:type="dxa"/>
            <w:vAlign w:val="center"/>
          </w:tcPr>
          <w:p w:rsidR="00AB42B5" w:rsidRDefault="00AB42B5">
            <w:pPr>
              <w:pStyle w:val="ConsPlusNormal"/>
            </w:pPr>
            <w:r>
              <w:t>Прочие объекты</w:t>
            </w:r>
          </w:p>
        </w:tc>
        <w:tc>
          <w:tcPr>
            <w:tcW w:w="1303" w:type="dxa"/>
            <w:vAlign w:val="center"/>
          </w:tcPr>
          <w:p w:rsidR="00AB42B5" w:rsidRDefault="00AB42B5">
            <w:pPr>
              <w:pStyle w:val="ConsPlusNormal"/>
              <w:jc w:val="center"/>
            </w:pPr>
            <w:r>
              <w:t>20%</w:t>
            </w:r>
          </w:p>
        </w:tc>
        <w:tc>
          <w:tcPr>
            <w:tcW w:w="1360" w:type="dxa"/>
            <w:vAlign w:val="center"/>
          </w:tcPr>
          <w:p w:rsidR="00AB42B5" w:rsidRDefault="00AB42B5">
            <w:pPr>
              <w:pStyle w:val="ConsPlusNormal"/>
              <w:jc w:val="center"/>
            </w:pPr>
            <w:r>
              <w:t>65 - 70%</w:t>
            </w:r>
          </w:p>
        </w:tc>
        <w:tc>
          <w:tcPr>
            <w:tcW w:w="1133" w:type="dxa"/>
            <w:vAlign w:val="center"/>
          </w:tcPr>
          <w:p w:rsidR="00AB42B5" w:rsidRDefault="00AB42B5">
            <w:pPr>
              <w:pStyle w:val="ConsPlusNormal"/>
              <w:jc w:val="center"/>
            </w:pPr>
            <w:r>
              <w:t>10 - 15%</w:t>
            </w:r>
          </w:p>
        </w:tc>
        <w:tc>
          <w:tcPr>
            <w:tcW w:w="1587" w:type="dxa"/>
            <w:vAlign w:val="center"/>
          </w:tcPr>
          <w:p w:rsidR="00AB42B5" w:rsidRDefault="00AB42B5">
            <w:pPr>
              <w:pStyle w:val="ConsPlusNormal"/>
              <w:jc w:val="center"/>
            </w:pPr>
            <w:r>
              <w:t>-</w:t>
            </w:r>
          </w:p>
        </w:tc>
      </w:tr>
      <w:tr w:rsidR="00AB42B5">
        <w:tc>
          <w:tcPr>
            <w:tcW w:w="3685" w:type="dxa"/>
            <w:vAlign w:val="center"/>
          </w:tcPr>
          <w:p w:rsidR="00AB42B5" w:rsidRDefault="00AB42B5">
            <w:pPr>
              <w:pStyle w:val="ConsPlusNormal"/>
            </w:pPr>
            <w:r>
              <w:t>Сооружения</w:t>
            </w:r>
          </w:p>
        </w:tc>
        <w:tc>
          <w:tcPr>
            <w:tcW w:w="1303" w:type="dxa"/>
            <w:vAlign w:val="center"/>
          </w:tcPr>
          <w:p w:rsidR="00AB42B5" w:rsidRDefault="00AB42B5">
            <w:pPr>
              <w:pStyle w:val="ConsPlusNormal"/>
              <w:jc w:val="center"/>
            </w:pPr>
            <w:r>
              <w:t>10%</w:t>
            </w:r>
          </w:p>
        </w:tc>
        <w:tc>
          <w:tcPr>
            <w:tcW w:w="1360" w:type="dxa"/>
            <w:vAlign w:val="center"/>
          </w:tcPr>
          <w:p w:rsidR="00AB42B5" w:rsidRDefault="00AB42B5">
            <w:pPr>
              <w:pStyle w:val="ConsPlusNormal"/>
              <w:jc w:val="center"/>
            </w:pPr>
            <w:r>
              <w:t>90%</w:t>
            </w:r>
          </w:p>
        </w:tc>
        <w:tc>
          <w:tcPr>
            <w:tcW w:w="1133" w:type="dxa"/>
            <w:vAlign w:val="center"/>
          </w:tcPr>
          <w:p w:rsidR="00AB42B5" w:rsidRDefault="00AB42B5">
            <w:pPr>
              <w:pStyle w:val="ConsPlusNormal"/>
              <w:jc w:val="center"/>
            </w:pPr>
            <w:r>
              <w:t>-</w:t>
            </w:r>
          </w:p>
        </w:tc>
        <w:tc>
          <w:tcPr>
            <w:tcW w:w="1587" w:type="dxa"/>
            <w:vAlign w:val="center"/>
          </w:tcPr>
          <w:p w:rsidR="00AB42B5" w:rsidRDefault="00AB42B5">
            <w:pPr>
              <w:pStyle w:val="ConsPlusNormal"/>
              <w:jc w:val="center"/>
            </w:pPr>
            <w:r>
              <w:t>-</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bookmarkStart w:id="57" w:name="P2674"/>
      <w:bookmarkEnd w:id="57"/>
      <w:r>
        <w:t>Приложение N 8</w:t>
      </w:r>
    </w:p>
    <w:p w:rsidR="00AB42B5" w:rsidRDefault="00AB42B5">
      <w:pPr>
        <w:pStyle w:val="ConsPlusNormal"/>
        <w:jc w:val="right"/>
      </w:pPr>
      <w:r>
        <w:t>к Методическим указаниям</w:t>
      </w:r>
    </w:p>
    <w:p w:rsidR="00AB42B5" w:rsidRDefault="00AB42B5">
      <w:pPr>
        <w:pStyle w:val="ConsPlusNormal"/>
        <w:jc w:val="right"/>
      </w:pPr>
      <w:r>
        <w:lastRenderedPageBreak/>
        <w:t>о государственной кадастровой оценке</w:t>
      </w:r>
    </w:p>
    <w:p w:rsidR="00AB42B5" w:rsidRDefault="00AB42B5">
      <w:pPr>
        <w:pStyle w:val="ConsPlusNormal"/>
        <w:jc w:val="both"/>
      </w:pPr>
    </w:p>
    <w:p w:rsidR="00AB42B5" w:rsidRDefault="00AB42B5">
      <w:pPr>
        <w:pStyle w:val="ConsPlusTitle"/>
        <w:jc w:val="center"/>
        <w:outlineLvl w:val="2"/>
      </w:pPr>
      <w:r>
        <w:t>Модели накопления физического износа для различных</w:t>
      </w:r>
    </w:p>
    <w:p w:rsidR="00AB42B5" w:rsidRDefault="00AB42B5">
      <w:pPr>
        <w:pStyle w:val="ConsPlusTitle"/>
        <w:jc w:val="center"/>
      </w:pPr>
      <w:r>
        <w:t>групп зданий, расположенных в городских населенных пунктах</w:t>
      </w:r>
    </w:p>
    <w:p w:rsidR="00AB42B5" w:rsidRDefault="00AB42B5">
      <w:pPr>
        <w:pStyle w:val="ConsPlusTitle"/>
        <w:jc w:val="center"/>
      </w:pPr>
      <w:r>
        <w:t>численностью от 100 тыс. человек II климатического района</w:t>
      </w:r>
    </w:p>
    <w:p w:rsidR="00AB42B5" w:rsidRDefault="00AB42B5">
      <w:pPr>
        <w:pStyle w:val="ConsPlusTitle"/>
        <w:jc w:val="center"/>
      </w:pPr>
      <w:r>
        <w:t>(районирование принято на основании приложения N 2</w:t>
      </w:r>
    </w:p>
    <w:p w:rsidR="00AB42B5" w:rsidRDefault="00AB42B5">
      <w:pPr>
        <w:pStyle w:val="ConsPlusTitle"/>
        <w:jc w:val="center"/>
      </w:pPr>
      <w:r>
        <w:t>"Распределение отдельных частей территории СССР</w:t>
      </w:r>
    </w:p>
    <w:p w:rsidR="00AB42B5" w:rsidRDefault="00AB42B5">
      <w:pPr>
        <w:pStyle w:val="ConsPlusTitle"/>
        <w:jc w:val="center"/>
      </w:pPr>
      <w:r>
        <w:t>на территориальные пояса и климатические районы</w:t>
      </w:r>
    </w:p>
    <w:p w:rsidR="00AB42B5" w:rsidRDefault="00AB42B5">
      <w:pPr>
        <w:pStyle w:val="ConsPlusTitle"/>
        <w:jc w:val="center"/>
      </w:pPr>
      <w:r>
        <w:t>для переоценки основных фондов" к общей части к сборникам</w:t>
      </w:r>
    </w:p>
    <w:p w:rsidR="00AB42B5" w:rsidRDefault="00AB42B5">
      <w:pPr>
        <w:pStyle w:val="ConsPlusTitle"/>
        <w:jc w:val="center"/>
      </w:pPr>
      <w:r>
        <w:t>укрупненных показателей восстановительной стоимости</w:t>
      </w:r>
    </w:p>
    <w:p w:rsidR="00AB42B5" w:rsidRDefault="00AB42B5">
      <w:pPr>
        <w:pStyle w:val="ConsPlusTitle"/>
        <w:jc w:val="center"/>
      </w:pPr>
      <w:r>
        <w:t>(УПВС) зданий и сооружений для переоценки основных</w:t>
      </w:r>
    </w:p>
    <w:p w:rsidR="00AB42B5" w:rsidRDefault="00AB42B5">
      <w:pPr>
        <w:pStyle w:val="ConsPlusTitle"/>
        <w:jc w:val="center"/>
      </w:pPr>
      <w:r>
        <w:t>фондов, составленным на уровне цен 1 января 1969 г.,</w:t>
      </w:r>
    </w:p>
    <w:p w:rsidR="00AB42B5" w:rsidRDefault="00AB42B5">
      <w:pPr>
        <w:pStyle w:val="ConsPlusTitle"/>
        <w:jc w:val="center"/>
      </w:pPr>
      <w:r>
        <w:t>утвержденным Государственным комитетом Совета Министров</w:t>
      </w:r>
    </w:p>
    <w:p w:rsidR="00AB42B5" w:rsidRDefault="00AB42B5">
      <w:pPr>
        <w:pStyle w:val="ConsPlusTitle"/>
        <w:jc w:val="center"/>
      </w:pPr>
      <w:r>
        <w:t>СССР по делам строительства 13 августа 1971 г.),</w:t>
      </w:r>
    </w:p>
    <w:p w:rsidR="00AB42B5" w:rsidRDefault="00AB42B5">
      <w:pPr>
        <w:pStyle w:val="ConsPlusTitle"/>
        <w:jc w:val="center"/>
      </w:pPr>
      <w:r>
        <w:t>для целей определения 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5669"/>
        <w:gridCol w:w="1474"/>
      </w:tblGrid>
      <w:tr w:rsidR="00AB42B5">
        <w:tc>
          <w:tcPr>
            <w:tcW w:w="1927" w:type="dxa"/>
          </w:tcPr>
          <w:p w:rsidR="00AB42B5" w:rsidRDefault="00AB42B5">
            <w:pPr>
              <w:pStyle w:val="ConsPlusNormal"/>
              <w:jc w:val="center"/>
            </w:pPr>
            <w:r>
              <w:t>Тип несущих и ограждающих конструкций</w:t>
            </w:r>
          </w:p>
        </w:tc>
        <w:tc>
          <w:tcPr>
            <w:tcW w:w="5669" w:type="dxa"/>
          </w:tcPr>
          <w:p w:rsidR="00AB42B5" w:rsidRDefault="00AB42B5">
            <w:pPr>
              <w:pStyle w:val="ConsPlusNormal"/>
              <w:jc w:val="center"/>
            </w:pPr>
            <w:r>
              <w:t>Уравнение</w:t>
            </w:r>
          </w:p>
        </w:tc>
        <w:tc>
          <w:tcPr>
            <w:tcW w:w="1474" w:type="dxa"/>
          </w:tcPr>
          <w:p w:rsidR="00AB42B5" w:rsidRDefault="00AB42B5">
            <w:pPr>
              <w:pStyle w:val="ConsPlusNormal"/>
              <w:jc w:val="center"/>
            </w:pPr>
            <w:r>
              <w:t>Предельный возраст, лет</w:t>
            </w:r>
          </w:p>
        </w:tc>
      </w:tr>
      <w:tr w:rsidR="00AB42B5">
        <w:tc>
          <w:tcPr>
            <w:tcW w:w="1927" w:type="dxa"/>
            <w:vMerge w:val="restart"/>
          </w:tcPr>
          <w:p w:rsidR="00AB42B5" w:rsidRDefault="00AB42B5">
            <w:pPr>
              <w:pStyle w:val="ConsPlusNormal"/>
            </w:pPr>
            <w:r>
              <w:t>Здания с кирпичными стенами</w:t>
            </w:r>
          </w:p>
        </w:tc>
        <w:tc>
          <w:tcPr>
            <w:tcW w:w="5669" w:type="dxa"/>
            <w:tcBorders>
              <w:bottom w:val="nil"/>
            </w:tcBorders>
            <w:vAlign w:val="center"/>
          </w:tcPr>
          <w:p w:rsidR="00AB42B5" w:rsidRDefault="00AB42B5">
            <w:pPr>
              <w:pStyle w:val="ConsPlusNormal"/>
            </w:pPr>
            <w:r w:rsidRPr="00672318">
              <w:rPr>
                <w:position w:val="-23"/>
              </w:rPr>
              <w:pict>
                <v:shape id="_x0000_i1036" style="width:247.5pt;height:34.5pt" coordsize="" o:spt="100" adj="0,,0" path="" filled="f" stroked="f">
                  <v:stroke joinstyle="miter"/>
                  <v:imagedata r:id="rId41" o:title="base_1_403900_32779"/>
                  <v:formulas/>
                  <v:path o:connecttype="segments"/>
                </v:shape>
              </w:pict>
            </w:r>
            <w:r>
              <w:t>, где</w:t>
            </w:r>
          </w:p>
        </w:tc>
        <w:tc>
          <w:tcPr>
            <w:tcW w:w="1474" w:type="dxa"/>
            <w:vMerge w:val="restart"/>
            <w:vAlign w:val="center"/>
          </w:tcPr>
          <w:p w:rsidR="00AB42B5" w:rsidRDefault="00AB42B5">
            <w:pPr>
              <w:pStyle w:val="ConsPlusNormal"/>
              <w:jc w:val="center"/>
            </w:pPr>
            <w:r>
              <w:t>90</w:t>
            </w:r>
          </w:p>
        </w:tc>
      </w:tr>
      <w:tr w:rsidR="00AB42B5">
        <w:tc>
          <w:tcPr>
            <w:tcW w:w="1927" w:type="dxa"/>
            <w:vMerge/>
          </w:tcPr>
          <w:p w:rsidR="00AB42B5" w:rsidRDefault="00AB42B5">
            <w:pPr>
              <w:spacing w:after="1" w:line="0" w:lineRule="atLeast"/>
            </w:pPr>
          </w:p>
        </w:tc>
        <w:tc>
          <w:tcPr>
            <w:tcW w:w="5669" w:type="dxa"/>
            <w:tcBorders>
              <w:top w:val="nil"/>
            </w:tcBorders>
          </w:tcPr>
          <w:p w:rsidR="00AB42B5" w:rsidRDefault="00AB42B5">
            <w:pPr>
              <w:pStyle w:val="ConsPlusNormal"/>
            </w:pPr>
            <w:r>
              <w:t>ФизИз - величина физического износа объекта;</w:t>
            </w:r>
          </w:p>
          <w:p w:rsidR="00AB42B5" w:rsidRDefault="00AB42B5">
            <w:pPr>
              <w:pStyle w:val="ConsPlusNormal"/>
            </w:pPr>
            <w:r>
              <w:t>arctan - обратная тригонометрическая функция;</w:t>
            </w:r>
          </w:p>
          <w:p w:rsidR="00AB42B5" w:rsidRDefault="00AB42B5">
            <w:pPr>
              <w:pStyle w:val="ConsPlusNormal"/>
            </w:pPr>
            <w:r>
              <w:t>ДВ - хронологический возраст здания;</w:t>
            </w:r>
          </w:p>
          <w:p w:rsidR="00AB42B5" w:rsidRDefault="00AB42B5">
            <w:pPr>
              <w:pStyle w:val="ConsPlusNormal"/>
            </w:pPr>
            <w:r>
              <w:t>e - математическая константа, основание натурального логарифма.</w:t>
            </w:r>
          </w:p>
        </w:tc>
        <w:tc>
          <w:tcPr>
            <w:tcW w:w="1474" w:type="dxa"/>
            <w:vMerge/>
          </w:tcPr>
          <w:p w:rsidR="00AB42B5" w:rsidRDefault="00AB42B5">
            <w:pPr>
              <w:spacing w:after="1" w:line="0" w:lineRule="atLeast"/>
            </w:pPr>
          </w:p>
        </w:tc>
      </w:tr>
      <w:tr w:rsidR="00AB42B5">
        <w:tc>
          <w:tcPr>
            <w:tcW w:w="1927" w:type="dxa"/>
          </w:tcPr>
          <w:p w:rsidR="00AB42B5" w:rsidRDefault="00AB42B5">
            <w:pPr>
              <w:pStyle w:val="ConsPlusNormal"/>
            </w:pPr>
            <w:r>
              <w:t>Здания со стенами из мелких бетонных блоков</w:t>
            </w:r>
          </w:p>
        </w:tc>
        <w:tc>
          <w:tcPr>
            <w:tcW w:w="5669" w:type="dxa"/>
            <w:vAlign w:val="center"/>
          </w:tcPr>
          <w:p w:rsidR="00AB42B5" w:rsidRDefault="00AB42B5">
            <w:pPr>
              <w:pStyle w:val="ConsPlusNormal"/>
            </w:pPr>
            <w:r>
              <w:t>ФизИз = 0,0245 x ДВ</w:t>
            </w:r>
            <w:r>
              <w:rPr>
                <w:vertAlign w:val="superscript"/>
              </w:rPr>
              <w:t>0,5549</w:t>
            </w:r>
          </w:p>
        </w:tc>
        <w:tc>
          <w:tcPr>
            <w:tcW w:w="1474" w:type="dxa"/>
            <w:vAlign w:val="center"/>
          </w:tcPr>
          <w:p w:rsidR="00AB42B5" w:rsidRDefault="00AB42B5">
            <w:pPr>
              <w:pStyle w:val="ConsPlusNormal"/>
              <w:jc w:val="center"/>
            </w:pPr>
            <w:r>
              <w:t>55</w:t>
            </w:r>
          </w:p>
        </w:tc>
      </w:tr>
      <w:tr w:rsidR="00AB42B5">
        <w:tc>
          <w:tcPr>
            <w:tcW w:w="1927" w:type="dxa"/>
          </w:tcPr>
          <w:p w:rsidR="00AB42B5" w:rsidRDefault="00AB42B5">
            <w:pPr>
              <w:pStyle w:val="ConsPlusNormal"/>
            </w:pPr>
            <w:r>
              <w:t>Здания с крупноблочными стенами</w:t>
            </w:r>
          </w:p>
        </w:tc>
        <w:tc>
          <w:tcPr>
            <w:tcW w:w="5669" w:type="dxa"/>
            <w:vAlign w:val="center"/>
          </w:tcPr>
          <w:p w:rsidR="00AB42B5" w:rsidRDefault="00AB42B5">
            <w:pPr>
              <w:pStyle w:val="ConsPlusNormal"/>
            </w:pPr>
            <w:r>
              <w:t>ФизИз = 0,0225 x ДВ</w:t>
            </w:r>
            <w:r>
              <w:rPr>
                <w:vertAlign w:val="superscript"/>
              </w:rPr>
              <w:t>0,6788</w:t>
            </w:r>
          </w:p>
        </w:tc>
        <w:tc>
          <w:tcPr>
            <w:tcW w:w="1474" w:type="dxa"/>
            <w:vAlign w:val="center"/>
          </w:tcPr>
          <w:p w:rsidR="00AB42B5" w:rsidRDefault="00AB42B5">
            <w:pPr>
              <w:pStyle w:val="ConsPlusNormal"/>
              <w:jc w:val="center"/>
            </w:pPr>
            <w:r>
              <w:t>60</w:t>
            </w:r>
          </w:p>
        </w:tc>
      </w:tr>
      <w:tr w:rsidR="00AB42B5">
        <w:tc>
          <w:tcPr>
            <w:tcW w:w="1927" w:type="dxa"/>
          </w:tcPr>
          <w:p w:rsidR="00AB42B5" w:rsidRDefault="00AB42B5">
            <w:pPr>
              <w:pStyle w:val="ConsPlusNormal"/>
            </w:pPr>
            <w:r>
              <w:t>Здания с крупнопанельными стенами</w:t>
            </w:r>
          </w:p>
        </w:tc>
        <w:tc>
          <w:tcPr>
            <w:tcW w:w="5669" w:type="dxa"/>
            <w:vAlign w:val="center"/>
          </w:tcPr>
          <w:p w:rsidR="00AB42B5" w:rsidRDefault="00AB42B5">
            <w:pPr>
              <w:pStyle w:val="ConsPlusNormal"/>
            </w:pPr>
            <w:r>
              <w:t>ФизИз = 0,0059 x ДВ + 0,041</w:t>
            </w:r>
          </w:p>
        </w:tc>
        <w:tc>
          <w:tcPr>
            <w:tcW w:w="1474" w:type="dxa"/>
            <w:vAlign w:val="center"/>
          </w:tcPr>
          <w:p w:rsidR="00AB42B5" w:rsidRDefault="00AB42B5">
            <w:pPr>
              <w:pStyle w:val="ConsPlusNormal"/>
              <w:jc w:val="center"/>
            </w:pPr>
            <w:r>
              <w:t>44</w:t>
            </w:r>
          </w:p>
        </w:tc>
      </w:tr>
      <w:tr w:rsidR="00AB42B5">
        <w:tc>
          <w:tcPr>
            <w:tcW w:w="1927" w:type="dxa"/>
          </w:tcPr>
          <w:p w:rsidR="00AB42B5" w:rsidRDefault="00AB42B5">
            <w:pPr>
              <w:pStyle w:val="ConsPlusNormal"/>
            </w:pPr>
            <w:r>
              <w:t>Здания с монолитными стенами</w:t>
            </w:r>
          </w:p>
        </w:tc>
        <w:tc>
          <w:tcPr>
            <w:tcW w:w="5669" w:type="dxa"/>
            <w:vAlign w:val="center"/>
          </w:tcPr>
          <w:p w:rsidR="00AB42B5" w:rsidRDefault="00AB42B5">
            <w:pPr>
              <w:pStyle w:val="ConsPlusNormal"/>
            </w:pPr>
            <w:r>
              <w:t>ФизИз = 0,0058 x ДВ + 0,0305</w:t>
            </w:r>
          </w:p>
        </w:tc>
        <w:tc>
          <w:tcPr>
            <w:tcW w:w="1474" w:type="dxa"/>
            <w:vAlign w:val="center"/>
          </w:tcPr>
          <w:p w:rsidR="00AB42B5" w:rsidRDefault="00AB42B5">
            <w:pPr>
              <w:pStyle w:val="ConsPlusNormal"/>
              <w:jc w:val="center"/>
            </w:pPr>
            <w:r>
              <w:t>45</w:t>
            </w:r>
          </w:p>
        </w:tc>
      </w:tr>
      <w:tr w:rsidR="00AB42B5">
        <w:tc>
          <w:tcPr>
            <w:tcW w:w="1927" w:type="dxa"/>
          </w:tcPr>
          <w:p w:rsidR="00AB42B5" w:rsidRDefault="00AB42B5">
            <w:pPr>
              <w:pStyle w:val="ConsPlusNormal"/>
            </w:pPr>
            <w:r>
              <w:t>Здания со стенами из унифицированных железобетонных элементов</w:t>
            </w:r>
          </w:p>
        </w:tc>
        <w:tc>
          <w:tcPr>
            <w:tcW w:w="5669" w:type="dxa"/>
            <w:vAlign w:val="center"/>
          </w:tcPr>
          <w:p w:rsidR="00AB42B5" w:rsidRDefault="00AB42B5">
            <w:pPr>
              <w:pStyle w:val="ConsPlusNormal"/>
            </w:pPr>
            <w:r>
              <w:t>ФизИз = 0,0468 x e</w:t>
            </w:r>
            <w:r>
              <w:rPr>
                <w:vertAlign w:val="superscript"/>
              </w:rPr>
              <w:t>0,0552*ДВ</w:t>
            </w:r>
          </w:p>
        </w:tc>
        <w:tc>
          <w:tcPr>
            <w:tcW w:w="1474" w:type="dxa"/>
            <w:vAlign w:val="center"/>
          </w:tcPr>
          <w:p w:rsidR="00AB42B5" w:rsidRDefault="00AB42B5">
            <w:pPr>
              <w:pStyle w:val="ConsPlusNormal"/>
              <w:jc w:val="center"/>
            </w:pPr>
            <w:r>
              <w:t>35</w:t>
            </w:r>
          </w:p>
        </w:tc>
      </w:tr>
      <w:tr w:rsidR="00AB42B5">
        <w:tc>
          <w:tcPr>
            <w:tcW w:w="1927" w:type="dxa"/>
          </w:tcPr>
          <w:p w:rsidR="00AB42B5" w:rsidRDefault="00AB42B5">
            <w:pPr>
              <w:pStyle w:val="ConsPlusNormal"/>
            </w:pPr>
            <w:r>
              <w:t>Здания с железобетонными стенами</w:t>
            </w:r>
          </w:p>
        </w:tc>
        <w:tc>
          <w:tcPr>
            <w:tcW w:w="5669" w:type="dxa"/>
            <w:vAlign w:val="center"/>
          </w:tcPr>
          <w:p w:rsidR="00AB42B5" w:rsidRDefault="00AB42B5">
            <w:pPr>
              <w:pStyle w:val="ConsPlusNormal"/>
            </w:pPr>
            <w:r>
              <w:t>ФизИз = 0,0062 x ДВ + 0,0501</w:t>
            </w:r>
          </w:p>
        </w:tc>
        <w:tc>
          <w:tcPr>
            <w:tcW w:w="1474" w:type="dxa"/>
            <w:vAlign w:val="center"/>
          </w:tcPr>
          <w:p w:rsidR="00AB42B5" w:rsidRDefault="00AB42B5">
            <w:pPr>
              <w:pStyle w:val="ConsPlusNormal"/>
              <w:jc w:val="center"/>
            </w:pPr>
            <w:r>
              <w:t>50</w:t>
            </w:r>
          </w:p>
        </w:tc>
      </w:tr>
      <w:tr w:rsidR="00AB42B5">
        <w:tc>
          <w:tcPr>
            <w:tcW w:w="1927" w:type="dxa"/>
          </w:tcPr>
          <w:p w:rsidR="00AB42B5" w:rsidRDefault="00AB42B5">
            <w:pPr>
              <w:pStyle w:val="ConsPlusNormal"/>
            </w:pPr>
            <w:r>
              <w:lastRenderedPageBreak/>
              <w:t>Здания со шлакоблочными стенами</w:t>
            </w:r>
          </w:p>
        </w:tc>
        <w:tc>
          <w:tcPr>
            <w:tcW w:w="5669" w:type="dxa"/>
            <w:vAlign w:val="center"/>
          </w:tcPr>
          <w:p w:rsidR="00AB42B5" w:rsidRDefault="00AB42B5">
            <w:pPr>
              <w:pStyle w:val="ConsPlusNormal"/>
            </w:pPr>
            <w:r>
              <w:t>ФизИз = 0,0218 x ДВ</w:t>
            </w:r>
            <w:r>
              <w:rPr>
                <w:vertAlign w:val="superscript"/>
              </w:rPr>
              <w:t>0,7129</w:t>
            </w:r>
          </w:p>
        </w:tc>
        <w:tc>
          <w:tcPr>
            <w:tcW w:w="1474" w:type="dxa"/>
            <w:vAlign w:val="center"/>
          </w:tcPr>
          <w:p w:rsidR="00AB42B5" w:rsidRDefault="00AB42B5">
            <w:pPr>
              <w:pStyle w:val="ConsPlusNormal"/>
              <w:jc w:val="center"/>
            </w:pPr>
            <w:r>
              <w:t>60</w:t>
            </w:r>
          </w:p>
        </w:tc>
      </w:tr>
      <w:tr w:rsidR="00AB42B5">
        <w:tc>
          <w:tcPr>
            <w:tcW w:w="1927" w:type="dxa"/>
            <w:vMerge w:val="restart"/>
          </w:tcPr>
          <w:p w:rsidR="00AB42B5" w:rsidRDefault="00AB42B5">
            <w:pPr>
              <w:pStyle w:val="ConsPlusNormal"/>
            </w:pPr>
            <w:r>
              <w:t>Здания с каркасно-панельными стенами</w:t>
            </w:r>
          </w:p>
        </w:tc>
        <w:tc>
          <w:tcPr>
            <w:tcW w:w="5669" w:type="dxa"/>
            <w:tcBorders>
              <w:bottom w:val="nil"/>
            </w:tcBorders>
            <w:vAlign w:val="center"/>
          </w:tcPr>
          <w:p w:rsidR="00AB42B5" w:rsidRDefault="00AB42B5">
            <w:pPr>
              <w:pStyle w:val="ConsPlusNormal"/>
            </w:pPr>
            <w:r w:rsidRPr="00672318">
              <w:rPr>
                <w:position w:val="-25"/>
              </w:rPr>
              <w:pict>
                <v:shape id="_x0000_i1037" style="width:226.5pt;height:36pt" coordsize="" o:spt="100" adj="0,,0" path="" filled="f" stroked="f">
                  <v:stroke joinstyle="miter"/>
                  <v:imagedata r:id="rId42" o:title="base_1_403900_32780"/>
                  <v:formulas/>
                  <v:path o:connecttype="segments"/>
                </v:shape>
              </w:pict>
            </w:r>
            <w:r>
              <w:t>, где</w:t>
            </w:r>
          </w:p>
        </w:tc>
        <w:tc>
          <w:tcPr>
            <w:tcW w:w="1474" w:type="dxa"/>
            <w:vMerge w:val="restart"/>
            <w:vAlign w:val="center"/>
          </w:tcPr>
          <w:p w:rsidR="00AB42B5" w:rsidRDefault="00AB42B5">
            <w:pPr>
              <w:pStyle w:val="ConsPlusNormal"/>
              <w:jc w:val="center"/>
            </w:pPr>
            <w:r>
              <w:t>60</w:t>
            </w:r>
          </w:p>
        </w:tc>
      </w:tr>
      <w:tr w:rsidR="00AB42B5">
        <w:tc>
          <w:tcPr>
            <w:tcW w:w="1927" w:type="dxa"/>
            <w:vMerge/>
          </w:tcPr>
          <w:p w:rsidR="00AB42B5" w:rsidRDefault="00AB42B5">
            <w:pPr>
              <w:spacing w:after="1" w:line="0" w:lineRule="atLeast"/>
            </w:pPr>
          </w:p>
        </w:tc>
        <w:tc>
          <w:tcPr>
            <w:tcW w:w="5669" w:type="dxa"/>
            <w:tcBorders>
              <w:top w:val="nil"/>
            </w:tcBorders>
            <w:vAlign w:val="center"/>
          </w:tcPr>
          <w:p w:rsidR="00AB42B5" w:rsidRDefault="00AB42B5">
            <w:pPr>
              <w:pStyle w:val="ConsPlusNormal"/>
            </w:pPr>
            <w:r>
              <w:t>Ln - натуральный логарифм.</w:t>
            </w:r>
          </w:p>
        </w:tc>
        <w:tc>
          <w:tcPr>
            <w:tcW w:w="1474" w:type="dxa"/>
            <w:vMerge/>
          </w:tcPr>
          <w:p w:rsidR="00AB42B5" w:rsidRDefault="00AB42B5">
            <w:pPr>
              <w:spacing w:after="1" w:line="0" w:lineRule="atLeast"/>
            </w:pPr>
          </w:p>
        </w:tc>
      </w:tr>
      <w:tr w:rsidR="00AB42B5">
        <w:tc>
          <w:tcPr>
            <w:tcW w:w="1927" w:type="dxa"/>
          </w:tcPr>
          <w:p w:rsidR="00AB42B5" w:rsidRDefault="00AB42B5">
            <w:pPr>
              <w:pStyle w:val="ConsPlusNormal"/>
            </w:pPr>
            <w:r>
              <w:t>Здания с металлическими стенами</w:t>
            </w:r>
          </w:p>
        </w:tc>
        <w:tc>
          <w:tcPr>
            <w:tcW w:w="5669" w:type="dxa"/>
            <w:vAlign w:val="center"/>
          </w:tcPr>
          <w:p w:rsidR="00AB42B5" w:rsidRDefault="00AB42B5">
            <w:pPr>
              <w:pStyle w:val="ConsPlusNormal"/>
            </w:pPr>
            <w:r w:rsidRPr="00672318">
              <w:rPr>
                <w:position w:val="-25"/>
              </w:rPr>
              <w:pict>
                <v:shape id="_x0000_i1038" style="width:222.75pt;height:36pt" coordsize="" o:spt="100" adj="0,,0" path="" filled="f" stroked="f">
                  <v:stroke joinstyle="miter"/>
                  <v:imagedata r:id="rId43" o:title="base_1_403900_32781"/>
                  <v:formulas/>
                  <v:path o:connecttype="segments"/>
                </v:shape>
              </w:pict>
            </w:r>
          </w:p>
        </w:tc>
        <w:tc>
          <w:tcPr>
            <w:tcW w:w="1474" w:type="dxa"/>
            <w:vAlign w:val="center"/>
          </w:tcPr>
          <w:p w:rsidR="00AB42B5" w:rsidRDefault="00AB42B5">
            <w:pPr>
              <w:pStyle w:val="ConsPlusNormal"/>
              <w:jc w:val="center"/>
            </w:pPr>
            <w:r>
              <w:t>40</w:t>
            </w:r>
          </w:p>
        </w:tc>
      </w:tr>
      <w:tr w:rsidR="00AB42B5">
        <w:tc>
          <w:tcPr>
            <w:tcW w:w="1927" w:type="dxa"/>
          </w:tcPr>
          <w:p w:rsidR="00AB42B5" w:rsidRDefault="00AB42B5">
            <w:pPr>
              <w:pStyle w:val="ConsPlusNormal"/>
            </w:pPr>
            <w:r>
              <w:t>Здания с дощатыми стенами</w:t>
            </w:r>
          </w:p>
        </w:tc>
        <w:tc>
          <w:tcPr>
            <w:tcW w:w="5669" w:type="dxa"/>
            <w:vAlign w:val="center"/>
          </w:tcPr>
          <w:p w:rsidR="00AB42B5" w:rsidRDefault="00AB42B5">
            <w:pPr>
              <w:pStyle w:val="ConsPlusNormal"/>
            </w:pPr>
            <w:r>
              <w:t>ФизИз = 0,0067 x ДВ + 0,1606</w:t>
            </w:r>
          </w:p>
        </w:tc>
        <w:tc>
          <w:tcPr>
            <w:tcW w:w="1474" w:type="dxa"/>
            <w:vAlign w:val="center"/>
          </w:tcPr>
          <w:p w:rsidR="00AB42B5" w:rsidRDefault="00AB42B5">
            <w:pPr>
              <w:pStyle w:val="ConsPlusNormal"/>
              <w:jc w:val="center"/>
            </w:pPr>
            <w:r>
              <w:t>48</w:t>
            </w:r>
          </w:p>
        </w:tc>
      </w:tr>
      <w:tr w:rsidR="00AB42B5">
        <w:tc>
          <w:tcPr>
            <w:tcW w:w="1927" w:type="dxa"/>
          </w:tcPr>
          <w:p w:rsidR="00AB42B5" w:rsidRDefault="00AB42B5">
            <w:pPr>
              <w:pStyle w:val="ConsPlusNormal"/>
            </w:pPr>
            <w:r>
              <w:t>Здания с рублеными стенами</w:t>
            </w:r>
          </w:p>
        </w:tc>
        <w:tc>
          <w:tcPr>
            <w:tcW w:w="5669" w:type="dxa"/>
            <w:vAlign w:val="center"/>
          </w:tcPr>
          <w:p w:rsidR="00AB42B5" w:rsidRDefault="00AB42B5">
            <w:pPr>
              <w:pStyle w:val="ConsPlusNormal"/>
            </w:pPr>
            <w:r>
              <w:t>ФизИз = 0,0448 x ДВ</w:t>
            </w:r>
            <w:r>
              <w:rPr>
                <w:vertAlign w:val="superscript"/>
              </w:rPr>
              <w:t>0,5958</w:t>
            </w:r>
          </w:p>
        </w:tc>
        <w:tc>
          <w:tcPr>
            <w:tcW w:w="1474" w:type="dxa"/>
            <w:vAlign w:val="center"/>
          </w:tcPr>
          <w:p w:rsidR="00AB42B5" w:rsidRDefault="00AB42B5">
            <w:pPr>
              <w:pStyle w:val="ConsPlusNormal"/>
              <w:jc w:val="center"/>
            </w:pPr>
            <w:r>
              <w:t>60</w:t>
            </w:r>
          </w:p>
        </w:tc>
      </w:tr>
      <w:tr w:rsidR="00AB42B5">
        <w:tc>
          <w:tcPr>
            <w:tcW w:w="1927" w:type="dxa"/>
          </w:tcPr>
          <w:p w:rsidR="00AB42B5" w:rsidRDefault="00AB42B5">
            <w:pPr>
              <w:pStyle w:val="ConsPlusNormal"/>
            </w:pPr>
            <w:r>
              <w:t>Здания с каркасно-засыпными стенами</w:t>
            </w:r>
          </w:p>
        </w:tc>
        <w:tc>
          <w:tcPr>
            <w:tcW w:w="5669" w:type="dxa"/>
            <w:vAlign w:val="center"/>
          </w:tcPr>
          <w:p w:rsidR="00AB42B5" w:rsidRDefault="00AB42B5">
            <w:pPr>
              <w:pStyle w:val="ConsPlusNormal"/>
            </w:pPr>
            <w:r>
              <w:t>ФизИз = 0,0402 x ДВ</w:t>
            </w:r>
            <w:r>
              <w:rPr>
                <w:vertAlign w:val="superscript"/>
              </w:rPr>
              <w:t>0,6196</w:t>
            </w:r>
          </w:p>
        </w:tc>
        <w:tc>
          <w:tcPr>
            <w:tcW w:w="1474" w:type="dxa"/>
            <w:vAlign w:val="center"/>
          </w:tcPr>
          <w:p w:rsidR="00AB42B5" w:rsidRDefault="00AB42B5">
            <w:pPr>
              <w:pStyle w:val="ConsPlusNormal"/>
              <w:jc w:val="center"/>
            </w:pPr>
            <w:r>
              <w:t>50</w:t>
            </w:r>
          </w:p>
        </w:tc>
      </w:tr>
      <w:tr w:rsidR="00AB42B5">
        <w:tc>
          <w:tcPr>
            <w:tcW w:w="1927" w:type="dxa"/>
          </w:tcPr>
          <w:p w:rsidR="00AB42B5" w:rsidRDefault="00AB42B5">
            <w:pPr>
              <w:pStyle w:val="ConsPlusNormal"/>
            </w:pPr>
            <w:r>
              <w:t>Здания с каркасно-обшивными стенами</w:t>
            </w:r>
          </w:p>
        </w:tc>
        <w:tc>
          <w:tcPr>
            <w:tcW w:w="5669" w:type="dxa"/>
            <w:vAlign w:val="center"/>
          </w:tcPr>
          <w:p w:rsidR="00AB42B5" w:rsidRDefault="00AB42B5">
            <w:pPr>
              <w:pStyle w:val="ConsPlusNormal"/>
            </w:pPr>
            <w:r>
              <w:t>ФизИз = 0,0408 x ДВ</w:t>
            </w:r>
            <w:r>
              <w:rPr>
                <w:vertAlign w:val="superscript"/>
              </w:rPr>
              <w:t>0,5765</w:t>
            </w:r>
          </w:p>
        </w:tc>
        <w:tc>
          <w:tcPr>
            <w:tcW w:w="1474" w:type="dxa"/>
            <w:vAlign w:val="center"/>
          </w:tcPr>
          <w:p w:rsidR="00AB42B5" w:rsidRDefault="00AB42B5">
            <w:pPr>
              <w:pStyle w:val="ConsPlusNormal"/>
              <w:jc w:val="center"/>
            </w:pPr>
            <w:r>
              <w:t>25</w:t>
            </w:r>
          </w:p>
        </w:tc>
      </w:tr>
      <w:tr w:rsidR="00AB42B5">
        <w:tc>
          <w:tcPr>
            <w:tcW w:w="1927" w:type="dxa"/>
          </w:tcPr>
          <w:p w:rsidR="00AB42B5" w:rsidRDefault="00AB42B5">
            <w:pPr>
              <w:pStyle w:val="ConsPlusNormal"/>
            </w:pPr>
            <w:r>
              <w:t>Здания со сборно-щитовыми стенами</w:t>
            </w:r>
          </w:p>
        </w:tc>
        <w:tc>
          <w:tcPr>
            <w:tcW w:w="5669" w:type="dxa"/>
            <w:vAlign w:val="center"/>
          </w:tcPr>
          <w:p w:rsidR="00AB42B5" w:rsidRDefault="00AB42B5">
            <w:pPr>
              <w:pStyle w:val="ConsPlusNormal"/>
            </w:pPr>
            <w:r>
              <w:t>ФизИз = 0,0373 x ДВ</w:t>
            </w:r>
            <w:r>
              <w:rPr>
                <w:vertAlign w:val="superscript"/>
              </w:rPr>
              <w:t>0,6056</w:t>
            </w:r>
          </w:p>
        </w:tc>
        <w:tc>
          <w:tcPr>
            <w:tcW w:w="1474" w:type="dxa"/>
            <w:vAlign w:val="center"/>
          </w:tcPr>
          <w:p w:rsidR="00AB42B5" w:rsidRDefault="00AB42B5">
            <w:pPr>
              <w:pStyle w:val="ConsPlusNormal"/>
              <w:jc w:val="center"/>
            </w:pPr>
            <w:r>
              <w:t>20</w:t>
            </w:r>
          </w:p>
        </w:tc>
      </w:tr>
    </w:tbl>
    <w:p w:rsidR="00AB42B5" w:rsidRDefault="00AB42B5">
      <w:pPr>
        <w:pStyle w:val="ConsPlusNormal"/>
        <w:jc w:val="both"/>
      </w:pPr>
    </w:p>
    <w:p w:rsidR="00AB42B5" w:rsidRDefault="00AB42B5">
      <w:pPr>
        <w:pStyle w:val="ConsPlusTitle"/>
        <w:jc w:val="center"/>
        <w:outlineLvl w:val="2"/>
      </w:pPr>
      <w:r>
        <w:t>Модели накопления физического износа для различных</w:t>
      </w:r>
    </w:p>
    <w:p w:rsidR="00AB42B5" w:rsidRDefault="00AB42B5">
      <w:pPr>
        <w:pStyle w:val="ConsPlusTitle"/>
        <w:jc w:val="center"/>
      </w:pPr>
      <w:r>
        <w:t>групп зданий, расположенных в некрупных (до 100 тыс.</w:t>
      </w:r>
    </w:p>
    <w:p w:rsidR="00AB42B5" w:rsidRDefault="00AB42B5">
      <w:pPr>
        <w:pStyle w:val="ConsPlusTitle"/>
        <w:jc w:val="center"/>
      </w:pPr>
      <w:r>
        <w:t>человек) городских населенных пунктах, сельских населенных</w:t>
      </w:r>
    </w:p>
    <w:p w:rsidR="00AB42B5" w:rsidRDefault="00AB42B5">
      <w:pPr>
        <w:pStyle w:val="ConsPlusTitle"/>
        <w:jc w:val="center"/>
      </w:pPr>
      <w:r>
        <w:t>пунктах и на межселенной территории II климатического района</w:t>
      </w:r>
    </w:p>
    <w:p w:rsidR="00AB42B5" w:rsidRDefault="00AB42B5">
      <w:pPr>
        <w:pStyle w:val="ConsPlusTitle"/>
        <w:jc w:val="center"/>
      </w:pPr>
      <w:r>
        <w:t>(районирование принято на основании приложения N 2</w:t>
      </w:r>
    </w:p>
    <w:p w:rsidR="00AB42B5" w:rsidRDefault="00AB42B5">
      <w:pPr>
        <w:pStyle w:val="ConsPlusTitle"/>
        <w:jc w:val="center"/>
      </w:pPr>
      <w:r>
        <w:t>"Распределение отдельных частей территории СССР</w:t>
      </w:r>
    </w:p>
    <w:p w:rsidR="00AB42B5" w:rsidRDefault="00AB42B5">
      <w:pPr>
        <w:pStyle w:val="ConsPlusTitle"/>
        <w:jc w:val="center"/>
      </w:pPr>
      <w:r>
        <w:t>на территориальные пояса и климатические районы</w:t>
      </w:r>
    </w:p>
    <w:p w:rsidR="00AB42B5" w:rsidRDefault="00AB42B5">
      <w:pPr>
        <w:pStyle w:val="ConsPlusTitle"/>
        <w:jc w:val="center"/>
      </w:pPr>
      <w:r>
        <w:t>для переоценки основных фондов" к общей части к сборникам</w:t>
      </w:r>
    </w:p>
    <w:p w:rsidR="00AB42B5" w:rsidRDefault="00AB42B5">
      <w:pPr>
        <w:pStyle w:val="ConsPlusTitle"/>
        <w:jc w:val="center"/>
      </w:pPr>
      <w:r>
        <w:t>укрупненных показателей восстановительной стоимости</w:t>
      </w:r>
    </w:p>
    <w:p w:rsidR="00AB42B5" w:rsidRDefault="00AB42B5">
      <w:pPr>
        <w:pStyle w:val="ConsPlusTitle"/>
        <w:jc w:val="center"/>
      </w:pPr>
      <w:r>
        <w:t>(УПВС) зданий и сооружений для переоценки основных</w:t>
      </w:r>
    </w:p>
    <w:p w:rsidR="00AB42B5" w:rsidRDefault="00AB42B5">
      <w:pPr>
        <w:pStyle w:val="ConsPlusTitle"/>
        <w:jc w:val="center"/>
      </w:pPr>
      <w:r>
        <w:t>фондов, составленным на уровне цен 1 января 1969 г.,</w:t>
      </w:r>
    </w:p>
    <w:p w:rsidR="00AB42B5" w:rsidRDefault="00AB42B5">
      <w:pPr>
        <w:pStyle w:val="ConsPlusTitle"/>
        <w:jc w:val="center"/>
      </w:pPr>
      <w:r>
        <w:t>утвержденным Государственным комитетом Совета</w:t>
      </w:r>
    </w:p>
    <w:p w:rsidR="00AB42B5" w:rsidRDefault="00AB42B5">
      <w:pPr>
        <w:pStyle w:val="ConsPlusTitle"/>
        <w:jc w:val="center"/>
      </w:pPr>
      <w:r>
        <w:t>Министров СССР по делам строительства</w:t>
      </w:r>
    </w:p>
    <w:p w:rsidR="00AB42B5" w:rsidRDefault="00AB42B5">
      <w:pPr>
        <w:pStyle w:val="ConsPlusTitle"/>
        <w:jc w:val="center"/>
      </w:pPr>
      <w:r>
        <w:t>13 августа 1971 г.), для целей определения</w:t>
      </w:r>
    </w:p>
    <w:p w:rsidR="00AB42B5" w:rsidRDefault="00AB42B5">
      <w:pPr>
        <w:pStyle w:val="ConsPlusTitle"/>
        <w:jc w:val="center"/>
      </w:pPr>
      <w:r>
        <w:t>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AB42B5">
        <w:tc>
          <w:tcPr>
            <w:tcW w:w="2041" w:type="dxa"/>
          </w:tcPr>
          <w:p w:rsidR="00AB42B5" w:rsidRDefault="00AB42B5">
            <w:pPr>
              <w:pStyle w:val="ConsPlusNormal"/>
              <w:jc w:val="center"/>
            </w:pPr>
            <w:r>
              <w:t>Тип несущих и ограждающих конструкций</w:t>
            </w:r>
          </w:p>
        </w:tc>
        <w:tc>
          <w:tcPr>
            <w:tcW w:w="7030" w:type="dxa"/>
          </w:tcPr>
          <w:p w:rsidR="00AB42B5" w:rsidRDefault="00AB42B5">
            <w:pPr>
              <w:pStyle w:val="ConsPlusNormal"/>
              <w:jc w:val="center"/>
            </w:pPr>
            <w:r>
              <w:t>Уравнение</w:t>
            </w:r>
          </w:p>
        </w:tc>
      </w:tr>
      <w:tr w:rsidR="00AB42B5">
        <w:tc>
          <w:tcPr>
            <w:tcW w:w="2041" w:type="dxa"/>
            <w:vMerge w:val="restart"/>
          </w:tcPr>
          <w:p w:rsidR="00AB42B5" w:rsidRDefault="00AB42B5">
            <w:pPr>
              <w:pStyle w:val="ConsPlusNormal"/>
            </w:pPr>
            <w:r>
              <w:lastRenderedPageBreak/>
              <w:t>Здания с кирпичными стенами</w:t>
            </w:r>
          </w:p>
        </w:tc>
        <w:tc>
          <w:tcPr>
            <w:tcW w:w="7030" w:type="dxa"/>
            <w:tcBorders>
              <w:bottom w:val="nil"/>
            </w:tcBorders>
          </w:tcPr>
          <w:p w:rsidR="00AB42B5" w:rsidRDefault="00AB42B5">
            <w:pPr>
              <w:pStyle w:val="ConsPlusNormal"/>
            </w:pPr>
            <w:r>
              <w:t>ФизИз = (0,18884 + 0,016622 x ДВ - 0,000184 x ДВ</w:t>
            </w:r>
            <w:r>
              <w:rPr>
                <w:vertAlign w:val="superscript"/>
              </w:rPr>
              <w:t>2</w:t>
            </w:r>
            <w:r>
              <w:t xml:space="preserve"> + 0,00000068 x ДВ</w:t>
            </w:r>
            <w:r>
              <w:rPr>
                <w:vertAlign w:val="superscript"/>
              </w:rPr>
              <w:t>3</w:t>
            </w:r>
            <w:r>
              <w:t>)</w:t>
            </w:r>
            <w:r>
              <w:rPr>
                <w:vertAlign w:val="superscript"/>
              </w:rPr>
              <w:t>2</w:t>
            </w:r>
            <w:r>
              <w:t>, где</w:t>
            </w:r>
          </w:p>
        </w:tc>
      </w:tr>
      <w:tr w:rsidR="00AB42B5">
        <w:tc>
          <w:tcPr>
            <w:tcW w:w="2041" w:type="dxa"/>
            <w:vMerge/>
          </w:tcPr>
          <w:p w:rsidR="00AB42B5" w:rsidRDefault="00AB42B5">
            <w:pPr>
              <w:spacing w:after="1" w:line="0" w:lineRule="atLeast"/>
            </w:pPr>
          </w:p>
        </w:tc>
        <w:tc>
          <w:tcPr>
            <w:tcW w:w="7030" w:type="dxa"/>
            <w:tcBorders>
              <w:top w:val="nil"/>
            </w:tcBorders>
          </w:tcPr>
          <w:p w:rsidR="00AB42B5" w:rsidRDefault="00AB42B5">
            <w:pPr>
              <w:pStyle w:val="ConsPlusNormal"/>
            </w:pPr>
            <w:r>
              <w:t>ФизИз - величина физического износа объекта;</w:t>
            </w:r>
          </w:p>
          <w:p w:rsidR="00AB42B5" w:rsidRDefault="00AB42B5">
            <w:pPr>
              <w:pStyle w:val="ConsPlusNormal"/>
            </w:pPr>
            <w:r>
              <w:t>ДВ - хронологический возраст здания.</w:t>
            </w:r>
          </w:p>
        </w:tc>
      </w:tr>
      <w:tr w:rsidR="00AB42B5">
        <w:tc>
          <w:tcPr>
            <w:tcW w:w="2041" w:type="dxa"/>
          </w:tcPr>
          <w:p w:rsidR="00AB42B5" w:rsidRDefault="00AB42B5">
            <w:pPr>
              <w:pStyle w:val="ConsPlusNormal"/>
            </w:pPr>
            <w:r>
              <w:t>Здания со стенами из мелких бетонных блоков</w:t>
            </w:r>
          </w:p>
        </w:tc>
        <w:tc>
          <w:tcPr>
            <w:tcW w:w="7030" w:type="dxa"/>
          </w:tcPr>
          <w:p w:rsidR="00AB42B5" w:rsidRDefault="00AB42B5">
            <w:pPr>
              <w:pStyle w:val="ConsPlusNormal"/>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AB42B5">
        <w:tc>
          <w:tcPr>
            <w:tcW w:w="2041" w:type="dxa"/>
          </w:tcPr>
          <w:p w:rsidR="00AB42B5" w:rsidRDefault="00AB42B5">
            <w:pPr>
              <w:pStyle w:val="ConsPlusNormal"/>
            </w:pPr>
            <w:r>
              <w:t>Здания с крупноблочными стенами</w:t>
            </w:r>
          </w:p>
        </w:tc>
        <w:tc>
          <w:tcPr>
            <w:tcW w:w="7030" w:type="dxa"/>
          </w:tcPr>
          <w:p w:rsidR="00AB42B5" w:rsidRDefault="00AB42B5">
            <w:pPr>
              <w:pStyle w:val="ConsPlusNormal"/>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AB42B5">
        <w:tc>
          <w:tcPr>
            <w:tcW w:w="2041" w:type="dxa"/>
          </w:tcPr>
          <w:p w:rsidR="00AB42B5" w:rsidRDefault="00AB42B5">
            <w:pPr>
              <w:pStyle w:val="ConsPlusNormal"/>
            </w:pPr>
            <w:r>
              <w:t>Здания с крупнопанельными стенами</w:t>
            </w:r>
          </w:p>
        </w:tc>
        <w:tc>
          <w:tcPr>
            <w:tcW w:w="7030" w:type="dxa"/>
          </w:tcPr>
          <w:p w:rsidR="00AB42B5" w:rsidRDefault="00AB42B5">
            <w:pPr>
              <w:pStyle w:val="ConsPlusNormal"/>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AB42B5">
        <w:tc>
          <w:tcPr>
            <w:tcW w:w="2041" w:type="dxa"/>
          </w:tcPr>
          <w:p w:rsidR="00AB42B5" w:rsidRDefault="00AB42B5">
            <w:pPr>
              <w:pStyle w:val="ConsPlusNormal"/>
            </w:pPr>
            <w:r>
              <w:t>Здания с монолитными стенами</w:t>
            </w:r>
          </w:p>
        </w:tc>
        <w:tc>
          <w:tcPr>
            <w:tcW w:w="7030" w:type="dxa"/>
          </w:tcPr>
          <w:p w:rsidR="00AB42B5" w:rsidRDefault="00AB42B5">
            <w:pPr>
              <w:pStyle w:val="ConsPlusNormal"/>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AB42B5">
        <w:tc>
          <w:tcPr>
            <w:tcW w:w="2041" w:type="dxa"/>
          </w:tcPr>
          <w:p w:rsidR="00AB42B5" w:rsidRDefault="00AB42B5">
            <w:pPr>
              <w:pStyle w:val="ConsPlusNormal"/>
            </w:pPr>
            <w:r>
              <w:t>Здания со стенами из унифицированных железобетонных элементов</w:t>
            </w:r>
          </w:p>
        </w:tc>
        <w:tc>
          <w:tcPr>
            <w:tcW w:w="7030" w:type="dxa"/>
          </w:tcPr>
          <w:p w:rsidR="00AB42B5" w:rsidRDefault="00AB42B5">
            <w:pPr>
              <w:pStyle w:val="ConsPlusNormal"/>
            </w:pPr>
            <w:r>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AB42B5">
        <w:tc>
          <w:tcPr>
            <w:tcW w:w="2041" w:type="dxa"/>
          </w:tcPr>
          <w:p w:rsidR="00AB42B5" w:rsidRDefault="00AB42B5">
            <w:pPr>
              <w:pStyle w:val="ConsPlusNormal"/>
            </w:pPr>
            <w:r>
              <w:t>Здания с железобетонными стенами</w:t>
            </w:r>
          </w:p>
        </w:tc>
        <w:tc>
          <w:tcPr>
            <w:tcW w:w="7030" w:type="dxa"/>
          </w:tcPr>
          <w:p w:rsidR="00AB42B5" w:rsidRDefault="00AB42B5">
            <w:pPr>
              <w:pStyle w:val="ConsPlusNormal"/>
            </w:pPr>
            <w:r>
              <w:t>ФизИз = (0,34691384 + 0,008826 x ДВ - 0,000031 x ДВ</w:t>
            </w:r>
            <w:r>
              <w:rPr>
                <w:vertAlign w:val="superscript"/>
              </w:rPr>
              <w:t>2</w:t>
            </w:r>
            <w:r>
              <w:t>)</w:t>
            </w:r>
            <w:r>
              <w:rPr>
                <w:vertAlign w:val="superscript"/>
              </w:rPr>
              <w:t>2</w:t>
            </w:r>
          </w:p>
        </w:tc>
      </w:tr>
      <w:tr w:rsidR="00AB42B5">
        <w:tc>
          <w:tcPr>
            <w:tcW w:w="2041" w:type="dxa"/>
            <w:vMerge w:val="restart"/>
          </w:tcPr>
          <w:p w:rsidR="00AB42B5" w:rsidRDefault="00AB42B5">
            <w:pPr>
              <w:pStyle w:val="ConsPlusNormal"/>
            </w:pPr>
            <w:r>
              <w:t>Здания со шлакоблочными стенами</w:t>
            </w:r>
          </w:p>
        </w:tc>
        <w:tc>
          <w:tcPr>
            <w:tcW w:w="7030" w:type="dxa"/>
            <w:tcBorders>
              <w:bottom w:val="nil"/>
            </w:tcBorders>
          </w:tcPr>
          <w:p w:rsidR="00AB42B5" w:rsidRDefault="00AB42B5">
            <w:pPr>
              <w:pStyle w:val="ConsPlusNormal"/>
            </w:pPr>
            <w:r w:rsidRPr="00672318">
              <w:rPr>
                <w:position w:val="-30"/>
              </w:rPr>
              <w:pict>
                <v:shape id="_x0000_i1039" style="width:331.5pt;height:41.25pt" coordsize="" o:spt="100" adj="0,,0" path="" filled="f" stroked="f">
                  <v:stroke joinstyle="miter"/>
                  <v:imagedata r:id="rId44" o:title="base_1_403900_32782"/>
                  <v:formulas/>
                  <v:path o:connecttype="segments"/>
                </v:shape>
              </w:pict>
            </w:r>
            <w:r>
              <w:t>, где</w:t>
            </w:r>
          </w:p>
        </w:tc>
      </w:tr>
      <w:tr w:rsidR="00AB42B5">
        <w:tblPrEx>
          <w:tblBorders>
            <w:insideH w:val="nil"/>
          </w:tblBorders>
        </w:tblPrEx>
        <w:tc>
          <w:tcPr>
            <w:tcW w:w="2041" w:type="dxa"/>
            <w:vMerge/>
          </w:tcPr>
          <w:p w:rsidR="00AB42B5" w:rsidRDefault="00AB42B5">
            <w:pPr>
              <w:spacing w:after="1" w:line="0" w:lineRule="atLeast"/>
            </w:pPr>
          </w:p>
        </w:tc>
        <w:tc>
          <w:tcPr>
            <w:tcW w:w="7030" w:type="dxa"/>
            <w:tcBorders>
              <w:top w:val="nil"/>
            </w:tcBorders>
          </w:tcPr>
          <w:p w:rsidR="00AB42B5" w:rsidRDefault="00AB42B5">
            <w:pPr>
              <w:pStyle w:val="ConsPlusNormal"/>
            </w:pPr>
            <w:r>
              <w:t>e - математическая константа, основание натурального логарифма.</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9</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8" w:name="P2792"/>
      <w:bookmarkEnd w:id="58"/>
      <w:r>
        <w:t>СРОК</w:t>
      </w:r>
    </w:p>
    <w:p w:rsidR="00AB42B5" w:rsidRDefault="00AB42B5">
      <w:pPr>
        <w:pStyle w:val="ConsPlusTitle"/>
        <w:jc w:val="center"/>
      </w:pPr>
      <w:r>
        <w:t>ЭКОНОМИЧЕСКОЙ ЖИЗНИ ЗДАНИЙ, СООРУЖЕНИЙ, УЧИТЫВАЕМЫЙ</w:t>
      </w:r>
    </w:p>
    <w:p w:rsidR="00AB42B5" w:rsidRDefault="00AB42B5">
      <w:pPr>
        <w:pStyle w:val="ConsPlusTitle"/>
        <w:jc w:val="center"/>
      </w:pPr>
      <w:r>
        <w:t>ПРИ ОПРЕДЕЛЕНИИ ФИЗИЧЕСКОГО ИЗНОСА ПРИ МАССОВОЙ ОЦЕНКЕ,</w:t>
      </w:r>
    </w:p>
    <w:p w:rsidR="00AB42B5" w:rsidRDefault="00AB42B5">
      <w:pPr>
        <w:pStyle w:val="ConsPlusTitle"/>
        <w:jc w:val="center"/>
      </w:pPr>
      <w:r>
        <w:t>ДЛЯ ЦЕЛЕЙ ОПРЕДЕЛЕНИЯ 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964"/>
        <w:gridCol w:w="2835"/>
      </w:tblGrid>
      <w:tr w:rsidR="00AB42B5">
        <w:tc>
          <w:tcPr>
            <w:tcW w:w="5272" w:type="dxa"/>
          </w:tcPr>
          <w:p w:rsidR="00AB42B5" w:rsidRDefault="00AB42B5">
            <w:pPr>
              <w:pStyle w:val="ConsPlusNormal"/>
              <w:jc w:val="center"/>
            </w:pPr>
            <w:r>
              <w:t>Наименование</w:t>
            </w:r>
          </w:p>
        </w:tc>
        <w:tc>
          <w:tcPr>
            <w:tcW w:w="964" w:type="dxa"/>
          </w:tcPr>
          <w:p w:rsidR="00AB42B5" w:rsidRDefault="00AB42B5">
            <w:pPr>
              <w:pStyle w:val="ConsPlusNormal"/>
              <w:jc w:val="center"/>
            </w:pPr>
            <w:r>
              <w:t>Срок экономи</w:t>
            </w:r>
            <w:r>
              <w:lastRenderedPageBreak/>
              <w:t>ческой жизни, лет</w:t>
            </w:r>
          </w:p>
        </w:tc>
        <w:tc>
          <w:tcPr>
            <w:tcW w:w="2835" w:type="dxa"/>
          </w:tcPr>
          <w:p w:rsidR="00AB42B5" w:rsidRDefault="00AB42B5">
            <w:pPr>
              <w:pStyle w:val="ConsPlusNormal"/>
              <w:jc w:val="center"/>
            </w:pPr>
            <w:r>
              <w:lastRenderedPageBreak/>
              <w:t>Примечания</w:t>
            </w:r>
          </w:p>
        </w:tc>
      </w:tr>
      <w:tr w:rsidR="00AB42B5">
        <w:tc>
          <w:tcPr>
            <w:tcW w:w="5272" w:type="dxa"/>
          </w:tcPr>
          <w:p w:rsidR="00AB42B5" w:rsidRDefault="00AB42B5">
            <w:pPr>
              <w:pStyle w:val="ConsPlusNormal"/>
              <w:outlineLvl w:val="2"/>
            </w:pPr>
            <w:r>
              <w:t>ЗДАНИЯ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производственные и непроизводственные</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964" w:type="dxa"/>
            <w:vAlign w:val="center"/>
          </w:tcPr>
          <w:p w:rsidR="00AB42B5" w:rsidRDefault="00AB42B5">
            <w:pPr>
              <w:pStyle w:val="ConsPlusNormal"/>
              <w:jc w:val="center"/>
            </w:pPr>
            <w:r>
              <w:t>250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несовмещенного, совмещенного и бычкового типов, приплотинные, подземные здания гидроэлектростанций; здания приливных гидроэлектростанций</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964" w:type="dxa"/>
            <w:vAlign w:val="center"/>
          </w:tcPr>
          <w:p w:rsidR="00AB42B5" w:rsidRDefault="00AB42B5">
            <w:pPr>
              <w:pStyle w:val="ConsPlusNormal"/>
              <w:jc w:val="center"/>
            </w:pPr>
            <w:r>
              <w:t>83,3</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w:t>
            </w:r>
            <w:r>
              <w:lastRenderedPageBreak/>
              <w:t>перекрытиями; здания деревянные с брусчатыми или бревенчатыми рублеными стенами, одно-, двух- и более этажные</w:t>
            </w:r>
          </w:p>
        </w:tc>
        <w:tc>
          <w:tcPr>
            <w:tcW w:w="964" w:type="dxa"/>
            <w:vAlign w:val="center"/>
          </w:tcPr>
          <w:p w:rsidR="00AB42B5" w:rsidRDefault="00AB42B5">
            <w:pPr>
              <w:pStyle w:val="ConsPlusNormal"/>
              <w:jc w:val="center"/>
            </w:pPr>
            <w:r>
              <w:lastRenderedPageBreak/>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из пленочных материалов (воздухоопорные, пневмокаркасные, каркасные, шатровые)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Сборно-разборные и передвижные здания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сборно-разборные контейнерного исполнения, деревянные, каркасные, каркасно-панельные и панельные, щитовые и другие облегченные здания; телефонные кабины и будки Фрадкина</w:t>
            </w:r>
          </w:p>
        </w:tc>
        <w:tc>
          <w:tcPr>
            <w:tcW w:w="964" w:type="dxa"/>
            <w:vAlign w:val="center"/>
          </w:tcPr>
          <w:p w:rsidR="00AB42B5" w:rsidRDefault="00AB42B5">
            <w:pPr>
              <w:pStyle w:val="ConsPlusNormal"/>
              <w:jc w:val="center"/>
            </w:pPr>
            <w:r>
              <w:t>10,2</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передвижные: цельнометаллические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передвижные: деревометаллические</w:t>
            </w:r>
          </w:p>
        </w:tc>
        <w:tc>
          <w:tcPr>
            <w:tcW w:w="964" w:type="dxa"/>
            <w:vAlign w:val="center"/>
          </w:tcPr>
          <w:p w:rsidR="00AB42B5" w:rsidRDefault="00AB42B5">
            <w:pPr>
              <w:pStyle w:val="ConsPlusNormal"/>
              <w:jc w:val="center"/>
            </w:pPr>
            <w:r>
              <w:t>8</w:t>
            </w:r>
          </w:p>
        </w:tc>
        <w:tc>
          <w:tcPr>
            <w:tcW w:w="2835" w:type="dxa"/>
          </w:tcPr>
          <w:p w:rsidR="00AB42B5" w:rsidRDefault="00AB42B5">
            <w:pPr>
              <w:pStyle w:val="ConsPlusNormal"/>
            </w:pPr>
          </w:p>
        </w:tc>
      </w:tr>
      <w:tr w:rsidR="00AB42B5">
        <w:tc>
          <w:tcPr>
            <w:tcW w:w="5272" w:type="dxa"/>
          </w:tcPr>
          <w:p w:rsidR="00AB42B5" w:rsidRDefault="00AB42B5">
            <w:pPr>
              <w:pStyle w:val="ConsPlusNormal"/>
            </w:pPr>
            <w:r>
              <w:t>Палатки-магазины, павильоны, кафе, закусочные, столовые из металлоконструкций, стеклопластика, прессованных плит и деревянные</w:t>
            </w:r>
          </w:p>
        </w:tc>
        <w:tc>
          <w:tcPr>
            <w:tcW w:w="964" w:type="dxa"/>
            <w:vAlign w:val="center"/>
          </w:tcPr>
          <w:p w:rsidR="00AB42B5" w:rsidRDefault="00AB42B5">
            <w:pPr>
              <w:pStyle w:val="ConsPlusNormal"/>
              <w:jc w:val="center"/>
            </w:pPr>
            <w:r>
              <w:t>15,2</w:t>
            </w:r>
          </w:p>
        </w:tc>
        <w:tc>
          <w:tcPr>
            <w:tcW w:w="2835" w:type="dxa"/>
          </w:tcPr>
          <w:p w:rsidR="00AB42B5" w:rsidRDefault="00AB42B5">
            <w:pPr>
              <w:pStyle w:val="ConsPlusNormal"/>
            </w:pPr>
            <w:r>
              <w:t>Для палаток и павильонов, используемых для реализации плодоовощных товаров, применяется коэффициент 0,67</w:t>
            </w:r>
          </w:p>
        </w:tc>
      </w:tr>
      <w:tr w:rsidR="00AB42B5">
        <w:tc>
          <w:tcPr>
            <w:tcW w:w="5272" w:type="dxa"/>
          </w:tcPr>
          <w:p w:rsidR="00AB42B5" w:rsidRDefault="00AB42B5">
            <w:pPr>
              <w:pStyle w:val="ConsPlusNormal"/>
            </w:pPr>
            <w:r>
              <w:t>Киоски и ларьки из металлоконструкций, стеклопластика, прессованных плит и деревянные</w:t>
            </w:r>
          </w:p>
        </w:tc>
        <w:tc>
          <w:tcPr>
            <w:tcW w:w="964" w:type="dxa"/>
            <w:vAlign w:val="center"/>
          </w:tcPr>
          <w:p w:rsidR="00AB42B5" w:rsidRDefault="00AB42B5">
            <w:pPr>
              <w:pStyle w:val="ConsPlusNormal"/>
              <w:jc w:val="center"/>
            </w:pPr>
            <w:r>
              <w:t>9,1</w:t>
            </w:r>
          </w:p>
        </w:tc>
        <w:tc>
          <w:tcPr>
            <w:tcW w:w="2835" w:type="dxa"/>
          </w:tcPr>
          <w:p w:rsidR="00AB42B5" w:rsidRDefault="00AB42B5">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AB42B5">
        <w:tc>
          <w:tcPr>
            <w:tcW w:w="5272" w:type="dxa"/>
          </w:tcPr>
          <w:p w:rsidR="00AB42B5" w:rsidRDefault="00AB42B5">
            <w:pPr>
              <w:pStyle w:val="ConsPlusNormal"/>
            </w:pPr>
            <w:r>
              <w:t>Овоще- и фруктохранилища</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964" w:type="dxa"/>
            <w:vAlign w:val="center"/>
          </w:tcPr>
          <w:p w:rsidR="00AB42B5" w:rsidRDefault="00AB42B5">
            <w:pPr>
              <w:pStyle w:val="ConsPlusNormal"/>
              <w:jc w:val="center"/>
            </w:pPr>
            <w:r>
              <w:t>28,6</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Картофелеовощехранилища навальные с каменными </w:t>
            </w:r>
            <w:r>
              <w:lastRenderedPageBreak/>
              <w:t>стенами из штучных камней и блоков, колонны железобетонные или кирпичные, покрытие железобетонное,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964" w:type="dxa"/>
            <w:vAlign w:val="center"/>
          </w:tcPr>
          <w:p w:rsidR="00AB42B5" w:rsidRDefault="00AB42B5">
            <w:pPr>
              <w:pStyle w:val="ConsPlusNormal"/>
              <w:jc w:val="center"/>
            </w:pPr>
            <w:r>
              <w:lastRenderedPageBreak/>
              <w:t>32,3</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964" w:type="dxa"/>
            <w:vAlign w:val="center"/>
          </w:tcPr>
          <w:p w:rsidR="00AB42B5" w:rsidRDefault="00AB42B5">
            <w:pPr>
              <w:pStyle w:val="ConsPlusNormal"/>
              <w:jc w:val="center"/>
            </w:pPr>
            <w:r>
              <w:t>35,7</w:t>
            </w:r>
          </w:p>
        </w:tc>
        <w:tc>
          <w:tcPr>
            <w:tcW w:w="2835" w:type="dxa"/>
          </w:tcPr>
          <w:p w:rsidR="00AB42B5" w:rsidRDefault="00AB42B5">
            <w:pPr>
              <w:pStyle w:val="ConsPlusNormal"/>
            </w:pPr>
          </w:p>
        </w:tc>
      </w:tr>
      <w:tr w:rsidR="00AB42B5">
        <w:tc>
          <w:tcPr>
            <w:tcW w:w="5272" w:type="dxa"/>
          </w:tcPr>
          <w:p w:rsidR="00AB42B5" w:rsidRDefault="00AB42B5">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AB42B5" w:rsidRDefault="00AB42B5">
            <w:pPr>
              <w:pStyle w:val="ConsPlusNormal"/>
              <w:jc w:val="center"/>
            </w:pPr>
            <w:r>
              <w:t>26,3</w:t>
            </w:r>
          </w:p>
        </w:tc>
        <w:tc>
          <w:tcPr>
            <w:tcW w:w="2835" w:type="dxa"/>
          </w:tcPr>
          <w:p w:rsidR="00AB42B5" w:rsidRDefault="00AB42B5">
            <w:pPr>
              <w:pStyle w:val="ConsPlusNormal"/>
            </w:pPr>
          </w:p>
        </w:tc>
      </w:tr>
      <w:tr w:rsidR="00AB42B5">
        <w:tc>
          <w:tcPr>
            <w:tcW w:w="5272" w:type="dxa"/>
          </w:tcPr>
          <w:p w:rsidR="00AB42B5" w:rsidRDefault="00AB42B5">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AB42B5" w:rsidRDefault="00AB42B5">
            <w:pPr>
              <w:pStyle w:val="ConsPlusNormal"/>
              <w:jc w:val="center"/>
            </w:pPr>
            <w:r>
              <w:t>27,8</w:t>
            </w:r>
          </w:p>
        </w:tc>
        <w:tc>
          <w:tcPr>
            <w:tcW w:w="2835" w:type="dxa"/>
          </w:tcPr>
          <w:p w:rsidR="00AB42B5" w:rsidRDefault="00AB42B5">
            <w:pPr>
              <w:pStyle w:val="ConsPlusNormal"/>
            </w:pPr>
          </w:p>
        </w:tc>
      </w:tr>
      <w:tr w:rsidR="00AB42B5">
        <w:tc>
          <w:tcPr>
            <w:tcW w:w="5272" w:type="dxa"/>
          </w:tcPr>
          <w:p w:rsidR="00AB42B5" w:rsidRDefault="00AB42B5">
            <w:pPr>
              <w:pStyle w:val="ConsPlusNormal"/>
            </w:pPr>
            <w:r>
              <w:t>Жилые здания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964" w:type="dxa"/>
            <w:vAlign w:val="center"/>
          </w:tcPr>
          <w:p w:rsidR="00AB42B5" w:rsidRDefault="00AB42B5">
            <w:pPr>
              <w:pStyle w:val="ConsPlusNormal"/>
              <w:jc w:val="center"/>
            </w:pPr>
            <w:r>
              <w:t>142,9</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964" w:type="dxa"/>
            <w:vAlign w:val="center"/>
          </w:tcPr>
          <w:p w:rsidR="00AB42B5" w:rsidRDefault="00AB42B5">
            <w:pPr>
              <w:pStyle w:val="ConsPlusNormal"/>
              <w:jc w:val="center"/>
            </w:pPr>
            <w:r>
              <w:t>125</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со стенами смешанными, деревянными рублеными или брусчатыми</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сырцовые, сборно-щитовые, каркасно-</w:t>
            </w:r>
            <w:r>
              <w:lastRenderedPageBreak/>
              <w:t>засыпные, глинобитные, саманные</w:t>
            </w:r>
          </w:p>
        </w:tc>
        <w:tc>
          <w:tcPr>
            <w:tcW w:w="964" w:type="dxa"/>
            <w:vAlign w:val="center"/>
          </w:tcPr>
          <w:p w:rsidR="00AB42B5" w:rsidRDefault="00AB42B5">
            <w:pPr>
              <w:pStyle w:val="ConsPlusNormal"/>
              <w:jc w:val="center"/>
            </w:pPr>
            <w:r>
              <w:lastRenderedPageBreak/>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Здания каркасно-камышитовые и другие облегченные</w:t>
            </w:r>
          </w:p>
        </w:tc>
        <w:tc>
          <w:tcPr>
            <w:tcW w:w="964" w:type="dxa"/>
            <w:vAlign w:val="center"/>
          </w:tcPr>
          <w:p w:rsidR="00AB42B5" w:rsidRDefault="00AB42B5">
            <w:pPr>
              <w:pStyle w:val="ConsPlusNormal"/>
              <w:jc w:val="center"/>
            </w:pPr>
            <w:r>
              <w:t>15,2</w:t>
            </w:r>
          </w:p>
        </w:tc>
        <w:tc>
          <w:tcPr>
            <w:tcW w:w="2835" w:type="dxa"/>
          </w:tcPr>
          <w:p w:rsidR="00AB42B5" w:rsidRDefault="00AB42B5">
            <w:pPr>
              <w:pStyle w:val="ConsPlusNormal"/>
            </w:pPr>
          </w:p>
        </w:tc>
      </w:tr>
      <w:tr w:rsidR="00AB42B5">
        <w:tc>
          <w:tcPr>
            <w:tcW w:w="5272" w:type="dxa"/>
          </w:tcPr>
          <w:p w:rsidR="00AB42B5" w:rsidRDefault="00AB42B5">
            <w:pPr>
              <w:pStyle w:val="ConsPlusNormal"/>
              <w:outlineLvl w:val="2"/>
            </w:pPr>
            <w:r>
              <w:t>СООРУЖЕНИЯ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Нефтяные и газовые скважины</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Нефтяные, нагнетательные и контрольные скважины</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Газовые и газоконденсатные скважины</w:t>
            </w:r>
          </w:p>
        </w:tc>
        <w:tc>
          <w:tcPr>
            <w:tcW w:w="964" w:type="dxa"/>
            <w:vAlign w:val="center"/>
          </w:tcPr>
          <w:p w:rsidR="00AB42B5" w:rsidRDefault="00AB42B5">
            <w:pPr>
              <w:pStyle w:val="ConsPlusNormal"/>
              <w:jc w:val="center"/>
            </w:pPr>
            <w:r>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t>Скважины подземных хранилищ газа, подземные хранилища нефти в отложениях калийной соли</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Обвязочные трубопроводы и шлейфы скважин</w:t>
            </w:r>
          </w:p>
        </w:tc>
        <w:tc>
          <w:tcPr>
            <w:tcW w:w="964" w:type="dxa"/>
            <w:vAlign w:val="center"/>
          </w:tcPr>
          <w:p w:rsidR="00AB42B5" w:rsidRDefault="00AB42B5">
            <w:pPr>
              <w:pStyle w:val="ConsPlusNormal"/>
              <w:jc w:val="center"/>
            </w:pPr>
            <w:r>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t>Гидротехнические сооружения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Берегоукрепительные и берегозащитные сооружения железобетонные, бетонные, каменные</w:t>
            </w:r>
          </w:p>
        </w:tc>
        <w:tc>
          <w:tcPr>
            <w:tcW w:w="964" w:type="dxa"/>
            <w:vAlign w:val="center"/>
          </w:tcPr>
          <w:p w:rsidR="00AB42B5" w:rsidRDefault="00AB42B5">
            <w:pPr>
              <w:pStyle w:val="ConsPlusNormal"/>
              <w:jc w:val="center"/>
            </w:pPr>
            <w:r>
              <w:t>29,9</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Речные причальные сооружения деревянные: эстакады, ряжевые набережные, больверки</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Гидротехнические сооружения деревянные (включая здания)</w:t>
            </w:r>
          </w:p>
        </w:tc>
        <w:tc>
          <w:tcPr>
            <w:tcW w:w="964" w:type="dxa"/>
            <w:vAlign w:val="center"/>
          </w:tcPr>
          <w:p w:rsidR="00AB42B5" w:rsidRDefault="00AB42B5">
            <w:pPr>
              <w:pStyle w:val="ConsPlusNormal"/>
              <w:jc w:val="center"/>
            </w:pPr>
            <w:r>
              <w:t>33,3</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Каналы судоходные</w:t>
            </w:r>
          </w:p>
        </w:tc>
        <w:tc>
          <w:tcPr>
            <w:tcW w:w="964" w:type="dxa"/>
            <w:vAlign w:val="center"/>
          </w:tcPr>
          <w:p w:rsidR="00AB42B5" w:rsidRDefault="00AB42B5">
            <w:pPr>
              <w:pStyle w:val="ConsPlusNormal"/>
              <w:jc w:val="center"/>
            </w:pPr>
            <w:r>
              <w:t>153,8</w:t>
            </w:r>
          </w:p>
        </w:tc>
        <w:tc>
          <w:tcPr>
            <w:tcW w:w="2835" w:type="dxa"/>
          </w:tcPr>
          <w:p w:rsidR="00AB42B5" w:rsidRDefault="00AB42B5">
            <w:pPr>
              <w:pStyle w:val="ConsPlusNormal"/>
            </w:pPr>
          </w:p>
        </w:tc>
      </w:tr>
      <w:tr w:rsidR="00AB42B5">
        <w:tc>
          <w:tcPr>
            <w:tcW w:w="5272" w:type="dxa"/>
          </w:tcPr>
          <w:p w:rsidR="00AB42B5" w:rsidRDefault="00AB42B5">
            <w:pPr>
              <w:pStyle w:val="ConsPlusNormal"/>
            </w:pPr>
            <w:r>
              <w:t>Все виды регулировочных (выпрямительных) сооружений</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Водохранилища при земляных плотинах</w:t>
            </w:r>
          </w:p>
        </w:tc>
        <w:tc>
          <w:tcPr>
            <w:tcW w:w="964" w:type="dxa"/>
            <w:vAlign w:val="center"/>
          </w:tcPr>
          <w:p w:rsidR="00AB42B5" w:rsidRDefault="00AB42B5">
            <w:pPr>
              <w:pStyle w:val="ConsPlusNormal"/>
              <w:jc w:val="center"/>
            </w:pPr>
            <w:r>
              <w:t>74,1</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Водосбросы и водовыпуски при прудах: бетонные и железобетонные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Водосбросы и водовыпуски при прудах: деревянные</w:t>
            </w:r>
          </w:p>
        </w:tc>
        <w:tc>
          <w:tcPr>
            <w:tcW w:w="964" w:type="dxa"/>
            <w:vAlign w:val="center"/>
          </w:tcPr>
          <w:p w:rsidR="00AB42B5" w:rsidRDefault="00AB42B5">
            <w:pPr>
              <w:pStyle w:val="ConsPlusNormal"/>
              <w:jc w:val="center"/>
            </w:pPr>
            <w:r>
              <w:t>12,5</w:t>
            </w:r>
          </w:p>
        </w:tc>
        <w:tc>
          <w:tcPr>
            <w:tcW w:w="2835" w:type="dxa"/>
          </w:tcPr>
          <w:p w:rsidR="00AB42B5" w:rsidRDefault="00AB42B5">
            <w:pPr>
              <w:pStyle w:val="ConsPlusNormal"/>
            </w:pPr>
          </w:p>
        </w:tc>
      </w:tr>
      <w:tr w:rsidR="00AB42B5">
        <w:tc>
          <w:tcPr>
            <w:tcW w:w="5272" w:type="dxa"/>
          </w:tcPr>
          <w:p w:rsidR="00AB42B5" w:rsidRDefault="00AB42B5">
            <w:pPr>
              <w:pStyle w:val="ConsPlusNormal"/>
            </w:pPr>
            <w:r>
              <w:t>Выправительные сооружения фашинные и каменные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Гидротехнические внутрихозяйственные сооружения на каналах (шлюзы-регуляторы, мосты-водоводы, перепады, быстротеки, консольные перепады, дюкеры, в том числе стальные, акведуки, водосливы </w:t>
            </w:r>
            <w:r>
              <w:lastRenderedPageBreak/>
              <w:t>каменные, бетонные и железобетонные)</w:t>
            </w:r>
          </w:p>
        </w:tc>
        <w:tc>
          <w:tcPr>
            <w:tcW w:w="964" w:type="dxa"/>
            <w:vAlign w:val="center"/>
          </w:tcPr>
          <w:p w:rsidR="00AB42B5" w:rsidRDefault="00AB42B5">
            <w:pPr>
              <w:pStyle w:val="ConsPlusNormal"/>
              <w:jc w:val="center"/>
            </w:pPr>
            <w:r>
              <w:lastRenderedPageBreak/>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Гидротехнические сооружения на межхозяйственных и внутрихозяйственных каналах деревянные</w:t>
            </w:r>
          </w:p>
        </w:tc>
        <w:tc>
          <w:tcPr>
            <w:tcW w:w="964" w:type="dxa"/>
            <w:vAlign w:val="center"/>
          </w:tcPr>
          <w:p w:rsidR="00AB42B5" w:rsidRDefault="00AB42B5">
            <w:pPr>
              <w:pStyle w:val="ConsPlusNormal"/>
              <w:jc w:val="center"/>
            </w:pPr>
            <w:r>
              <w:t>12,5</w:t>
            </w:r>
          </w:p>
        </w:tc>
        <w:tc>
          <w:tcPr>
            <w:tcW w:w="2835" w:type="dxa"/>
          </w:tcPr>
          <w:p w:rsidR="00AB42B5" w:rsidRDefault="00AB42B5">
            <w:pPr>
              <w:pStyle w:val="ConsPlusNormal"/>
            </w:pPr>
          </w:p>
        </w:tc>
      </w:tr>
      <w:tr w:rsidR="00AB42B5">
        <w:tc>
          <w:tcPr>
            <w:tcW w:w="5272" w:type="dxa"/>
          </w:tcPr>
          <w:p w:rsidR="00AB42B5" w:rsidRDefault="00AB42B5">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Внутрихозяйственная и межхозяйственная оросительная сеть: каналы из железобетонных лотков</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Закрытая коллекторно-дренажная сеть: каналы из асбестоцементных труб</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Закрытая коллекторно-дренажная сеть: каналы из гончарных труб</w:t>
            </w:r>
          </w:p>
        </w:tc>
        <w:tc>
          <w:tcPr>
            <w:tcW w:w="964" w:type="dxa"/>
            <w:vAlign w:val="center"/>
          </w:tcPr>
          <w:p w:rsidR="00AB42B5" w:rsidRDefault="00AB42B5">
            <w:pPr>
              <w:pStyle w:val="ConsPlusNormal"/>
              <w:jc w:val="center"/>
            </w:pPr>
            <w:r>
              <w:t>62,5</w:t>
            </w:r>
          </w:p>
        </w:tc>
        <w:tc>
          <w:tcPr>
            <w:tcW w:w="2835" w:type="dxa"/>
          </w:tcPr>
          <w:p w:rsidR="00AB42B5" w:rsidRDefault="00AB42B5">
            <w:pPr>
              <w:pStyle w:val="ConsPlusNormal"/>
            </w:pPr>
          </w:p>
        </w:tc>
      </w:tr>
      <w:tr w:rsidR="00AB42B5">
        <w:tc>
          <w:tcPr>
            <w:tcW w:w="5272" w:type="dxa"/>
          </w:tcPr>
          <w:p w:rsidR="00AB42B5" w:rsidRDefault="00AB42B5">
            <w:pPr>
              <w:pStyle w:val="ConsPlusNormal"/>
            </w:pPr>
            <w:r>
              <w:t>Закрытая коллекторно-дренажная сеть: каналы из пластмассовых труб</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Системы лиманного орошения</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Дренаж (горизонтальный) для осушения сельскохозяйственных земель: гончарный в минеральных грунтах</w:t>
            </w:r>
          </w:p>
        </w:tc>
        <w:tc>
          <w:tcPr>
            <w:tcW w:w="964" w:type="dxa"/>
            <w:vAlign w:val="center"/>
          </w:tcPr>
          <w:p w:rsidR="00AB42B5" w:rsidRDefault="00AB42B5">
            <w:pPr>
              <w:pStyle w:val="ConsPlusNormal"/>
              <w:jc w:val="center"/>
            </w:pPr>
            <w:r>
              <w:t>83,3</w:t>
            </w:r>
          </w:p>
        </w:tc>
        <w:tc>
          <w:tcPr>
            <w:tcW w:w="2835" w:type="dxa"/>
          </w:tcPr>
          <w:p w:rsidR="00AB42B5" w:rsidRDefault="00AB42B5">
            <w:pPr>
              <w:pStyle w:val="ConsPlusNormal"/>
            </w:pPr>
          </w:p>
        </w:tc>
      </w:tr>
      <w:tr w:rsidR="00AB42B5">
        <w:tc>
          <w:tcPr>
            <w:tcW w:w="5272" w:type="dxa"/>
          </w:tcPr>
          <w:p w:rsidR="00AB42B5" w:rsidRDefault="00AB42B5">
            <w:pPr>
              <w:pStyle w:val="ConsPlusNormal"/>
            </w:pPr>
            <w:r>
              <w:t>Дренаж (горизонтальный) для осушения сельскохозяйственных земель: гончарный в торфяных грунтах</w:t>
            </w:r>
          </w:p>
        </w:tc>
        <w:tc>
          <w:tcPr>
            <w:tcW w:w="964" w:type="dxa"/>
            <w:vAlign w:val="center"/>
          </w:tcPr>
          <w:p w:rsidR="00AB42B5" w:rsidRDefault="00AB42B5">
            <w:pPr>
              <w:pStyle w:val="ConsPlusNormal"/>
              <w:jc w:val="center"/>
            </w:pPr>
            <w:r>
              <w:t>71,4</w:t>
            </w:r>
          </w:p>
        </w:tc>
        <w:tc>
          <w:tcPr>
            <w:tcW w:w="2835" w:type="dxa"/>
          </w:tcPr>
          <w:p w:rsidR="00AB42B5" w:rsidRDefault="00AB42B5">
            <w:pPr>
              <w:pStyle w:val="ConsPlusNormal"/>
            </w:pPr>
          </w:p>
        </w:tc>
      </w:tr>
      <w:tr w:rsidR="00AB42B5">
        <w:tc>
          <w:tcPr>
            <w:tcW w:w="5272" w:type="dxa"/>
          </w:tcPr>
          <w:p w:rsidR="00AB42B5" w:rsidRDefault="00AB42B5">
            <w:pPr>
              <w:pStyle w:val="ConsPlusNormal"/>
            </w:pPr>
            <w:r>
              <w:t>Дренаж (горизонтальный) для осушения сельскохозяйственных земель: пластмассовый</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Дренаж (горизонтальный) для осушения сельскохозяйственных земель: дощатый, хворостяной</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Дренаж (горизонтальный) для осушения </w:t>
            </w:r>
            <w:r>
              <w:lastRenderedPageBreak/>
              <w:t>сельскохозяйственных земель: щелевой, кротовый</w:t>
            </w:r>
          </w:p>
        </w:tc>
        <w:tc>
          <w:tcPr>
            <w:tcW w:w="964" w:type="dxa"/>
            <w:vAlign w:val="center"/>
          </w:tcPr>
          <w:p w:rsidR="00AB42B5" w:rsidRDefault="00AB42B5">
            <w:pPr>
              <w:pStyle w:val="ConsPlusNormal"/>
              <w:jc w:val="center"/>
            </w:pPr>
            <w:r>
              <w:lastRenderedPageBreak/>
              <w:t>4</w:t>
            </w:r>
          </w:p>
        </w:tc>
        <w:tc>
          <w:tcPr>
            <w:tcW w:w="2835" w:type="dxa"/>
          </w:tcPr>
          <w:p w:rsidR="00AB42B5" w:rsidRDefault="00AB42B5">
            <w:pPr>
              <w:pStyle w:val="ConsPlusNormal"/>
            </w:pPr>
          </w:p>
        </w:tc>
      </w:tr>
      <w:tr w:rsidR="00AB42B5">
        <w:tc>
          <w:tcPr>
            <w:tcW w:w="5272" w:type="dxa"/>
          </w:tcPr>
          <w:p w:rsidR="00AB42B5" w:rsidRDefault="00AB42B5">
            <w:pPr>
              <w:pStyle w:val="ConsPlusNormal"/>
            </w:pPr>
            <w:r>
              <w:t>Морские причальные гравитационные сооружения из бетонных массивов</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Морские причальные и берегоукрепительные сооружения: железобетонные, бетонные и каменные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Морские причальные и берегоукрепительные сооружения: металлические</w:t>
            </w:r>
          </w:p>
        </w:tc>
        <w:tc>
          <w:tcPr>
            <w:tcW w:w="964" w:type="dxa"/>
            <w:vAlign w:val="center"/>
          </w:tcPr>
          <w:p w:rsidR="00AB42B5" w:rsidRDefault="00AB42B5">
            <w:pPr>
              <w:pStyle w:val="ConsPlusNormal"/>
              <w:jc w:val="center"/>
            </w:pPr>
            <w:r>
              <w:t>43,5</w:t>
            </w:r>
          </w:p>
        </w:tc>
        <w:tc>
          <w:tcPr>
            <w:tcW w:w="2835" w:type="dxa"/>
          </w:tcPr>
          <w:p w:rsidR="00AB42B5" w:rsidRDefault="00AB42B5">
            <w:pPr>
              <w:pStyle w:val="ConsPlusNormal"/>
            </w:pPr>
          </w:p>
        </w:tc>
      </w:tr>
      <w:tr w:rsidR="00AB42B5">
        <w:tc>
          <w:tcPr>
            <w:tcW w:w="5272" w:type="dxa"/>
          </w:tcPr>
          <w:p w:rsidR="00AB42B5" w:rsidRDefault="00AB42B5">
            <w:pPr>
              <w:pStyle w:val="ConsPlusNormal"/>
            </w:pPr>
            <w:r>
              <w:t>Морские причальные и берегоукрепительные сооружения: деревянные</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Оградительные сооружения: земляные, бетонные и железобетонные</w:t>
            </w:r>
          </w:p>
        </w:tc>
        <w:tc>
          <w:tcPr>
            <w:tcW w:w="964" w:type="dxa"/>
            <w:vAlign w:val="center"/>
          </w:tcPr>
          <w:p w:rsidR="00AB42B5" w:rsidRDefault="00AB42B5">
            <w:pPr>
              <w:pStyle w:val="ConsPlusNormal"/>
              <w:jc w:val="center"/>
            </w:pPr>
            <w:r>
              <w:t>90,9</w:t>
            </w:r>
          </w:p>
        </w:tc>
        <w:tc>
          <w:tcPr>
            <w:tcW w:w="2835" w:type="dxa"/>
          </w:tcPr>
          <w:p w:rsidR="00AB42B5" w:rsidRDefault="00AB42B5">
            <w:pPr>
              <w:pStyle w:val="ConsPlusNormal"/>
            </w:pPr>
          </w:p>
        </w:tc>
      </w:tr>
      <w:tr w:rsidR="00AB42B5">
        <w:tc>
          <w:tcPr>
            <w:tcW w:w="5272" w:type="dxa"/>
          </w:tcPr>
          <w:p w:rsidR="00AB42B5" w:rsidRDefault="00AB42B5">
            <w:pPr>
              <w:pStyle w:val="ConsPlusNormal"/>
            </w:pPr>
            <w:r>
              <w:t>Оградительные сооружения: металлические и деревянные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Каналы судоходные морские</w:t>
            </w:r>
          </w:p>
        </w:tc>
        <w:tc>
          <w:tcPr>
            <w:tcW w:w="964" w:type="dxa"/>
            <w:vAlign w:val="center"/>
          </w:tcPr>
          <w:p w:rsidR="00AB42B5" w:rsidRDefault="00AB42B5">
            <w:pPr>
              <w:pStyle w:val="ConsPlusNormal"/>
              <w:jc w:val="center"/>
            </w:pPr>
            <w:r>
              <w:t>142,9</w:t>
            </w:r>
          </w:p>
        </w:tc>
        <w:tc>
          <w:tcPr>
            <w:tcW w:w="2835" w:type="dxa"/>
          </w:tcPr>
          <w:p w:rsidR="00AB42B5" w:rsidRDefault="00AB42B5">
            <w:pPr>
              <w:pStyle w:val="ConsPlusNormal"/>
            </w:pPr>
          </w:p>
        </w:tc>
      </w:tr>
      <w:tr w:rsidR="00AB42B5">
        <w:tc>
          <w:tcPr>
            <w:tcW w:w="5272" w:type="dxa"/>
          </w:tcPr>
          <w:p w:rsidR="00AB42B5" w:rsidRDefault="00AB42B5">
            <w:pPr>
              <w:pStyle w:val="ConsPlusNormal"/>
            </w:pPr>
            <w:r>
              <w:t>Искусственно образованные портовые территории</w:t>
            </w:r>
          </w:p>
        </w:tc>
        <w:tc>
          <w:tcPr>
            <w:tcW w:w="964" w:type="dxa"/>
            <w:vAlign w:val="center"/>
          </w:tcPr>
          <w:p w:rsidR="00AB42B5" w:rsidRDefault="00AB42B5">
            <w:pPr>
              <w:pStyle w:val="ConsPlusNormal"/>
              <w:jc w:val="center"/>
            </w:pPr>
            <w:r>
              <w:t>500</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964" w:type="dxa"/>
            <w:vAlign w:val="center"/>
          </w:tcPr>
          <w:p w:rsidR="00AB42B5" w:rsidRDefault="00AB42B5">
            <w:pPr>
              <w:pStyle w:val="ConsPlusNormal"/>
              <w:jc w:val="center"/>
            </w:pPr>
            <w:r>
              <w:t>76,9</w:t>
            </w:r>
          </w:p>
        </w:tc>
        <w:tc>
          <w:tcPr>
            <w:tcW w:w="2835" w:type="dxa"/>
          </w:tcPr>
          <w:p w:rsidR="00AB42B5" w:rsidRDefault="00AB42B5">
            <w:pPr>
              <w:pStyle w:val="ConsPlusNormal"/>
            </w:pPr>
          </w:p>
        </w:tc>
      </w:tr>
      <w:tr w:rsidR="00AB42B5">
        <w:tc>
          <w:tcPr>
            <w:tcW w:w="5272" w:type="dxa"/>
          </w:tcPr>
          <w:p w:rsidR="00AB42B5" w:rsidRDefault="00AB42B5">
            <w:pPr>
              <w:pStyle w:val="ConsPlusNormal"/>
            </w:pPr>
            <w:r>
              <w:t>Шлюзы судоходные деревянные и смешанной конструкции, а также плотины деревянные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Речные причальные сооружения: железобетонные, бетонные и каменные</w:t>
            </w:r>
          </w:p>
        </w:tc>
        <w:tc>
          <w:tcPr>
            <w:tcW w:w="964" w:type="dxa"/>
            <w:vAlign w:val="center"/>
          </w:tcPr>
          <w:p w:rsidR="00AB42B5" w:rsidRDefault="00AB42B5">
            <w:pPr>
              <w:pStyle w:val="ConsPlusNormal"/>
              <w:jc w:val="center"/>
            </w:pPr>
            <w:r>
              <w:t>62,5</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Речные причальные сооружения: металлические</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Водоприемные сооружения для открытых источников, включая крепление береговой полосы (для целей водоснабжения)</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Наплавные лесозадерживающие, лесонаправляющие, оградительные и причальные сооружения: деревянные</w:t>
            </w:r>
          </w:p>
        </w:tc>
        <w:tc>
          <w:tcPr>
            <w:tcW w:w="964" w:type="dxa"/>
            <w:vAlign w:val="center"/>
          </w:tcPr>
          <w:p w:rsidR="00AB42B5" w:rsidRDefault="00AB42B5">
            <w:pPr>
              <w:pStyle w:val="ConsPlusNormal"/>
              <w:jc w:val="center"/>
            </w:pPr>
            <w:r>
              <w:t>4</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Наплавные лесозадерживающие, лесонаправляющие, оградительные и причальные сооружения: металлические</w:t>
            </w:r>
          </w:p>
        </w:tc>
        <w:tc>
          <w:tcPr>
            <w:tcW w:w="964" w:type="dxa"/>
            <w:vAlign w:val="center"/>
          </w:tcPr>
          <w:p w:rsidR="00AB42B5" w:rsidRDefault="00AB42B5">
            <w:pPr>
              <w:pStyle w:val="ConsPlusNormal"/>
              <w:jc w:val="center"/>
            </w:pPr>
            <w:r>
              <w:t>10,4</w:t>
            </w:r>
          </w:p>
        </w:tc>
        <w:tc>
          <w:tcPr>
            <w:tcW w:w="2835" w:type="dxa"/>
          </w:tcPr>
          <w:p w:rsidR="00AB42B5" w:rsidRDefault="00AB42B5">
            <w:pPr>
              <w:pStyle w:val="ConsPlusNormal"/>
            </w:pPr>
          </w:p>
        </w:tc>
      </w:tr>
      <w:tr w:rsidR="00AB42B5">
        <w:tc>
          <w:tcPr>
            <w:tcW w:w="5272" w:type="dxa"/>
          </w:tcPr>
          <w:p w:rsidR="00AB42B5" w:rsidRDefault="00AB42B5">
            <w:pPr>
              <w:pStyle w:val="ConsPlusNormal"/>
            </w:pPr>
            <w:r>
              <w:t>Опоры наплавных сооружений: деревянные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Опоры наплавных сооружений: железобетонные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Плотины лесосплавные и мелиоративные, а также </w:t>
            </w:r>
            <w:r>
              <w:lastRenderedPageBreak/>
              <w:t>водозаборные, водосбросные сооружения деревянные</w:t>
            </w:r>
          </w:p>
        </w:tc>
        <w:tc>
          <w:tcPr>
            <w:tcW w:w="964" w:type="dxa"/>
            <w:vAlign w:val="center"/>
          </w:tcPr>
          <w:p w:rsidR="00AB42B5" w:rsidRDefault="00AB42B5">
            <w:pPr>
              <w:pStyle w:val="ConsPlusNormal"/>
              <w:jc w:val="center"/>
            </w:pPr>
            <w:r>
              <w:lastRenderedPageBreak/>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t>Лотки лесосплавные железобетонные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Прудовые рыбоводные сооружения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Плотины земляные при прудах</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Железобетонные водосбросы, водовыпуски и водоспуски при прудах</w:t>
            </w:r>
          </w:p>
        </w:tc>
        <w:tc>
          <w:tcPr>
            <w:tcW w:w="964" w:type="dxa"/>
            <w:vAlign w:val="center"/>
          </w:tcPr>
          <w:p w:rsidR="00AB42B5" w:rsidRDefault="00AB42B5">
            <w:pPr>
              <w:pStyle w:val="ConsPlusNormal"/>
              <w:jc w:val="center"/>
            </w:pPr>
            <w:r>
              <w:t>28,6</w:t>
            </w:r>
          </w:p>
        </w:tc>
        <w:tc>
          <w:tcPr>
            <w:tcW w:w="2835" w:type="dxa"/>
          </w:tcPr>
          <w:p w:rsidR="00AB42B5" w:rsidRDefault="00AB42B5">
            <w:pPr>
              <w:pStyle w:val="ConsPlusNormal"/>
            </w:pPr>
          </w:p>
        </w:tc>
      </w:tr>
      <w:tr w:rsidR="00AB42B5">
        <w:tc>
          <w:tcPr>
            <w:tcW w:w="5272" w:type="dxa"/>
          </w:tcPr>
          <w:p w:rsidR="00AB42B5" w:rsidRDefault="00AB42B5">
            <w:pPr>
              <w:pStyle w:val="ConsPlusNormal"/>
            </w:pPr>
            <w:r>
              <w:t>Железобетонные садки для хранения рыбы и рыбоуловители</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Рыбосборные каналы при прудах</w:t>
            </w:r>
          </w:p>
        </w:tc>
        <w:tc>
          <w:tcPr>
            <w:tcW w:w="964" w:type="dxa"/>
            <w:vAlign w:val="center"/>
          </w:tcPr>
          <w:p w:rsidR="00AB42B5" w:rsidRDefault="00AB42B5">
            <w:pPr>
              <w:pStyle w:val="ConsPlusNormal"/>
              <w:jc w:val="center"/>
            </w:pPr>
            <w:r>
              <w:t>3</w:t>
            </w:r>
          </w:p>
        </w:tc>
        <w:tc>
          <w:tcPr>
            <w:tcW w:w="2835" w:type="dxa"/>
          </w:tcPr>
          <w:p w:rsidR="00AB42B5" w:rsidRDefault="00AB42B5">
            <w:pPr>
              <w:pStyle w:val="ConsPlusNormal"/>
            </w:pPr>
          </w:p>
        </w:tc>
      </w:tr>
      <w:tr w:rsidR="00AB42B5">
        <w:tc>
          <w:tcPr>
            <w:tcW w:w="5272" w:type="dxa"/>
          </w:tcPr>
          <w:p w:rsidR="00AB42B5" w:rsidRDefault="00AB42B5">
            <w:pPr>
              <w:pStyle w:val="ConsPlusNormal"/>
            </w:pPr>
            <w:r>
              <w:t>Железобетонные бассейны для содержания и выращивания рыбы</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Линии из стеклопластиковых лотков или бассейнов для содержания и выращивания рыбы: железобетонные основания</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Линии из стеклопластиковых лотков или бассейнов для содержания и выращивания рыбы: стеклопластиковые лотки</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Линии из стеклопластиковых лотков или бассейнов для содержания и выращивания рыбы: здания или навесы</w:t>
            </w:r>
          </w:p>
        </w:tc>
        <w:tc>
          <w:tcPr>
            <w:tcW w:w="964" w:type="dxa"/>
            <w:vAlign w:val="center"/>
          </w:tcPr>
          <w:p w:rsidR="00AB42B5" w:rsidRDefault="00AB42B5">
            <w:pPr>
              <w:pStyle w:val="ConsPlusNormal"/>
              <w:jc w:val="center"/>
            </w:pPr>
            <w:r>
              <w:t>7,9</w:t>
            </w:r>
          </w:p>
        </w:tc>
        <w:tc>
          <w:tcPr>
            <w:tcW w:w="2835" w:type="dxa"/>
          </w:tcPr>
          <w:p w:rsidR="00AB42B5" w:rsidRDefault="00AB42B5">
            <w:pPr>
              <w:pStyle w:val="ConsPlusNormal"/>
            </w:pPr>
          </w:p>
        </w:tc>
      </w:tr>
      <w:tr w:rsidR="00AB42B5">
        <w:tc>
          <w:tcPr>
            <w:tcW w:w="5272" w:type="dxa"/>
          </w:tcPr>
          <w:p w:rsidR="00AB42B5" w:rsidRDefault="00AB42B5">
            <w:pPr>
              <w:pStyle w:val="ConsPlusNormal"/>
            </w:pPr>
            <w:r>
              <w:t>Верховины русловых прудов металлические с бетонным каркасом</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Плавучие садковые линии для выращивания рыбы: понтоны металлические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Плавучие садковые линии для выращивания рыбы: садки из лотаксированной дели</w:t>
            </w:r>
          </w:p>
        </w:tc>
        <w:tc>
          <w:tcPr>
            <w:tcW w:w="964" w:type="dxa"/>
            <w:vAlign w:val="center"/>
          </w:tcPr>
          <w:p w:rsidR="00AB42B5" w:rsidRDefault="00AB42B5">
            <w:pPr>
              <w:pStyle w:val="ConsPlusNormal"/>
              <w:jc w:val="center"/>
            </w:pPr>
            <w:r>
              <w:t>3</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Плавучие садковые линии для выращивания рыбы: садки из лотаксированной дели</w:t>
            </w:r>
          </w:p>
        </w:tc>
        <w:tc>
          <w:tcPr>
            <w:tcW w:w="964" w:type="dxa"/>
            <w:vAlign w:val="center"/>
          </w:tcPr>
          <w:p w:rsidR="00AB42B5" w:rsidRDefault="00AB42B5">
            <w:pPr>
              <w:pStyle w:val="ConsPlusNormal"/>
              <w:jc w:val="center"/>
            </w:pPr>
            <w:r>
              <w:t>3</w:t>
            </w:r>
          </w:p>
        </w:tc>
        <w:tc>
          <w:tcPr>
            <w:tcW w:w="2835" w:type="dxa"/>
          </w:tcPr>
          <w:p w:rsidR="00AB42B5" w:rsidRDefault="00AB42B5">
            <w:pPr>
              <w:pStyle w:val="ConsPlusNormal"/>
            </w:pPr>
          </w:p>
        </w:tc>
      </w:tr>
      <w:tr w:rsidR="00AB42B5">
        <w:tc>
          <w:tcPr>
            <w:tcW w:w="5272" w:type="dxa"/>
          </w:tcPr>
          <w:p w:rsidR="00AB42B5" w:rsidRDefault="00AB42B5">
            <w:pPr>
              <w:pStyle w:val="ConsPlusNormal"/>
            </w:pPr>
            <w:r>
              <w:t>Дамбы нагульных прудов без креплений</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r>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w:t>
            </w:r>
          </w:p>
          <w:p w:rsidR="00AB42B5" w:rsidRDefault="00AB42B5">
            <w:pPr>
              <w:pStyle w:val="ConsPlusNormal"/>
            </w:pPr>
            <w:r>
              <w:t xml:space="preserve">Для сооружений III класса капитальности к указанной продолжительности применяется коэффициент </w:t>
            </w:r>
            <w:r>
              <w:lastRenderedPageBreak/>
              <w:t>0,87, для сооружений IV класса капитальности - 0,8.</w:t>
            </w:r>
          </w:p>
          <w:p w:rsidR="00AB42B5" w:rsidRDefault="00AB42B5">
            <w:pPr>
              <w:pStyle w:val="ConsPlusNormal"/>
            </w:pPr>
            <w:r>
              <w:t>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AB42B5">
        <w:tc>
          <w:tcPr>
            <w:tcW w:w="5272" w:type="dxa"/>
          </w:tcPr>
          <w:p w:rsidR="00AB42B5" w:rsidRDefault="00AB42B5">
            <w:pPr>
              <w:pStyle w:val="ConsPlusNormal"/>
            </w:pPr>
            <w:r>
              <w:lastRenderedPageBreak/>
              <w:t>Сооружения транспортного хозяйства, связи и других отраслей</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Мосты металлические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Мосты деревянные и металлические на деревянных опорах</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Трубы и лотки деревянные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Трубы стальные гофрированные</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Регуляционные и укрепительные сооружения мостов</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Железнодорожные платформы железобетонные и каменные крытые</w:t>
            </w:r>
          </w:p>
        </w:tc>
        <w:tc>
          <w:tcPr>
            <w:tcW w:w="964" w:type="dxa"/>
            <w:vAlign w:val="center"/>
          </w:tcPr>
          <w:p w:rsidR="00AB42B5" w:rsidRDefault="00AB42B5">
            <w:pPr>
              <w:pStyle w:val="ConsPlusNormal"/>
              <w:jc w:val="center"/>
            </w:pPr>
            <w:r>
              <w:t>76,9</w:t>
            </w:r>
          </w:p>
        </w:tc>
        <w:tc>
          <w:tcPr>
            <w:tcW w:w="2835" w:type="dxa"/>
          </w:tcPr>
          <w:p w:rsidR="00AB42B5" w:rsidRDefault="00AB42B5">
            <w:pPr>
              <w:pStyle w:val="ConsPlusNormal"/>
            </w:pPr>
          </w:p>
        </w:tc>
      </w:tr>
      <w:tr w:rsidR="00AB42B5">
        <w:tc>
          <w:tcPr>
            <w:tcW w:w="5272" w:type="dxa"/>
          </w:tcPr>
          <w:p w:rsidR="00AB42B5" w:rsidRDefault="00AB42B5">
            <w:pPr>
              <w:pStyle w:val="ConsPlusNormal"/>
            </w:pPr>
            <w: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Железнодорожные платформы деревянные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Подкрановые пути</w:t>
            </w:r>
          </w:p>
        </w:tc>
        <w:tc>
          <w:tcPr>
            <w:tcW w:w="964" w:type="dxa"/>
            <w:vAlign w:val="center"/>
          </w:tcPr>
          <w:p w:rsidR="00AB42B5" w:rsidRDefault="00AB42B5">
            <w:pPr>
              <w:pStyle w:val="ConsPlusNormal"/>
              <w:jc w:val="center"/>
            </w:pPr>
            <w:r>
              <w:t>23,8</w:t>
            </w:r>
          </w:p>
        </w:tc>
        <w:tc>
          <w:tcPr>
            <w:tcW w:w="2835" w:type="dxa"/>
          </w:tcPr>
          <w:p w:rsidR="00AB42B5" w:rsidRDefault="00AB42B5">
            <w:pPr>
              <w:pStyle w:val="ConsPlusNormal"/>
            </w:pPr>
          </w:p>
        </w:tc>
      </w:tr>
      <w:tr w:rsidR="00AB42B5">
        <w:tc>
          <w:tcPr>
            <w:tcW w:w="5272" w:type="dxa"/>
          </w:tcPr>
          <w:p w:rsidR="00AB42B5" w:rsidRDefault="00AB42B5">
            <w:pPr>
              <w:pStyle w:val="ConsPlusNormal"/>
            </w:pPr>
            <w:r>
              <w:t>Эстакады льдопогрузочные деревянные</w:t>
            </w:r>
          </w:p>
        </w:tc>
        <w:tc>
          <w:tcPr>
            <w:tcW w:w="964" w:type="dxa"/>
            <w:vAlign w:val="center"/>
          </w:tcPr>
          <w:p w:rsidR="00AB42B5" w:rsidRDefault="00AB42B5">
            <w:pPr>
              <w:pStyle w:val="ConsPlusNormal"/>
              <w:jc w:val="center"/>
            </w:pPr>
            <w:r>
              <w:t>15,2</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Эстакады каменные, бетонные и железобетонные, повышенные пути; эстакады сливные, наливные </w:t>
            </w:r>
            <w:r>
              <w:lastRenderedPageBreak/>
              <w:t>нефтеперерабатывающей и нефтехимической промышленности (металлические и железобетонные)</w:t>
            </w:r>
          </w:p>
        </w:tc>
        <w:tc>
          <w:tcPr>
            <w:tcW w:w="964" w:type="dxa"/>
            <w:vAlign w:val="center"/>
          </w:tcPr>
          <w:p w:rsidR="00AB42B5" w:rsidRDefault="00AB42B5">
            <w:pPr>
              <w:pStyle w:val="ConsPlusNormal"/>
              <w:jc w:val="center"/>
            </w:pPr>
            <w:r>
              <w:lastRenderedPageBreak/>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Эстакады морские нефтедобывающей промышленности (металлические и железобетонные)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Бункерные эстакады доменных цехов</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Поворотные круги</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Земляное полотно железных дорог</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964" w:type="dxa"/>
            <w:vAlign w:val="center"/>
          </w:tcPr>
          <w:p w:rsidR="00AB42B5" w:rsidRDefault="00AB42B5">
            <w:pPr>
              <w:pStyle w:val="ConsPlusNormal"/>
              <w:jc w:val="center"/>
            </w:pPr>
            <w:r>
              <w:t>20,8</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Подъездные и другие железнодорожные пути предприятий</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Железнодорожные пути узкой колеи</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Копры эстакадные, башенные</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Взрывные ямы ломоперерабатывающих цехов</w:t>
            </w:r>
          </w:p>
        </w:tc>
        <w:tc>
          <w:tcPr>
            <w:tcW w:w="964" w:type="dxa"/>
            <w:vAlign w:val="center"/>
          </w:tcPr>
          <w:p w:rsidR="00AB42B5" w:rsidRDefault="00AB42B5">
            <w:pPr>
              <w:pStyle w:val="ConsPlusNormal"/>
              <w:jc w:val="center"/>
            </w:pPr>
            <w:r>
              <w:t>10,1</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Производственные автомобильные дороги, покрытия площадок и аэродромов: цементобетонные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Производственные автомобильные дороги, покрытия площадок и аэродромов: асфальтобетонные</w:t>
            </w:r>
          </w:p>
        </w:tc>
        <w:tc>
          <w:tcPr>
            <w:tcW w:w="964" w:type="dxa"/>
            <w:vAlign w:val="center"/>
          </w:tcPr>
          <w:p w:rsidR="00AB42B5" w:rsidRDefault="00AB42B5">
            <w:pPr>
              <w:pStyle w:val="ConsPlusNormal"/>
              <w:jc w:val="center"/>
            </w:pPr>
            <w:r>
              <w:t>31,3</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Производственные автомобильные дороги, покрытия площадок и аэродромов: черные щебеночные и черные гравийные</w:t>
            </w:r>
          </w:p>
        </w:tc>
        <w:tc>
          <w:tcPr>
            <w:tcW w:w="964" w:type="dxa"/>
            <w:vAlign w:val="center"/>
          </w:tcPr>
          <w:p w:rsidR="00AB42B5" w:rsidRDefault="00AB42B5">
            <w:pPr>
              <w:pStyle w:val="ConsPlusNormal"/>
              <w:jc w:val="center"/>
            </w:pPr>
            <w:r>
              <w:t>19,2</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964" w:type="dxa"/>
            <w:vAlign w:val="center"/>
          </w:tcPr>
          <w:p w:rsidR="00AB42B5" w:rsidRDefault="00AB42B5">
            <w:pPr>
              <w:pStyle w:val="ConsPlusNormal"/>
              <w:jc w:val="center"/>
            </w:pPr>
            <w:r>
              <w:t>15,9</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Производственные автомобильные дороги, покрытия площадок и аэродромов: булыжные мостовые</w:t>
            </w:r>
          </w:p>
        </w:tc>
        <w:tc>
          <w:tcPr>
            <w:tcW w:w="964" w:type="dxa"/>
            <w:vAlign w:val="center"/>
          </w:tcPr>
          <w:p w:rsidR="00AB42B5" w:rsidRDefault="00AB42B5">
            <w:pPr>
              <w:pStyle w:val="ConsPlusNormal"/>
              <w:jc w:val="center"/>
            </w:pPr>
            <w:r>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Производственные автомобильные дороги, покрытия площадок и аэродромов: деревянно-лежневые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Взлетно-посадочные полосы</w:t>
            </w:r>
          </w:p>
        </w:tc>
        <w:tc>
          <w:tcPr>
            <w:tcW w:w="964" w:type="dxa"/>
            <w:vAlign w:val="center"/>
          </w:tcPr>
          <w:p w:rsidR="00AB42B5" w:rsidRDefault="00AB42B5">
            <w:pPr>
              <w:pStyle w:val="ConsPlusNormal"/>
              <w:jc w:val="center"/>
            </w:pPr>
            <w:r>
              <w:t>23,3</w:t>
            </w:r>
          </w:p>
        </w:tc>
        <w:tc>
          <w:tcPr>
            <w:tcW w:w="2835" w:type="dxa"/>
          </w:tcPr>
          <w:p w:rsidR="00AB42B5" w:rsidRDefault="00AB42B5">
            <w:pPr>
              <w:pStyle w:val="ConsPlusNormal"/>
            </w:pPr>
          </w:p>
        </w:tc>
      </w:tr>
      <w:tr w:rsidR="00AB42B5">
        <w:tc>
          <w:tcPr>
            <w:tcW w:w="5272" w:type="dxa"/>
          </w:tcPr>
          <w:p w:rsidR="00AB42B5" w:rsidRDefault="00AB42B5">
            <w:pPr>
              <w:pStyle w:val="ConsPlusNormal"/>
            </w:pPr>
            <w:r>
              <w:t>Взлетные дорожки, места стоянок самолетов, перронные и предангарные площадки</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lastRenderedPageBreak/>
              <w:t>Летное поле грунтовое</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Дренажные, водоотводные и укрепительные сооружения земляного полотна железных дорог: деревянные и земляные</w:t>
            </w:r>
          </w:p>
        </w:tc>
        <w:tc>
          <w:tcPr>
            <w:tcW w:w="964" w:type="dxa"/>
            <w:vAlign w:val="center"/>
          </w:tcPr>
          <w:p w:rsidR="00AB42B5" w:rsidRDefault="00AB42B5">
            <w:pPr>
              <w:pStyle w:val="ConsPlusNormal"/>
              <w:jc w:val="center"/>
            </w:pPr>
            <w:r>
              <w:t>22,2</w:t>
            </w:r>
          </w:p>
        </w:tc>
        <w:tc>
          <w:tcPr>
            <w:tcW w:w="2835" w:type="dxa"/>
          </w:tcPr>
          <w:p w:rsidR="00AB42B5" w:rsidRDefault="00AB42B5">
            <w:pPr>
              <w:pStyle w:val="ConsPlusNormal"/>
            </w:pPr>
          </w:p>
        </w:tc>
      </w:tr>
      <w:tr w:rsidR="00AB42B5">
        <w:tc>
          <w:tcPr>
            <w:tcW w:w="5272" w:type="dxa"/>
          </w:tcPr>
          <w:p w:rsidR="00AB42B5" w:rsidRDefault="00AB42B5">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964" w:type="dxa"/>
            <w:vAlign w:val="center"/>
          </w:tcPr>
          <w:p w:rsidR="00AB42B5" w:rsidRDefault="00AB42B5">
            <w:pPr>
              <w:pStyle w:val="ConsPlusNormal"/>
              <w:jc w:val="center"/>
            </w:pPr>
            <w:r>
              <w:t>35,7</w:t>
            </w:r>
          </w:p>
        </w:tc>
        <w:tc>
          <w:tcPr>
            <w:tcW w:w="2835" w:type="dxa"/>
          </w:tcPr>
          <w:p w:rsidR="00AB42B5" w:rsidRDefault="00AB42B5">
            <w:pPr>
              <w:pStyle w:val="ConsPlusNormal"/>
            </w:pPr>
          </w:p>
        </w:tc>
      </w:tr>
      <w:tr w:rsidR="00AB42B5">
        <w:tc>
          <w:tcPr>
            <w:tcW w:w="5272" w:type="dxa"/>
          </w:tcPr>
          <w:p w:rsidR="00AB42B5" w:rsidRDefault="00AB42B5">
            <w:pPr>
              <w:pStyle w:val="ConsPlusNormal"/>
            </w:pPr>
            <w:r>
              <w:t>Гидроколонны</w:t>
            </w:r>
          </w:p>
        </w:tc>
        <w:tc>
          <w:tcPr>
            <w:tcW w:w="964" w:type="dxa"/>
            <w:vAlign w:val="center"/>
          </w:tcPr>
          <w:p w:rsidR="00AB42B5" w:rsidRDefault="00AB42B5">
            <w:pPr>
              <w:pStyle w:val="ConsPlusNormal"/>
              <w:jc w:val="center"/>
            </w:pPr>
            <w:r>
              <w:t>22,7</w:t>
            </w:r>
          </w:p>
        </w:tc>
        <w:tc>
          <w:tcPr>
            <w:tcW w:w="2835" w:type="dxa"/>
          </w:tcPr>
          <w:p w:rsidR="00AB42B5" w:rsidRDefault="00AB42B5">
            <w:pPr>
              <w:pStyle w:val="ConsPlusNormal"/>
            </w:pPr>
          </w:p>
        </w:tc>
      </w:tr>
      <w:tr w:rsidR="00AB42B5">
        <w:tc>
          <w:tcPr>
            <w:tcW w:w="5272" w:type="dxa"/>
          </w:tcPr>
          <w:p w:rsidR="00AB42B5" w:rsidRDefault="00AB42B5">
            <w:pPr>
              <w:pStyle w:val="ConsPlusNormal"/>
            </w:pPr>
            <w:r>
              <w:t>Флотационные установки с металлическими флотаторами</w:t>
            </w:r>
          </w:p>
        </w:tc>
        <w:tc>
          <w:tcPr>
            <w:tcW w:w="964" w:type="dxa"/>
            <w:vAlign w:val="center"/>
          </w:tcPr>
          <w:p w:rsidR="00AB42B5" w:rsidRDefault="00AB42B5">
            <w:pPr>
              <w:pStyle w:val="ConsPlusNormal"/>
              <w:jc w:val="center"/>
            </w:pPr>
            <w:r>
              <w:t>15,2</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Резервуары для хранения дизельного топлива и смазочных материалов: металлические</w:t>
            </w:r>
          </w:p>
        </w:tc>
        <w:tc>
          <w:tcPr>
            <w:tcW w:w="964" w:type="dxa"/>
            <w:vAlign w:val="center"/>
          </w:tcPr>
          <w:p w:rsidR="00AB42B5" w:rsidRDefault="00AB42B5">
            <w:pPr>
              <w:pStyle w:val="ConsPlusNormal"/>
              <w:jc w:val="center"/>
            </w:pPr>
            <w:r>
              <w:t>35,7</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Резервуары для хранения дизельного топлива и смазочных материалов: железобетонные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Резервуары для хранения нефтепродуктов: металлические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Резервуары и баки железобетонные в химической промышленности; силосы в цементной промышленности</w:t>
            </w:r>
          </w:p>
        </w:tc>
        <w:tc>
          <w:tcPr>
            <w:tcW w:w="964" w:type="dxa"/>
            <w:vAlign w:val="center"/>
          </w:tcPr>
          <w:p w:rsidR="00AB42B5" w:rsidRDefault="00AB42B5">
            <w:pPr>
              <w:pStyle w:val="ConsPlusNormal"/>
              <w:jc w:val="center"/>
            </w:pPr>
            <w:r>
              <w:t>27,8</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Наземные и подземные емкости для сжиженных газов</w:t>
            </w:r>
          </w:p>
        </w:tc>
        <w:tc>
          <w:tcPr>
            <w:tcW w:w="964" w:type="dxa"/>
            <w:vAlign w:val="center"/>
          </w:tcPr>
          <w:p w:rsidR="00AB42B5" w:rsidRDefault="00AB42B5">
            <w:pPr>
              <w:pStyle w:val="ConsPlusNormal"/>
              <w:jc w:val="center"/>
            </w:pPr>
            <w:r>
              <w:t>27</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Подземные емкости для слива тяжелых остатков</w:t>
            </w:r>
          </w:p>
        </w:tc>
        <w:tc>
          <w:tcPr>
            <w:tcW w:w="964" w:type="dxa"/>
            <w:vAlign w:val="center"/>
          </w:tcPr>
          <w:p w:rsidR="00AB42B5" w:rsidRDefault="00AB42B5">
            <w:pPr>
              <w:pStyle w:val="ConsPlusNormal"/>
              <w:jc w:val="center"/>
            </w:pPr>
            <w:r>
              <w:t>21,7</w:t>
            </w:r>
          </w:p>
        </w:tc>
        <w:tc>
          <w:tcPr>
            <w:tcW w:w="2835" w:type="dxa"/>
          </w:tcPr>
          <w:p w:rsidR="00AB42B5" w:rsidRDefault="00AB42B5">
            <w:pPr>
              <w:pStyle w:val="ConsPlusNormal"/>
            </w:pPr>
          </w:p>
        </w:tc>
      </w:tr>
      <w:tr w:rsidR="00AB42B5">
        <w:tc>
          <w:tcPr>
            <w:tcW w:w="5272" w:type="dxa"/>
          </w:tcPr>
          <w:p w:rsidR="00AB42B5" w:rsidRDefault="00AB42B5">
            <w:pPr>
              <w:pStyle w:val="ConsPlusNormal"/>
            </w:pPr>
            <w:r>
              <w:t>Пескораздаточные устройства</w:t>
            </w:r>
          </w:p>
        </w:tc>
        <w:tc>
          <w:tcPr>
            <w:tcW w:w="964" w:type="dxa"/>
            <w:vAlign w:val="center"/>
          </w:tcPr>
          <w:p w:rsidR="00AB42B5" w:rsidRDefault="00AB42B5">
            <w:pPr>
              <w:pStyle w:val="ConsPlusNormal"/>
              <w:jc w:val="center"/>
            </w:pPr>
            <w:r>
              <w:t>22,2</w:t>
            </w:r>
          </w:p>
        </w:tc>
        <w:tc>
          <w:tcPr>
            <w:tcW w:w="2835" w:type="dxa"/>
          </w:tcPr>
          <w:p w:rsidR="00AB42B5" w:rsidRDefault="00AB42B5">
            <w:pPr>
              <w:pStyle w:val="ConsPlusNormal"/>
            </w:pPr>
          </w:p>
        </w:tc>
      </w:tr>
      <w:tr w:rsidR="00AB42B5">
        <w:tc>
          <w:tcPr>
            <w:tcW w:w="5272" w:type="dxa"/>
          </w:tcPr>
          <w:p w:rsidR="00AB42B5" w:rsidRDefault="00AB42B5">
            <w:pPr>
              <w:pStyle w:val="ConsPlusNormal"/>
            </w:pPr>
            <w:r>
              <w:t>Шлакоуборочные устройства механизированные</w:t>
            </w:r>
          </w:p>
        </w:tc>
        <w:tc>
          <w:tcPr>
            <w:tcW w:w="964" w:type="dxa"/>
            <w:vAlign w:val="center"/>
          </w:tcPr>
          <w:p w:rsidR="00AB42B5" w:rsidRDefault="00AB42B5">
            <w:pPr>
              <w:pStyle w:val="ConsPlusNormal"/>
              <w:jc w:val="center"/>
            </w:pPr>
            <w:r>
              <w:t>18,2</w:t>
            </w:r>
          </w:p>
        </w:tc>
        <w:tc>
          <w:tcPr>
            <w:tcW w:w="2835" w:type="dxa"/>
          </w:tcPr>
          <w:p w:rsidR="00AB42B5" w:rsidRDefault="00AB42B5">
            <w:pPr>
              <w:pStyle w:val="ConsPlusNormal"/>
            </w:pPr>
          </w:p>
        </w:tc>
      </w:tr>
      <w:tr w:rsidR="00AB42B5">
        <w:tc>
          <w:tcPr>
            <w:tcW w:w="5272" w:type="dxa"/>
          </w:tcPr>
          <w:p w:rsidR="00AB42B5" w:rsidRDefault="00AB42B5">
            <w:pPr>
              <w:pStyle w:val="ConsPlusNormal"/>
            </w:pPr>
            <w:r>
              <w:t>Смотровые канавы</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Постоянные снегозащитные заборы: железобетонные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Постоянные снегозащитные заборы: деревянные</w:t>
            </w:r>
          </w:p>
        </w:tc>
        <w:tc>
          <w:tcPr>
            <w:tcW w:w="964" w:type="dxa"/>
            <w:vAlign w:val="center"/>
          </w:tcPr>
          <w:p w:rsidR="00AB42B5" w:rsidRDefault="00AB42B5">
            <w:pPr>
              <w:pStyle w:val="ConsPlusNormal"/>
              <w:jc w:val="center"/>
            </w:pPr>
            <w:r>
              <w:t>15,9</w:t>
            </w:r>
          </w:p>
        </w:tc>
        <w:tc>
          <w:tcPr>
            <w:tcW w:w="2835" w:type="dxa"/>
          </w:tcPr>
          <w:p w:rsidR="00AB42B5" w:rsidRDefault="00AB42B5">
            <w:pPr>
              <w:pStyle w:val="ConsPlusNormal"/>
            </w:pPr>
          </w:p>
        </w:tc>
      </w:tr>
      <w:tr w:rsidR="00AB42B5">
        <w:tc>
          <w:tcPr>
            <w:tcW w:w="5272" w:type="dxa"/>
          </w:tcPr>
          <w:p w:rsidR="00AB42B5" w:rsidRDefault="00AB42B5">
            <w:pPr>
              <w:pStyle w:val="ConsPlusNormal"/>
            </w:pPr>
            <w:r>
              <w:t>Переносные снеговые щиты и колья</w:t>
            </w:r>
          </w:p>
        </w:tc>
        <w:tc>
          <w:tcPr>
            <w:tcW w:w="964" w:type="dxa"/>
            <w:vAlign w:val="center"/>
          </w:tcPr>
          <w:p w:rsidR="00AB42B5" w:rsidRDefault="00AB42B5">
            <w:pPr>
              <w:pStyle w:val="ConsPlusNormal"/>
              <w:jc w:val="center"/>
            </w:pPr>
            <w:r>
              <w:t>10,5</w:t>
            </w:r>
          </w:p>
        </w:tc>
        <w:tc>
          <w:tcPr>
            <w:tcW w:w="2835" w:type="dxa"/>
          </w:tcPr>
          <w:p w:rsidR="00AB42B5" w:rsidRDefault="00AB42B5">
            <w:pPr>
              <w:pStyle w:val="ConsPlusNormal"/>
            </w:pPr>
          </w:p>
        </w:tc>
      </w:tr>
      <w:tr w:rsidR="00AB42B5">
        <w:tc>
          <w:tcPr>
            <w:tcW w:w="5272" w:type="dxa"/>
          </w:tcPr>
          <w:p w:rsidR="00AB42B5" w:rsidRDefault="00AB42B5">
            <w:pPr>
              <w:pStyle w:val="ConsPlusNormal"/>
            </w:pPr>
            <w:r>
              <w:t>Переезды</w:t>
            </w:r>
          </w:p>
        </w:tc>
        <w:tc>
          <w:tcPr>
            <w:tcW w:w="964" w:type="dxa"/>
            <w:vAlign w:val="center"/>
          </w:tcPr>
          <w:p w:rsidR="00AB42B5" w:rsidRDefault="00AB42B5">
            <w:pPr>
              <w:pStyle w:val="ConsPlusNormal"/>
              <w:jc w:val="center"/>
            </w:pPr>
            <w:r>
              <w:t>23,8</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Подвесные дороги</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Навигационные береговые знаки: металлические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Навигационные береговые знаки: железобетонные и каменные</w:t>
            </w:r>
          </w:p>
        </w:tc>
        <w:tc>
          <w:tcPr>
            <w:tcW w:w="964" w:type="dxa"/>
            <w:vAlign w:val="center"/>
          </w:tcPr>
          <w:p w:rsidR="00AB42B5" w:rsidRDefault="00AB42B5">
            <w:pPr>
              <w:pStyle w:val="ConsPlusNormal"/>
              <w:jc w:val="center"/>
            </w:pPr>
            <w:r>
              <w:t>62,5</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Навигационные береговые знаки: деревянные</w:t>
            </w:r>
          </w:p>
        </w:tc>
        <w:tc>
          <w:tcPr>
            <w:tcW w:w="964" w:type="dxa"/>
            <w:vAlign w:val="center"/>
          </w:tcPr>
          <w:p w:rsidR="00AB42B5" w:rsidRDefault="00AB42B5">
            <w:pPr>
              <w:pStyle w:val="ConsPlusNormal"/>
              <w:jc w:val="center"/>
            </w:pPr>
            <w:r>
              <w:t>15,4</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Плавучие буи и вехи (металлические)</w:t>
            </w:r>
          </w:p>
        </w:tc>
        <w:tc>
          <w:tcPr>
            <w:tcW w:w="964" w:type="dxa"/>
            <w:vAlign w:val="center"/>
          </w:tcPr>
          <w:p w:rsidR="00AB42B5" w:rsidRDefault="00AB42B5">
            <w:pPr>
              <w:pStyle w:val="ConsPlusNormal"/>
              <w:jc w:val="center"/>
            </w:pPr>
            <w:r>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lastRenderedPageBreak/>
              <w:t>Светотехнические и звукосигнальные устройства плавучих и береговых навигационных знаков</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Трамвайные пути на каменных и железобетонных основаниях</w:t>
            </w:r>
          </w:p>
        </w:tc>
        <w:tc>
          <w:tcPr>
            <w:tcW w:w="964" w:type="dxa"/>
            <w:vAlign w:val="center"/>
          </w:tcPr>
          <w:p w:rsidR="00AB42B5" w:rsidRDefault="00AB42B5">
            <w:pPr>
              <w:pStyle w:val="ConsPlusNormal"/>
              <w:jc w:val="center"/>
            </w:pPr>
            <w:r>
              <w:t>76,9</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Трамвайные пути на щебеночном основании с железобетонными шпалами</w:t>
            </w:r>
          </w:p>
        </w:tc>
        <w:tc>
          <w:tcPr>
            <w:tcW w:w="964" w:type="dxa"/>
            <w:vAlign w:val="center"/>
          </w:tcPr>
          <w:p w:rsidR="00AB42B5" w:rsidRDefault="00AB42B5">
            <w:pPr>
              <w:pStyle w:val="ConsPlusNormal"/>
              <w:jc w:val="center"/>
            </w:pPr>
            <w:r>
              <w:t>33,3</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Трамвайные пути на щебеночном основании с деревянными шпалами</w:t>
            </w:r>
          </w:p>
        </w:tc>
        <w:tc>
          <w:tcPr>
            <w:tcW w:w="964" w:type="dxa"/>
            <w:vAlign w:val="center"/>
          </w:tcPr>
          <w:p w:rsidR="00AB42B5" w:rsidRDefault="00AB42B5">
            <w:pPr>
              <w:pStyle w:val="ConsPlusNormal"/>
              <w:jc w:val="center"/>
            </w:pPr>
            <w:r>
              <w:t>23,8</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Трамвайные пути на песчаных основаниях</w:t>
            </w:r>
          </w:p>
        </w:tc>
        <w:tc>
          <w:tcPr>
            <w:tcW w:w="964" w:type="dxa"/>
            <w:vAlign w:val="center"/>
          </w:tcPr>
          <w:p w:rsidR="00AB42B5" w:rsidRDefault="00AB42B5">
            <w:pPr>
              <w:pStyle w:val="ConsPlusNormal"/>
              <w:jc w:val="center"/>
            </w:pPr>
            <w:r>
              <w:t>15,9</w:t>
            </w:r>
          </w:p>
        </w:tc>
        <w:tc>
          <w:tcPr>
            <w:tcW w:w="2835" w:type="dxa"/>
          </w:tcPr>
          <w:p w:rsidR="00AB42B5" w:rsidRDefault="00AB42B5">
            <w:pPr>
              <w:pStyle w:val="ConsPlusNormal"/>
            </w:pPr>
          </w:p>
        </w:tc>
      </w:tr>
      <w:tr w:rsidR="00AB42B5">
        <w:tc>
          <w:tcPr>
            <w:tcW w:w="5272" w:type="dxa"/>
          </w:tcPr>
          <w:p w:rsidR="00AB42B5" w:rsidRDefault="00AB42B5">
            <w:pPr>
              <w:pStyle w:val="ConsPlusNormal"/>
            </w:pPr>
            <w:r>
              <w:t>Береговые судоподъемные сооружения (сливы, эллинги):</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на железобетонном основании</w:t>
            </w:r>
          </w:p>
        </w:tc>
        <w:tc>
          <w:tcPr>
            <w:tcW w:w="964" w:type="dxa"/>
            <w:vAlign w:val="center"/>
          </w:tcPr>
          <w:p w:rsidR="00AB42B5" w:rsidRDefault="00AB42B5">
            <w:pPr>
              <w:pStyle w:val="ConsPlusNormal"/>
              <w:jc w:val="center"/>
            </w:pPr>
            <w:r>
              <w:t>55,6</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 деревянном, свайно-балочном и балластно-шпальном основании</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Плавучие доки морские: металлические, композитные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Плавучие доки морские: железобетонные</w:t>
            </w:r>
          </w:p>
        </w:tc>
        <w:tc>
          <w:tcPr>
            <w:tcW w:w="964" w:type="dxa"/>
            <w:vAlign w:val="center"/>
          </w:tcPr>
          <w:p w:rsidR="00AB42B5" w:rsidRDefault="00AB42B5">
            <w:pPr>
              <w:pStyle w:val="ConsPlusNormal"/>
              <w:jc w:val="center"/>
            </w:pPr>
            <w:r>
              <w:t>45,5</w:t>
            </w:r>
          </w:p>
        </w:tc>
        <w:tc>
          <w:tcPr>
            <w:tcW w:w="2835" w:type="dxa"/>
          </w:tcPr>
          <w:p w:rsidR="00AB42B5" w:rsidRDefault="00AB42B5">
            <w:pPr>
              <w:pStyle w:val="ConsPlusNormal"/>
            </w:pPr>
          </w:p>
        </w:tc>
      </w:tr>
      <w:tr w:rsidR="00AB42B5">
        <w:tc>
          <w:tcPr>
            <w:tcW w:w="5272" w:type="dxa"/>
          </w:tcPr>
          <w:p w:rsidR="00AB42B5" w:rsidRDefault="00AB42B5">
            <w:pPr>
              <w:pStyle w:val="ConsPlusNormal"/>
            </w:pPr>
            <w:r>
              <w:t>Плавучие доки речные и кормоподъемники</w:t>
            </w:r>
          </w:p>
        </w:tc>
        <w:tc>
          <w:tcPr>
            <w:tcW w:w="964" w:type="dxa"/>
            <w:vAlign w:val="center"/>
          </w:tcPr>
          <w:p w:rsidR="00AB42B5" w:rsidRDefault="00AB42B5">
            <w:pPr>
              <w:pStyle w:val="ConsPlusNormal"/>
              <w:jc w:val="center"/>
            </w:pPr>
            <w:r>
              <w:t>41,7</w:t>
            </w:r>
          </w:p>
        </w:tc>
        <w:tc>
          <w:tcPr>
            <w:tcW w:w="2835" w:type="dxa"/>
          </w:tcPr>
          <w:p w:rsidR="00AB42B5" w:rsidRDefault="00AB42B5">
            <w:pPr>
              <w:pStyle w:val="ConsPlusNormal"/>
            </w:pPr>
          </w:p>
        </w:tc>
      </w:tr>
      <w:tr w:rsidR="00AB42B5">
        <w:tc>
          <w:tcPr>
            <w:tcW w:w="5272" w:type="dxa"/>
          </w:tcPr>
          <w:p w:rsidR="00AB42B5" w:rsidRDefault="00AB42B5">
            <w:pPr>
              <w:pStyle w:val="ConsPlusNormal"/>
            </w:pPr>
            <w:r>
              <w:t>Сухие доки, наливные в эллингах, наливные доккамеры; наливные бассейны, полушлюзы</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Акватории, котлованы станций безобмоточного размагничивания</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Трансбордерные ямы для большого и малого трансбордера</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Станции метрополитена, тоннели метрополитена, железнодорожные тоннели всех конструкций</w:t>
            </w:r>
          </w:p>
        </w:tc>
        <w:tc>
          <w:tcPr>
            <w:tcW w:w="964" w:type="dxa"/>
            <w:vAlign w:val="center"/>
          </w:tcPr>
          <w:p w:rsidR="00AB42B5" w:rsidRDefault="00AB42B5">
            <w:pPr>
              <w:pStyle w:val="ConsPlusNormal"/>
              <w:jc w:val="center"/>
            </w:pPr>
            <w:r>
              <w:t>500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Вестибюли метрополитена наземные</w:t>
            </w:r>
          </w:p>
        </w:tc>
        <w:tc>
          <w:tcPr>
            <w:tcW w:w="964" w:type="dxa"/>
            <w:vAlign w:val="center"/>
          </w:tcPr>
          <w:p w:rsidR="00AB42B5" w:rsidRDefault="00AB42B5">
            <w:pPr>
              <w:pStyle w:val="ConsPlusNormal"/>
              <w:jc w:val="center"/>
            </w:pPr>
            <w:r>
              <w:t>142,9</w:t>
            </w:r>
          </w:p>
        </w:tc>
        <w:tc>
          <w:tcPr>
            <w:tcW w:w="2835" w:type="dxa"/>
          </w:tcPr>
          <w:p w:rsidR="00AB42B5" w:rsidRDefault="00AB42B5">
            <w:pPr>
              <w:pStyle w:val="ConsPlusNormal"/>
            </w:pPr>
          </w:p>
        </w:tc>
      </w:tr>
      <w:tr w:rsidR="00AB42B5">
        <w:tc>
          <w:tcPr>
            <w:tcW w:w="5272" w:type="dxa"/>
          </w:tcPr>
          <w:p w:rsidR="00AB42B5" w:rsidRDefault="00AB42B5">
            <w:pPr>
              <w:pStyle w:val="ConsPlusNormal"/>
            </w:pPr>
            <w:r>
              <w:t>Пешеходные мосты и тоннели</w:t>
            </w:r>
          </w:p>
        </w:tc>
        <w:tc>
          <w:tcPr>
            <w:tcW w:w="964" w:type="dxa"/>
            <w:vAlign w:val="center"/>
          </w:tcPr>
          <w:p w:rsidR="00AB42B5" w:rsidRDefault="00AB42B5">
            <w:pPr>
              <w:pStyle w:val="ConsPlusNormal"/>
              <w:jc w:val="center"/>
            </w:pPr>
            <w:r>
              <w:t>83,3</w:t>
            </w:r>
          </w:p>
        </w:tc>
        <w:tc>
          <w:tcPr>
            <w:tcW w:w="2835" w:type="dxa"/>
          </w:tcPr>
          <w:p w:rsidR="00AB42B5" w:rsidRDefault="00AB42B5">
            <w:pPr>
              <w:pStyle w:val="ConsPlusNormal"/>
            </w:pPr>
          </w:p>
        </w:tc>
      </w:tr>
      <w:tr w:rsidR="00AB42B5">
        <w:tc>
          <w:tcPr>
            <w:tcW w:w="5272" w:type="dxa"/>
          </w:tcPr>
          <w:p w:rsidR="00AB42B5" w:rsidRDefault="00AB42B5">
            <w:pPr>
              <w:pStyle w:val="ConsPlusNormal"/>
            </w:pPr>
            <w:r>
              <w:t>Телефонная канализация (бетонная и асбестоцементная)</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Антенны ультракоротких волн (УКВ) передающие</w:t>
            </w:r>
          </w:p>
        </w:tc>
        <w:tc>
          <w:tcPr>
            <w:tcW w:w="964" w:type="dxa"/>
            <w:vAlign w:val="center"/>
          </w:tcPr>
          <w:p w:rsidR="00AB42B5" w:rsidRDefault="00AB42B5">
            <w:pPr>
              <w:pStyle w:val="ConsPlusNormal"/>
              <w:jc w:val="center"/>
            </w:pPr>
            <w:r>
              <w:t>23,8</w:t>
            </w:r>
          </w:p>
        </w:tc>
        <w:tc>
          <w:tcPr>
            <w:tcW w:w="2835" w:type="dxa"/>
          </w:tcPr>
          <w:p w:rsidR="00AB42B5" w:rsidRDefault="00AB42B5">
            <w:pPr>
              <w:pStyle w:val="ConsPlusNormal"/>
            </w:pPr>
          </w:p>
        </w:tc>
      </w:tr>
      <w:tr w:rsidR="00AB42B5">
        <w:tc>
          <w:tcPr>
            <w:tcW w:w="5272" w:type="dxa"/>
          </w:tcPr>
          <w:p w:rsidR="00AB42B5" w:rsidRDefault="00AB42B5">
            <w:pPr>
              <w:pStyle w:val="ConsPlusNormal"/>
            </w:pPr>
            <w:r>
              <w:t>Антенны коротких волн и длинных, средних волн приемные и передающие, заземления</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lastRenderedPageBreak/>
              <w:t>Антенны радиорелейных линий, уникальные коротковолновые и средневолновые антенны направленного действия</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Антенны УКВ приемные для телевидения и ультракоротковолновые с частотной модуляцией (УКВ-ЧМ) вещания</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Полноповоротные антенны спутниковой связи</w:t>
            </w:r>
          </w:p>
        </w:tc>
        <w:tc>
          <w:tcPr>
            <w:tcW w:w="964" w:type="dxa"/>
            <w:vAlign w:val="center"/>
          </w:tcPr>
          <w:p w:rsidR="00AB42B5" w:rsidRDefault="00AB42B5">
            <w:pPr>
              <w:pStyle w:val="ConsPlusNormal"/>
              <w:jc w:val="center"/>
            </w:pPr>
            <w:r>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t>Радиобашни стальные, кирпичные и железобетонные</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Радиомачты стальные и мачты-антенны</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Мачты деревянные</w:t>
            </w:r>
          </w:p>
        </w:tc>
        <w:tc>
          <w:tcPr>
            <w:tcW w:w="964" w:type="dxa"/>
            <w:vAlign w:val="center"/>
          </w:tcPr>
          <w:p w:rsidR="00AB42B5" w:rsidRDefault="00AB42B5">
            <w:pPr>
              <w:pStyle w:val="ConsPlusNormal"/>
              <w:jc w:val="center"/>
            </w:pPr>
            <w:r>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t>Уникальные радиотелевизионные башни: железобетонные</w:t>
            </w:r>
          </w:p>
        </w:tc>
        <w:tc>
          <w:tcPr>
            <w:tcW w:w="964" w:type="dxa"/>
            <w:vAlign w:val="center"/>
          </w:tcPr>
          <w:p w:rsidR="00AB42B5" w:rsidRDefault="00AB42B5">
            <w:pPr>
              <w:pStyle w:val="ConsPlusNormal"/>
              <w:jc w:val="center"/>
            </w:pPr>
            <w:r>
              <w:t>142,9</w:t>
            </w:r>
          </w:p>
        </w:tc>
        <w:tc>
          <w:tcPr>
            <w:tcW w:w="2835" w:type="dxa"/>
          </w:tcPr>
          <w:p w:rsidR="00AB42B5" w:rsidRDefault="00AB42B5">
            <w:pPr>
              <w:pStyle w:val="ConsPlusNormal"/>
            </w:pPr>
          </w:p>
        </w:tc>
      </w:tr>
      <w:tr w:rsidR="00AB42B5">
        <w:tc>
          <w:tcPr>
            <w:tcW w:w="5272" w:type="dxa"/>
          </w:tcPr>
          <w:p w:rsidR="00AB42B5" w:rsidRDefault="00AB42B5">
            <w:pPr>
              <w:pStyle w:val="ConsPlusNormal"/>
            </w:pPr>
            <w:r>
              <w:t>Уникальные радиотелевизионные башни: стальные</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r>
              <w:t>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AB42B5">
        <w:tc>
          <w:tcPr>
            <w:tcW w:w="5272" w:type="dxa"/>
          </w:tcPr>
          <w:p w:rsidR="00AB42B5" w:rsidRDefault="00AB42B5">
            <w:pPr>
              <w:pStyle w:val="ConsPlusNormal"/>
            </w:pPr>
            <w:r>
              <w:t>Прочие сооружения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Метантенки (с гидроэлеватором) металлические; аэротенки с подачей технического кислорода железобетонные; комплекс сооружений (железобетонных) для очистки сточных вод с песчаными фильтрами; комплекс сооружений (железобетонных) для очистки и доочистки сточных вод с аэрируемыми фильтрами</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Биофильтры и аэрофильтры, песколовки (с гидроэлеваторами), отстойники (первичные и </w:t>
            </w:r>
            <w:r>
              <w:lastRenderedPageBreak/>
              <w:t>вторичные) кирпичные</w:t>
            </w:r>
          </w:p>
        </w:tc>
        <w:tc>
          <w:tcPr>
            <w:tcW w:w="964" w:type="dxa"/>
            <w:vAlign w:val="center"/>
          </w:tcPr>
          <w:p w:rsidR="00AB42B5" w:rsidRDefault="00AB42B5">
            <w:pPr>
              <w:pStyle w:val="ConsPlusNormal"/>
              <w:jc w:val="center"/>
            </w:pPr>
            <w:r>
              <w:lastRenderedPageBreak/>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Биофильтры и аэрофильтры железобетонные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Иловые площадки с естественным основанием</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Иловые площадки с искусственным основанием</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Песковые площадки с искусственным основанием</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Поля орошения и поля фильтрации</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Выпуски (канализационные): береговые</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Выпуски (канализационные): русловые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Артезианские скважины: бесфильтровые</w:t>
            </w:r>
          </w:p>
        </w:tc>
        <w:tc>
          <w:tcPr>
            <w:tcW w:w="964" w:type="dxa"/>
            <w:vAlign w:val="center"/>
          </w:tcPr>
          <w:p w:rsidR="00AB42B5" w:rsidRDefault="00AB42B5">
            <w:pPr>
              <w:pStyle w:val="ConsPlusNormal"/>
              <w:jc w:val="center"/>
            </w:pPr>
            <w:r>
              <w:t>24,4</w:t>
            </w:r>
          </w:p>
        </w:tc>
        <w:tc>
          <w:tcPr>
            <w:tcW w:w="2835" w:type="dxa"/>
          </w:tcPr>
          <w:p w:rsidR="00AB42B5" w:rsidRDefault="00AB42B5">
            <w:pPr>
              <w:pStyle w:val="ConsPlusNormal"/>
            </w:pPr>
          </w:p>
        </w:tc>
      </w:tr>
      <w:tr w:rsidR="00AB42B5">
        <w:tc>
          <w:tcPr>
            <w:tcW w:w="5272" w:type="dxa"/>
          </w:tcPr>
          <w:p w:rsidR="00AB42B5" w:rsidRDefault="00AB42B5">
            <w:pPr>
              <w:pStyle w:val="ConsPlusNormal"/>
            </w:pPr>
            <w:r>
              <w:t>Артезианские скважины: фильтровые</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Артезианские скважины: фильтровые, работающие в условиях агрессивной и минерализованной среды</w:t>
            </w:r>
          </w:p>
        </w:tc>
        <w:tc>
          <w:tcPr>
            <w:tcW w:w="964" w:type="dxa"/>
            <w:vAlign w:val="center"/>
          </w:tcPr>
          <w:p w:rsidR="00AB42B5" w:rsidRDefault="00AB42B5">
            <w:pPr>
              <w:pStyle w:val="ConsPlusNormal"/>
              <w:jc w:val="center"/>
            </w:pPr>
            <w:r>
              <w:t>8</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r>
              <w:t>Для производства особо чистых веществ и химических продуктов применяется коэффициент 0,67</w:t>
            </w:r>
          </w:p>
        </w:tc>
      </w:tr>
      <w:tr w:rsidR="00AB42B5">
        <w:tc>
          <w:tcPr>
            <w:tcW w:w="5272" w:type="dxa"/>
          </w:tcPr>
          <w:p w:rsidR="00AB42B5" w:rsidRDefault="00AB42B5">
            <w:pPr>
              <w:pStyle w:val="ConsPlusNormal"/>
            </w:pPr>
            <w:r>
              <w:t>Сооружения для аэрации воды: брызгальные бассейны железобетонные</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Сооружения для аэрации воды: градирни железобетонные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Сооружения для аэрации воды: градирни деревянные</w:t>
            </w:r>
          </w:p>
        </w:tc>
        <w:tc>
          <w:tcPr>
            <w:tcW w:w="964" w:type="dxa"/>
            <w:vAlign w:val="center"/>
          </w:tcPr>
          <w:p w:rsidR="00AB42B5" w:rsidRDefault="00AB42B5">
            <w:pPr>
              <w:pStyle w:val="ConsPlusNormal"/>
              <w:jc w:val="center"/>
            </w:pPr>
            <w:r>
              <w:t>7</w:t>
            </w:r>
          </w:p>
        </w:tc>
        <w:tc>
          <w:tcPr>
            <w:tcW w:w="2835" w:type="dxa"/>
          </w:tcPr>
          <w:p w:rsidR="00AB42B5" w:rsidRDefault="00AB42B5">
            <w:pPr>
              <w:pStyle w:val="ConsPlusNormal"/>
            </w:pPr>
          </w:p>
        </w:tc>
      </w:tr>
      <w:tr w:rsidR="00AB42B5">
        <w:tc>
          <w:tcPr>
            <w:tcW w:w="5272" w:type="dxa"/>
          </w:tcPr>
          <w:p w:rsidR="00AB42B5" w:rsidRDefault="00AB42B5">
            <w:pPr>
              <w:pStyle w:val="ConsPlusNormal"/>
            </w:pPr>
            <w:r>
              <w:t>Сооружения для аэрации воды: градирни металлические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Сооружения для аэрации воды: градирни бетонные</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Канализационные насосные станции заглубленные, совмещенные с приемными резервуарами</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Нефтеловушки</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Испарительные, башенные градирни - охладители: железобетонные конструкции</w:t>
            </w:r>
          </w:p>
        </w:tc>
        <w:tc>
          <w:tcPr>
            <w:tcW w:w="964" w:type="dxa"/>
            <w:vAlign w:val="center"/>
          </w:tcPr>
          <w:p w:rsidR="00AB42B5" w:rsidRDefault="00AB42B5">
            <w:pPr>
              <w:pStyle w:val="ConsPlusNormal"/>
              <w:jc w:val="center"/>
            </w:pPr>
            <w:r>
              <w:t>35,7</w:t>
            </w:r>
          </w:p>
        </w:tc>
        <w:tc>
          <w:tcPr>
            <w:tcW w:w="2835" w:type="dxa"/>
          </w:tcPr>
          <w:p w:rsidR="00AB42B5" w:rsidRDefault="00AB42B5">
            <w:pPr>
              <w:pStyle w:val="ConsPlusNormal"/>
            </w:pPr>
          </w:p>
        </w:tc>
      </w:tr>
      <w:tr w:rsidR="00AB42B5">
        <w:tc>
          <w:tcPr>
            <w:tcW w:w="5272" w:type="dxa"/>
          </w:tcPr>
          <w:p w:rsidR="00AB42B5" w:rsidRDefault="00AB42B5">
            <w:pPr>
              <w:pStyle w:val="ConsPlusNormal"/>
            </w:pPr>
            <w:r>
              <w:lastRenderedPageBreak/>
              <w:t>Испарительные, башенные градирни - охладители: металлические конструкции с алюминиевой или асбоцементной обшивкой</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Оросители и конструкции из асбестоцемента или антисептированной древесины</w:t>
            </w:r>
          </w:p>
        </w:tc>
        <w:tc>
          <w:tcPr>
            <w:tcW w:w="964" w:type="dxa"/>
            <w:vAlign w:val="center"/>
          </w:tcPr>
          <w:p w:rsidR="00AB42B5" w:rsidRDefault="00AB42B5">
            <w:pPr>
              <w:pStyle w:val="ConsPlusNormal"/>
              <w:jc w:val="center"/>
            </w:pPr>
            <w:r>
              <w:t>16,7</w:t>
            </w:r>
          </w:p>
        </w:tc>
        <w:tc>
          <w:tcPr>
            <w:tcW w:w="2835" w:type="dxa"/>
          </w:tcPr>
          <w:p w:rsidR="00AB42B5" w:rsidRDefault="00AB42B5">
            <w:pPr>
              <w:pStyle w:val="ConsPlusNormal"/>
            </w:pPr>
          </w:p>
        </w:tc>
      </w:tr>
      <w:tr w:rsidR="00AB42B5">
        <w:tc>
          <w:tcPr>
            <w:tcW w:w="5272" w:type="dxa"/>
          </w:tcPr>
          <w:p w:rsidR="00AB42B5" w:rsidRDefault="00AB42B5">
            <w:pPr>
              <w:pStyle w:val="ConsPlusNormal"/>
            </w:pPr>
            <w:r>
              <w:t>Дымовые трубы: каменные и железобетонные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Металлические конструкции с алюминиевой или асбоцементной обшивкой</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Резервуары чистой воды: железобетонные подземные с обвалованием</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Резервуары чистой воды: кирпичные заземленные, металлические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Водонапорные башни: металлические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Водонапорные башни: кирпичные с металлическими резервуарами</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Водонапорные башни: кирпичные и железобетонные с железобетонными резервуарами</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Водонапорные башни: деревянные</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Битумохранилища с железобетонными и металлическими резервуарами и вертикальные шламбассейны</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Автозаправочные станции (включая здания и оборудование)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Специальные стенды</w:t>
            </w:r>
          </w:p>
        </w:tc>
        <w:tc>
          <w:tcPr>
            <w:tcW w:w="964" w:type="dxa"/>
            <w:vAlign w:val="center"/>
          </w:tcPr>
          <w:p w:rsidR="00AB42B5" w:rsidRDefault="00AB42B5">
            <w:pPr>
              <w:pStyle w:val="ConsPlusNormal"/>
              <w:jc w:val="center"/>
            </w:pPr>
            <w:r>
              <w:t>8</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Подземные металлические емкости для хранения сжиженного газа для городского газоснабжения</w:t>
            </w:r>
          </w:p>
        </w:tc>
        <w:tc>
          <w:tcPr>
            <w:tcW w:w="964" w:type="dxa"/>
            <w:vAlign w:val="center"/>
          </w:tcPr>
          <w:p w:rsidR="00AB42B5" w:rsidRDefault="00AB42B5">
            <w:pPr>
              <w:pStyle w:val="ConsPlusNormal"/>
              <w:jc w:val="center"/>
            </w:pPr>
            <w:r>
              <w:t>45,5</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Наземные газгольдеры и металлические емкости для хранения сжиженного газа на газораздаточных станциях</w:t>
            </w:r>
          </w:p>
        </w:tc>
        <w:tc>
          <w:tcPr>
            <w:tcW w:w="964" w:type="dxa"/>
            <w:vAlign w:val="center"/>
          </w:tcPr>
          <w:p w:rsidR="00AB42B5" w:rsidRDefault="00AB42B5">
            <w:pPr>
              <w:pStyle w:val="ConsPlusNormal"/>
              <w:jc w:val="center"/>
            </w:pPr>
            <w:r>
              <w:t>55,6</w:t>
            </w:r>
          </w:p>
        </w:tc>
        <w:tc>
          <w:tcPr>
            <w:tcW w:w="2835" w:type="dxa"/>
          </w:tcPr>
          <w:p w:rsidR="00AB42B5" w:rsidRDefault="00AB42B5">
            <w:pPr>
              <w:pStyle w:val="ConsPlusNormal"/>
            </w:pPr>
          </w:p>
        </w:tc>
      </w:tr>
      <w:tr w:rsidR="00AB42B5">
        <w:tc>
          <w:tcPr>
            <w:tcW w:w="5272" w:type="dxa"/>
          </w:tcPr>
          <w:p w:rsidR="00AB42B5" w:rsidRDefault="00AB42B5">
            <w:pPr>
              <w:pStyle w:val="ConsPlusNormal"/>
            </w:pPr>
            <w:r>
              <w:t>Угольные бункеры</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Дюкеры стальные водопроводные, канализационные (с камерами)</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Шеды и сараи для содержания зверей и скота</w:t>
            </w:r>
          </w:p>
        </w:tc>
        <w:tc>
          <w:tcPr>
            <w:tcW w:w="964" w:type="dxa"/>
            <w:vAlign w:val="center"/>
          </w:tcPr>
          <w:p w:rsidR="00AB42B5" w:rsidRDefault="00AB42B5">
            <w:pPr>
              <w:pStyle w:val="ConsPlusNormal"/>
              <w:jc w:val="center"/>
            </w:pPr>
            <w:r>
              <w:t>11,8</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Навозохранилища и жижесборники из каменных материалов</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Навозохранилища из глинощебеночных материалов и жижесборники деревянные, силосные траншеи и ямы</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lastRenderedPageBreak/>
              <w:t>Коррекционные и сборные бассейны</w:t>
            </w:r>
          </w:p>
        </w:tc>
        <w:tc>
          <w:tcPr>
            <w:tcW w:w="964" w:type="dxa"/>
            <w:vAlign w:val="center"/>
          </w:tcPr>
          <w:p w:rsidR="00AB42B5" w:rsidRDefault="00AB42B5">
            <w:pPr>
              <w:pStyle w:val="ConsPlusNormal"/>
              <w:jc w:val="center"/>
            </w:pPr>
            <w:r>
              <w:t>23,8</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Камеры твердения</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Склады заполнителей, дробленых сырьевых материалов, гранулированного шлака клинкера</w:t>
            </w:r>
          </w:p>
        </w:tc>
        <w:tc>
          <w:tcPr>
            <w:tcW w:w="964" w:type="dxa"/>
            <w:vAlign w:val="center"/>
          </w:tcPr>
          <w:p w:rsidR="00AB42B5" w:rsidRDefault="00AB42B5">
            <w:pPr>
              <w:pStyle w:val="ConsPlusNormal"/>
              <w:jc w:val="center"/>
            </w:pPr>
            <w:r>
              <w:t>66,7</w:t>
            </w:r>
          </w:p>
        </w:tc>
        <w:tc>
          <w:tcPr>
            <w:tcW w:w="2835" w:type="dxa"/>
          </w:tcPr>
          <w:p w:rsidR="00AB42B5" w:rsidRDefault="00AB42B5">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AB42B5">
        <w:tc>
          <w:tcPr>
            <w:tcW w:w="5272" w:type="dxa"/>
          </w:tcPr>
          <w:p w:rsidR="00AB42B5" w:rsidRDefault="00AB42B5">
            <w:pPr>
              <w:pStyle w:val="ConsPlusNormal"/>
            </w:pPr>
            <w:r>
              <w:t>Колодцы: деревянные</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Колодцы: кирпичные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Колодцы: железобетонные</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Шпалеры на стойках из железобетона, металла и на кольях из дубовых и других твердых пород</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Заборы (ограждения): каменные и металлические</w:t>
            </w:r>
          </w:p>
        </w:tc>
        <w:tc>
          <w:tcPr>
            <w:tcW w:w="964" w:type="dxa"/>
            <w:vAlign w:val="center"/>
          </w:tcPr>
          <w:p w:rsidR="00AB42B5" w:rsidRDefault="00AB42B5">
            <w:pPr>
              <w:pStyle w:val="ConsPlusNormal"/>
              <w:jc w:val="center"/>
            </w:pPr>
            <w:r>
              <w:t>47,6</w:t>
            </w:r>
          </w:p>
        </w:tc>
        <w:tc>
          <w:tcPr>
            <w:tcW w:w="2835" w:type="dxa"/>
          </w:tcPr>
          <w:p w:rsidR="00AB42B5" w:rsidRDefault="00AB42B5">
            <w:pPr>
              <w:pStyle w:val="ConsPlusNormal"/>
            </w:pPr>
          </w:p>
        </w:tc>
      </w:tr>
      <w:tr w:rsidR="00AB42B5">
        <w:tc>
          <w:tcPr>
            <w:tcW w:w="5272" w:type="dxa"/>
          </w:tcPr>
          <w:p w:rsidR="00AB42B5" w:rsidRDefault="00AB42B5">
            <w:pPr>
              <w:pStyle w:val="ConsPlusNormal"/>
            </w:pPr>
            <w:r>
              <w:t>Заборы (ограждения): железобетонные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Заборы (ограждения): деревянные на кирпичных и железобетонных столбах</w:t>
            </w:r>
          </w:p>
        </w:tc>
        <w:tc>
          <w:tcPr>
            <w:tcW w:w="964" w:type="dxa"/>
            <w:vAlign w:val="center"/>
          </w:tcPr>
          <w:p w:rsidR="00AB42B5" w:rsidRDefault="00AB42B5">
            <w:pPr>
              <w:pStyle w:val="ConsPlusNormal"/>
              <w:jc w:val="center"/>
            </w:pPr>
            <w:r>
              <w:t>25,6</w:t>
            </w:r>
          </w:p>
        </w:tc>
        <w:tc>
          <w:tcPr>
            <w:tcW w:w="2835" w:type="dxa"/>
          </w:tcPr>
          <w:p w:rsidR="00AB42B5" w:rsidRDefault="00AB42B5">
            <w:pPr>
              <w:pStyle w:val="ConsPlusNormal"/>
            </w:pPr>
          </w:p>
        </w:tc>
      </w:tr>
      <w:tr w:rsidR="00AB42B5">
        <w:tc>
          <w:tcPr>
            <w:tcW w:w="5272" w:type="dxa"/>
          </w:tcPr>
          <w:p w:rsidR="00AB42B5" w:rsidRDefault="00AB42B5">
            <w:pPr>
              <w:pStyle w:val="ConsPlusNormal"/>
            </w:pPr>
            <w:r>
              <w:t>Заборы (ограждения): прочие (деревянные на деревянных столбах, сетчатые)</w:t>
            </w:r>
          </w:p>
        </w:tc>
        <w:tc>
          <w:tcPr>
            <w:tcW w:w="964" w:type="dxa"/>
            <w:vAlign w:val="center"/>
          </w:tcPr>
          <w:p w:rsidR="00AB42B5" w:rsidRDefault="00AB42B5">
            <w:pPr>
              <w:pStyle w:val="ConsPlusNormal"/>
              <w:jc w:val="center"/>
            </w:pPr>
            <w:r>
              <w:t>25,6</w:t>
            </w:r>
          </w:p>
        </w:tc>
        <w:tc>
          <w:tcPr>
            <w:tcW w:w="2835" w:type="dxa"/>
          </w:tcPr>
          <w:p w:rsidR="00AB42B5" w:rsidRDefault="00AB42B5">
            <w:pPr>
              <w:pStyle w:val="ConsPlusNormal"/>
            </w:pPr>
          </w:p>
        </w:tc>
      </w:tr>
      <w:tr w:rsidR="00AB42B5">
        <w:tc>
          <w:tcPr>
            <w:tcW w:w="5272" w:type="dxa"/>
          </w:tcPr>
          <w:p w:rsidR="00AB42B5" w:rsidRDefault="00AB42B5">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964" w:type="dxa"/>
            <w:vAlign w:val="center"/>
          </w:tcPr>
          <w:p w:rsidR="00AB42B5" w:rsidRDefault="00AB42B5">
            <w:pPr>
              <w:pStyle w:val="ConsPlusNormal"/>
              <w:jc w:val="center"/>
            </w:pPr>
            <w:r>
              <w:t>10,5</w:t>
            </w:r>
          </w:p>
        </w:tc>
        <w:tc>
          <w:tcPr>
            <w:tcW w:w="2835" w:type="dxa"/>
          </w:tcPr>
          <w:p w:rsidR="00AB42B5" w:rsidRDefault="00AB42B5">
            <w:pPr>
              <w:pStyle w:val="ConsPlusNormal"/>
            </w:pPr>
          </w:p>
        </w:tc>
      </w:tr>
      <w:tr w:rsidR="00AB42B5">
        <w:tc>
          <w:tcPr>
            <w:tcW w:w="5272" w:type="dxa"/>
          </w:tcPr>
          <w:p w:rsidR="00AB42B5" w:rsidRDefault="00AB42B5">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Бассейны при лесопильных цехах с вертикальными стенами из пластин: деревянные рубленые пожарные водоемы</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964" w:type="dxa"/>
            <w:vAlign w:val="bottom"/>
          </w:tcPr>
          <w:p w:rsidR="00AB42B5" w:rsidRDefault="00AB42B5">
            <w:pPr>
              <w:pStyle w:val="ConsPlusNormal"/>
              <w:jc w:val="center"/>
            </w:pPr>
            <w:r>
              <w:t>25,6</w:t>
            </w:r>
          </w:p>
        </w:tc>
        <w:tc>
          <w:tcPr>
            <w:tcW w:w="2835" w:type="dxa"/>
          </w:tcPr>
          <w:p w:rsidR="00AB42B5" w:rsidRDefault="00AB42B5">
            <w:pPr>
              <w:pStyle w:val="ConsPlusNormal"/>
            </w:pPr>
          </w:p>
        </w:tc>
      </w:tr>
      <w:tr w:rsidR="00AB42B5">
        <w:tc>
          <w:tcPr>
            <w:tcW w:w="5272" w:type="dxa"/>
          </w:tcPr>
          <w:p w:rsidR="00AB42B5" w:rsidRDefault="00AB42B5">
            <w:pPr>
              <w:pStyle w:val="ConsPlusNormal"/>
            </w:pPr>
            <w:r>
              <w:t>Специализированные сооружения целлюлозно-бумажной промышленности: деревянные</w:t>
            </w:r>
          </w:p>
        </w:tc>
        <w:tc>
          <w:tcPr>
            <w:tcW w:w="964" w:type="dxa"/>
            <w:vAlign w:val="center"/>
          </w:tcPr>
          <w:p w:rsidR="00AB42B5" w:rsidRDefault="00AB42B5">
            <w:pPr>
              <w:pStyle w:val="ConsPlusNormal"/>
              <w:jc w:val="center"/>
            </w:pPr>
            <w:r>
              <w:t>23,8</w:t>
            </w:r>
          </w:p>
        </w:tc>
        <w:tc>
          <w:tcPr>
            <w:tcW w:w="2835" w:type="dxa"/>
          </w:tcPr>
          <w:p w:rsidR="00AB42B5" w:rsidRDefault="00AB42B5">
            <w:pPr>
              <w:pStyle w:val="ConsPlusNormal"/>
            </w:pPr>
          </w:p>
        </w:tc>
      </w:tr>
      <w:tr w:rsidR="00AB42B5">
        <w:tc>
          <w:tcPr>
            <w:tcW w:w="5272" w:type="dxa"/>
          </w:tcPr>
          <w:p w:rsidR="00AB42B5" w:rsidRDefault="00AB42B5">
            <w:pPr>
              <w:pStyle w:val="ConsPlusNormal"/>
            </w:pPr>
            <w:r>
              <w:t>Специализированные сооружения целлюлозно-бумажной промышленности: железобетонные</w:t>
            </w:r>
          </w:p>
        </w:tc>
        <w:tc>
          <w:tcPr>
            <w:tcW w:w="964" w:type="dxa"/>
            <w:vAlign w:val="center"/>
          </w:tcPr>
          <w:p w:rsidR="00AB42B5" w:rsidRDefault="00AB42B5">
            <w:pPr>
              <w:pStyle w:val="ConsPlusNormal"/>
              <w:jc w:val="center"/>
            </w:pPr>
            <w:r>
              <w:t>33,3</w:t>
            </w:r>
          </w:p>
        </w:tc>
        <w:tc>
          <w:tcPr>
            <w:tcW w:w="2835" w:type="dxa"/>
          </w:tcPr>
          <w:p w:rsidR="00AB42B5" w:rsidRDefault="00AB42B5">
            <w:pPr>
              <w:pStyle w:val="ConsPlusNormal"/>
            </w:pPr>
          </w:p>
        </w:tc>
      </w:tr>
      <w:tr w:rsidR="00AB42B5">
        <w:tc>
          <w:tcPr>
            <w:tcW w:w="5272" w:type="dxa"/>
          </w:tcPr>
          <w:p w:rsidR="00AB42B5" w:rsidRDefault="00AB42B5">
            <w:pPr>
              <w:pStyle w:val="ConsPlusNormal"/>
            </w:pPr>
            <w:r>
              <w:lastRenderedPageBreak/>
              <w:t>Асфальтовые площадки для временного хранения зерна: с песчаным или гравийным основанием</w:t>
            </w:r>
          </w:p>
        </w:tc>
        <w:tc>
          <w:tcPr>
            <w:tcW w:w="964" w:type="dxa"/>
            <w:vAlign w:val="center"/>
          </w:tcPr>
          <w:p w:rsidR="00AB42B5" w:rsidRDefault="00AB42B5">
            <w:pPr>
              <w:pStyle w:val="ConsPlusNormal"/>
              <w:jc w:val="center"/>
            </w:pPr>
            <w:r>
              <w:t>6,5</w:t>
            </w:r>
          </w:p>
        </w:tc>
        <w:tc>
          <w:tcPr>
            <w:tcW w:w="2835" w:type="dxa"/>
          </w:tcPr>
          <w:p w:rsidR="00AB42B5" w:rsidRDefault="00AB42B5">
            <w:pPr>
              <w:pStyle w:val="ConsPlusNormal"/>
            </w:pPr>
          </w:p>
        </w:tc>
      </w:tr>
      <w:tr w:rsidR="00AB42B5">
        <w:tc>
          <w:tcPr>
            <w:tcW w:w="5272" w:type="dxa"/>
          </w:tcPr>
          <w:p w:rsidR="00AB42B5" w:rsidRDefault="00AB42B5">
            <w:pPr>
              <w:pStyle w:val="ConsPlusNormal"/>
            </w:pPr>
            <w:r>
              <w:t>Асфальтовые площадки для временного хранения зерна: с бетонным основанием</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Теплицы и парники</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Теплицы остекленные и пленочные с каркасом из стальных конструкций специальных профилей</w:t>
            </w:r>
          </w:p>
        </w:tc>
        <w:tc>
          <w:tcPr>
            <w:tcW w:w="964" w:type="dxa"/>
            <w:vAlign w:val="center"/>
          </w:tcPr>
          <w:p w:rsidR="00AB42B5" w:rsidRDefault="00AB42B5">
            <w:pPr>
              <w:pStyle w:val="ConsPlusNormal"/>
              <w:jc w:val="center"/>
            </w:pPr>
            <w:r>
              <w:t>28,6</w:t>
            </w:r>
          </w:p>
        </w:tc>
        <w:tc>
          <w:tcPr>
            <w:tcW w:w="2835" w:type="dxa"/>
          </w:tcPr>
          <w:p w:rsidR="00AB42B5" w:rsidRDefault="00AB42B5">
            <w:pPr>
              <w:pStyle w:val="ConsPlusNormal"/>
            </w:pPr>
          </w:p>
        </w:tc>
      </w:tr>
      <w:tr w:rsidR="00AB42B5">
        <w:tc>
          <w:tcPr>
            <w:tcW w:w="5272" w:type="dxa"/>
          </w:tcPr>
          <w:p w:rsidR="00AB42B5" w:rsidRDefault="00AB42B5">
            <w:pPr>
              <w:pStyle w:val="ConsPlusNormal"/>
            </w:pPr>
            <w:r>
              <w:t>Теплицы пленочные с каркасом из деревометаллических конструкций заводского изготовления</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964" w:type="dxa"/>
            <w:vAlign w:val="center"/>
          </w:tcPr>
          <w:p w:rsidR="00AB42B5" w:rsidRDefault="00AB42B5">
            <w:pPr>
              <w:pStyle w:val="ConsPlusNormal"/>
              <w:jc w:val="center"/>
            </w:pPr>
            <w:r>
              <w:t>5</w:t>
            </w:r>
          </w:p>
        </w:tc>
        <w:tc>
          <w:tcPr>
            <w:tcW w:w="2835" w:type="dxa"/>
          </w:tcPr>
          <w:p w:rsidR="00AB42B5" w:rsidRDefault="00AB42B5">
            <w:pPr>
              <w:pStyle w:val="ConsPlusNormal"/>
            </w:pPr>
          </w:p>
        </w:tc>
      </w:tr>
      <w:tr w:rsidR="00AB42B5">
        <w:tc>
          <w:tcPr>
            <w:tcW w:w="5272" w:type="dxa"/>
          </w:tcPr>
          <w:p w:rsidR="00AB42B5" w:rsidRDefault="00AB42B5">
            <w:pPr>
              <w:pStyle w:val="ConsPlusNormal"/>
            </w:pPr>
            <w:r>
              <w:t>Парники</w:t>
            </w:r>
          </w:p>
        </w:tc>
        <w:tc>
          <w:tcPr>
            <w:tcW w:w="964" w:type="dxa"/>
            <w:vAlign w:val="center"/>
          </w:tcPr>
          <w:p w:rsidR="00AB42B5" w:rsidRDefault="00AB42B5">
            <w:pPr>
              <w:pStyle w:val="ConsPlusNormal"/>
              <w:jc w:val="center"/>
            </w:pPr>
            <w:r>
              <w:t>12,5</w:t>
            </w:r>
          </w:p>
        </w:tc>
        <w:tc>
          <w:tcPr>
            <w:tcW w:w="2835" w:type="dxa"/>
          </w:tcPr>
          <w:p w:rsidR="00AB42B5" w:rsidRDefault="00AB42B5">
            <w:pPr>
              <w:pStyle w:val="ConsPlusNormal"/>
            </w:pPr>
          </w:p>
        </w:tc>
      </w:tr>
      <w:tr w:rsidR="00AB42B5">
        <w:tc>
          <w:tcPr>
            <w:tcW w:w="5272" w:type="dxa"/>
          </w:tcPr>
          <w:p w:rsidR="00AB42B5" w:rsidRDefault="00AB42B5">
            <w:pPr>
              <w:pStyle w:val="ConsPlusNormal"/>
            </w:pPr>
            <w:r>
              <w:t>Сооружения парков культуры и отдыха и зоопарков</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Зеленые театры, эстрады, музыкальные раковины, танцплощадки, читальни, павильоны</w:t>
            </w:r>
          </w:p>
        </w:tc>
        <w:tc>
          <w:tcPr>
            <w:tcW w:w="964" w:type="dxa"/>
            <w:vAlign w:val="center"/>
          </w:tcPr>
          <w:p w:rsidR="00AB42B5" w:rsidRDefault="00AB42B5">
            <w:pPr>
              <w:pStyle w:val="ConsPlusNormal"/>
              <w:jc w:val="center"/>
            </w:pPr>
            <w:r>
              <w:t>15,2</w:t>
            </w:r>
          </w:p>
        </w:tc>
        <w:tc>
          <w:tcPr>
            <w:tcW w:w="2835" w:type="dxa"/>
          </w:tcPr>
          <w:p w:rsidR="00AB42B5" w:rsidRDefault="00AB42B5">
            <w:pPr>
              <w:pStyle w:val="ConsPlusNormal"/>
            </w:pPr>
          </w:p>
        </w:tc>
      </w:tr>
      <w:tr w:rsidR="00AB42B5">
        <w:tc>
          <w:tcPr>
            <w:tcW w:w="5272" w:type="dxa"/>
          </w:tcPr>
          <w:p w:rsidR="00AB42B5" w:rsidRDefault="00AB42B5">
            <w:pPr>
              <w:pStyle w:val="ConsPlusNormal"/>
            </w:pPr>
            <w:r>
              <w:t>Цирки-шапито: брезентовое покрытие купола и боковин</w:t>
            </w:r>
          </w:p>
        </w:tc>
        <w:tc>
          <w:tcPr>
            <w:tcW w:w="964" w:type="dxa"/>
            <w:vAlign w:val="center"/>
          </w:tcPr>
          <w:p w:rsidR="00AB42B5" w:rsidRDefault="00AB42B5">
            <w:pPr>
              <w:pStyle w:val="ConsPlusNormal"/>
              <w:jc w:val="center"/>
            </w:pPr>
            <w:r>
              <w:t>2</w:t>
            </w:r>
          </w:p>
        </w:tc>
        <w:tc>
          <w:tcPr>
            <w:tcW w:w="2835" w:type="dxa"/>
          </w:tcPr>
          <w:p w:rsidR="00AB42B5" w:rsidRDefault="00AB42B5">
            <w:pPr>
              <w:pStyle w:val="ConsPlusNormal"/>
            </w:pPr>
          </w:p>
        </w:tc>
      </w:tr>
      <w:tr w:rsidR="00AB42B5">
        <w:tc>
          <w:tcPr>
            <w:tcW w:w="5272" w:type="dxa"/>
          </w:tcPr>
          <w:p w:rsidR="00AB42B5" w:rsidRDefault="00AB42B5">
            <w:pPr>
              <w:pStyle w:val="ConsPlusNormal"/>
            </w:pPr>
            <w:r>
              <w:t>Цирки-шапито: деревометаллические конструкции</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Аттракционы всех видов</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Вазы, скульптуры, декоративные урны</w:t>
            </w:r>
          </w:p>
        </w:tc>
        <w:tc>
          <w:tcPr>
            <w:tcW w:w="964" w:type="dxa"/>
            <w:vAlign w:val="center"/>
          </w:tcPr>
          <w:p w:rsidR="00AB42B5" w:rsidRDefault="00AB42B5">
            <w:pPr>
              <w:pStyle w:val="ConsPlusNormal"/>
              <w:jc w:val="center"/>
            </w:pPr>
            <w:r>
              <w:t>10</w:t>
            </w:r>
          </w:p>
        </w:tc>
        <w:tc>
          <w:tcPr>
            <w:tcW w:w="2835" w:type="dxa"/>
          </w:tcPr>
          <w:p w:rsidR="00AB42B5" w:rsidRDefault="00AB42B5">
            <w:pPr>
              <w:pStyle w:val="ConsPlusNormal"/>
            </w:pPr>
          </w:p>
        </w:tc>
      </w:tr>
      <w:tr w:rsidR="00AB42B5">
        <w:tc>
          <w:tcPr>
            <w:tcW w:w="5272" w:type="dxa"/>
          </w:tcPr>
          <w:p w:rsidR="00AB42B5" w:rsidRDefault="00AB42B5">
            <w:pPr>
              <w:pStyle w:val="ConsPlusNormal"/>
            </w:pPr>
            <w:r>
              <w:t>Фонтаны, бассейны</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Прочие сооружения: площадки, дорожки, балюстрады, лестницы, стенды, витрины, вольеры, клетки, панно, картины</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Спортивные сооружения</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Покрытия спортивных сооружений, полей и площадок: резино-битумные</w:t>
            </w:r>
          </w:p>
        </w:tc>
        <w:tc>
          <w:tcPr>
            <w:tcW w:w="964" w:type="dxa"/>
            <w:vAlign w:val="center"/>
          </w:tcPr>
          <w:p w:rsidR="00AB42B5" w:rsidRDefault="00AB42B5">
            <w:pPr>
              <w:pStyle w:val="ConsPlusNormal"/>
              <w:jc w:val="center"/>
            </w:pPr>
            <w:r>
              <w:t>31,3</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Покрытия спортивных сооружений, полей и площадок: синтетические</w:t>
            </w:r>
          </w:p>
        </w:tc>
        <w:tc>
          <w:tcPr>
            <w:tcW w:w="964" w:type="dxa"/>
            <w:vAlign w:val="center"/>
          </w:tcPr>
          <w:p w:rsidR="00AB42B5" w:rsidRDefault="00AB42B5">
            <w:pPr>
              <w:pStyle w:val="ConsPlusNormal"/>
              <w:jc w:val="center"/>
            </w:pPr>
            <w:r>
              <w:t>15,4</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Покрытия спортивных сооружений, полей и площадок: из спецсмеси и газонные</w:t>
            </w:r>
          </w:p>
        </w:tc>
        <w:tc>
          <w:tcPr>
            <w:tcW w:w="964" w:type="dxa"/>
            <w:vAlign w:val="center"/>
          </w:tcPr>
          <w:p w:rsidR="00AB42B5" w:rsidRDefault="00AB42B5">
            <w:pPr>
              <w:pStyle w:val="ConsPlusNormal"/>
              <w:jc w:val="center"/>
            </w:pPr>
            <w:r>
              <w:t>7,4</w:t>
            </w:r>
          </w:p>
        </w:tc>
        <w:tc>
          <w:tcPr>
            <w:tcW w:w="2835" w:type="dxa"/>
          </w:tcPr>
          <w:p w:rsidR="00AB42B5" w:rsidRDefault="00AB42B5">
            <w:pPr>
              <w:pStyle w:val="ConsPlusNormal"/>
            </w:pPr>
          </w:p>
        </w:tc>
      </w:tr>
      <w:tr w:rsidR="00AB42B5">
        <w:tc>
          <w:tcPr>
            <w:tcW w:w="5272" w:type="dxa"/>
          </w:tcPr>
          <w:p w:rsidR="00AB42B5" w:rsidRDefault="00AB42B5">
            <w:pPr>
              <w:pStyle w:val="ConsPlusNormal"/>
            </w:pPr>
            <w:r>
              <w:t>Лыжные трамплины: металлические и железобетонные</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Лыжные трамплины: деревянные</w:t>
            </w:r>
          </w:p>
        </w:tc>
        <w:tc>
          <w:tcPr>
            <w:tcW w:w="964" w:type="dxa"/>
            <w:vAlign w:val="center"/>
          </w:tcPr>
          <w:p w:rsidR="00AB42B5" w:rsidRDefault="00AB42B5">
            <w:pPr>
              <w:pStyle w:val="ConsPlusNormal"/>
              <w:jc w:val="center"/>
            </w:pPr>
            <w:r>
              <w:t>15,2</w:t>
            </w:r>
          </w:p>
        </w:tc>
        <w:tc>
          <w:tcPr>
            <w:tcW w:w="2835" w:type="dxa"/>
          </w:tcPr>
          <w:p w:rsidR="00AB42B5" w:rsidRDefault="00AB42B5">
            <w:pPr>
              <w:pStyle w:val="ConsPlusNormal"/>
            </w:pPr>
          </w:p>
        </w:tc>
      </w:tr>
      <w:tr w:rsidR="00AB42B5">
        <w:tc>
          <w:tcPr>
            <w:tcW w:w="5272" w:type="dxa"/>
          </w:tcPr>
          <w:p w:rsidR="00AB42B5" w:rsidRDefault="00AB42B5">
            <w:pPr>
              <w:pStyle w:val="ConsPlusNormal"/>
            </w:pPr>
            <w:r>
              <w:lastRenderedPageBreak/>
              <w:t>Полузакрытые стрелковые тиры, стрельбища, стенды и блиндажи: каменные и металлические</w:t>
            </w:r>
          </w:p>
        </w:tc>
        <w:tc>
          <w:tcPr>
            <w:tcW w:w="964" w:type="dxa"/>
            <w:vAlign w:val="center"/>
          </w:tcPr>
          <w:p w:rsidR="00AB42B5" w:rsidRDefault="00AB42B5">
            <w:pPr>
              <w:pStyle w:val="ConsPlusNormal"/>
              <w:jc w:val="center"/>
            </w:pPr>
            <w:r>
              <w:t>47,6</w:t>
            </w:r>
          </w:p>
        </w:tc>
        <w:tc>
          <w:tcPr>
            <w:tcW w:w="2835" w:type="dxa"/>
          </w:tcPr>
          <w:p w:rsidR="00AB42B5" w:rsidRDefault="00AB42B5">
            <w:pPr>
              <w:pStyle w:val="ConsPlusNormal"/>
            </w:pPr>
          </w:p>
        </w:tc>
      </w:tr>
      <w:tr w:rsidR="00AB42B5">
        <w:tc>
          <w:tcPr>
            <w:tcW w:w="5272" w:type="dxa"/>
          </w:tcPr>
          <w:p w:rsidR="00AB42B5" w:rsidRDefault="00AB42B5">
            <w:pPr>
              <w:pStyle w:val="ConsPlusNormal"/>
            </w:pPr>
            <w:r>
              <w:t>Полузакрытые стрелковые тиры, стрельбища, стенды и блиндажи: железобетонные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Трибуны стадионов: деревянные</w:t>
            </w:r>
          </w:p>
        </w:tc>
        <w:tc>
          <w:tcPr>
            <w:tcW w:w="964" w:type="dxa"/>
            <w:vAlign w:val="center"/>
          </w:tcPr>
          <w:p w:rsidR="00AB42B5" w:rsidRDefault="00AB42B5">
            <w:pPr>
              <w:pStyle w:val="ConsPlusNormal"/>
              <w:jc w:val="center"/>
            </w:pPr>
            <w:r>
              <w:t>15,2</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Трибуны стадионов: железобетонные, каменные и кирпичные</w:t>
            </w:r>
          </w:p>
        </w:tc>
        <w:tc>
          <w:tcPr>
            <w:tcW w:w="964" w:type="dxa"/>
            <w:vAlign w:val="center"/>
          </w:tcPr>
          <w:p w:rsidR="00AB42B5" w:rsidRDefault="00AB42B5">
            <w:pPr>
              <w:pStyle w:val="ConsPlusNormal"/>
              <w:jc w:val="center"/>
            </w:pPr>
            <w:r>
              <w:t>41,7</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Трибуны стадионов: насыпные (земляные)</w:t>
            </w:r>
          </w:p>
        </w:tc>
        <w:tc>
          <w:tcPr>
            <w:tcW w:w="964" w:type="dxa"/>
            <w:vAlign w:val="center"/>
          </w:tcPr>
          <w:p w:rsidR="00AB42B5" w:rsidRDefault="00AB42B5">
            <w:pPr>
              <w:pStyle w:val="ConsPlusNormal"/>
              <w:jc w:val="center"/>
            </w:pPr>
            <w:r>
              <w:t>100</w:t>
            </w:r>
          </w:p>
        </w:tc>
        <w:tc>
          <w:tcPr>
            <w:tcW w:w="2835" w:type="dxa"/>
          </w:tcPr>
          <w:p w:rsidR="00AB42B5" w:rsidRDefault="00AB42B5">
            <w:pPr>
              <w:pStyle w:val="ConsPlusNormal"/>
            </w:pPr>
          </w:p>
        </w:tc>
      </w:tr>
      <w:tr w:rsidR="00AB42B5">
        <w:tc>
          <w:tcPr>
            <w:tcW w:w="5272" w:type="dxa"/>
          </w:tcPr>
          <w:p w:rsidR="00AB42B5" w:rsidRDefault="00AB42B5">
            <w:pPr>
              <w:pStyle w:val="ConsPlusNormal"/>
              <w:outlineLvl w:val="2"/>
            </w:pPr>
            <w:r>
              <w:t>ПЕРЕДАТОЧНЫЕ УСТРОЙСТВА</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Устройства электропередачи и связи</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Контактная сеть железных дорог на металлических и железобетонных опорах</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Трамвайная и троллейбусная контактная сеть: на железобетонных опорах</w:t>
            </w:r>
          </w:p>
        </w:tc>
        <w:tc>
          <w:tcPr>
            <w:tcW w:w="964" w:type="dxa"/>
            <w:vAlign w:val="center"/>
          </w:tcPr>
          <w:p w:rsidR="00AB42B5" w:rsidRDefault="00AB42B5">
            <w:pPr>
              <w:pStyle w:val="ConsPlusNormal"/>
              <w:jc w:val="center"/>
            </w:pPr>
            <w:r>
              <w:t>52,6</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Трамвайная и троллейбусная контактная сеть: на металлических опорах</w:t>
            </w:r>
          </w:p>
        </w:tc>
        <w:tc>
          <w:tcPr>
            <w:tcW w:w="964" w:type="dxa"/>
            <w:vAlign w:val="center"/>
          </w:tcPr>
          <w:p w:rsidR="00AB42B5" w:rsidRDefault="00AB42B5">
            <w:pPr>
              <w:pStyle w:val="ConsPlusNormal"/>
              <w:jc w:val="center"/>
            </w:pPr>
            <w:r>
              <w:t>38,5</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964" w:type="dxa"/>
            <w:vAlign w:val="center"/>
          </w:tcPr>
          <w:p w:rsidR="00AB42B5" w:rsidRDefault="00AB42B5">
            <w:pPr>
              <w:pStyle w:val="ConsPlusNormal"/>
              <w:jc w:val="center"/>
            </w:pPr>
            <w:r>
              <w:t>26,3</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Трамвайная и троллейбусная контактная сеть: без опор</w:t>
            </w:r>
          </w:p>
        </w:tc>
        <w:tc>
          <w:tcPr>
            <w:tcW w:w="964" w:type="dxa"/>
            <w:vAlign w:val="center"/>
          </w:tcPr>
          <w:p w:rsidR="00AB42B5" w:rsidRDefault="00AB42B5">
            <w:pPr>
              <w:pStyle w:val="ConsPlusNormal"/>
              <w:jc w:val="center"/>
            </w:pPr>
            <w:r>
              <w:t>14,3</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Троллейбусные линии козловых кранов на металлических и железобетонных опорах</w:t>
            </w:r>
          </w:p>
        </w:tc>
        <w:tc>
          <w:tcPr>
            <w:tcW w:w="964" w:type="dxa"/>
            <w:vAlign w:val="center"/>
          </w:tcPr>
          <w:p w:rsidR="00AB42B5" w:rsidRDefault="00AB42B5">
            <w:pPr>
              <w:pStyle w:val="ConsPlusNormal"/>
              <w:jc w:val="center"/>
            </w:pPr>
            <w:r>
              <w:t>52,6</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Воздушные линии электропередачи напряжением от 0,4 до 20 кВ: на металлических или железобетонных опорах</w:t>
            </w:r>
          </w:p>
        </w:tc>
        <w:tc>
          <w:tcPr>
            <w:tcW w:w="964" w:type="dxa"/>
            <w:vAlign w:val="center"/>
          </w:tcPr>
          <w:p w:rsidR="00AB42B5" w:rsidRDefault="00AB42B5">
            <w:pPr>
              <w:pStyle w:val="ConsPlusNormal"/>
              <w:jc w:val="center"/>
            </w:pPr>
            <w:r>
              <w:t>33,3</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Воздушные линии электропередачи напряжением от 0,4 до 20 кВ: на опорах из непропитанной древесины</w:t>
            </w:r>
          </w:p>
        </w:tc>
        <w:tc>
          <w:tcPr>
            <w:tcW w:w="964" w:type="dxa"/>
            <w:vAlign w:val="center"/>
          </w:tcPr>
          <w:p w:rsidR="00AB42B5" w:rsidRDefault="00AB42B5">
            <w:pPr>
              <w:pStyle w:val="ConsPlusNormal"/>
              <w:jc w:val="center"/>
            </w:pPr>
            <w:r>
              <w:t>16,7</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Воздушные линии электропередачи напряжением 35 - 220, 330 кВ и выше на металлических или железобетонных опорах</w:t>
            </w:r>
          </w:p>
        </w:tc>
        <w:tc>
          <w:tcPr>
            <w:tcW w:w="964" w:type="dxa"/>
            <w:vAlign w:val="bottom"/>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964" w:type="dxa"/>
            <w:vAlign w:val="bottom"/>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Кабельные линии электропередачи напряжением 10 кВ: со свинцовой оболочкой, проложенные в земле, в </w:t>
            </w:r>
            <w:r>
              <w:lastRenderedPageBreak/>
              <w:t>помещениях; с алюминиевой оболочкой, проложенные в помещениях</w:t>
            </w:r>
          </w:p>
        </w:tc>
        <w:tc>
          <w:tcPr>
            <w:tcW w:w="964" w:type="dxa"/>
            <w:vAlign w:val="bottom"/>
          </w:tcPr>
          <w:p w:rsidR="00AB42B5" w:rsidRDefault="00AB42B5">
            <w:pPr>
              <w:pStyle w:val="ConsPlusNormal"/>
              <w:jc w:val="center"/>
            </w:pPr>
            <w:r>
              <w:lastRenderedPageBreak/>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964" w:type="dxa"/>
            <w:vAlign w:val="bottom"/>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964" w:type="dxa"/>
            <w:vAlign w:val="bottom"/>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электропередачи напряжением 20 - 35 кВ со свинцовой оболочкой, проложенные в земле, в помещениях</w:t>
            </w:r>
          </w:p>
        </w:tc>
        <w:tc>
          <w:tcPr>
            <w:tcW w:w="964" w:type="dxa"/>
            <w:vAlign w:val="bottom"/>
          </w:tcPr>
          <w:p w:rsidR="00AB42B5" w:rsidRDefault="00AB42B5">
            <w:pPr>
              <w:pStyle w:val="ConsPlusNormal"/>
              <w:jc w:val="center"/>
            </w:pPr>
            <w:r>
              <w:t>33,3</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964" w:type="dxa"/>
            <w:vAlign w:val="bottom"/>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связи с металлической оболочкой:</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в грунте</w:t>
            </w:r>
          </w:p>
        </w:tc>
        <w:tc>
          <w:tcPr>
            <w:tcW w:w="964" w:type="dxa"/>
            <w:vAlign w:val="bottom"/>
          </w:tcPr>
          <w:p w:rsidR="00AB42B5" w:rsidRDefault="00AB42B5">
            <w:pPr>
              <w:pStyle w:val="ConsPlusNormal"/>
              <w:jc w:val="center"/>
            </w:pPr>
            <w:r>
              <w:t>40</w:t>
            </w:r>
          </w:p>
        </w:tc>
        <w:tc>
          <w:tcPr>
            <w:tcW w:w="2835" w:type="dxa"/>
          </w:tcPr>
          <w:p w:rsidR="00AB42B5" w:rsidRDefault="00AB42B5">
            <w:pPr>
              <w:pStyle w:val="ConsPlusNormal"/>
            </w:pPr>
            <w:r>
              <w:t>Для морских кабельных линий связи применяется коэффициент 1,25</w:t>
            </w:r>
          </w:p>
        </w:tc>
      </w:tr>
      <w:tr w:rsidR="00AB42B5">
        <w:tc>
          <w:tcPr>
            <w:tcW w:w="5272" w:type="dxa"/>
          </w:tcPr>
          <w:p w:rsidR="00AB42B5" w:rsidRDefault="00AB42B5">
            <w:pPr>
              <w:pStyle w:val="ConsPlusNormal"/>
            </w:pPr>
            <w:r>
              <w:t>в канализации</w:t>
            </w:r>
          </w:p>
        </w:tc>
        <w:tc>
          <w:tcPr>
            <w:tcW w:w="964" w:type="dxa"/>
            <w:vAlign w:val="bottom"/>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связи, подвешенные на опорах и проложенные по стенам зданий: с металлической оболочкой</w:t>
            </w:r>
          </w:p>
        </w:tc>
        <w:tc>
          <w:tcPr>
            <w:tcW w:w="964" w:type="dxa"/>
            <w:vAlign w:val="bottom"/>
          </w:tcPr>
          <w:p w:rsidR="00AB42B5" w:rsidRDefault="00AB42B5">
            <w:pPr>
              <w:pStyle w:val="ConsPlusNormal"/>
              <w:jc w:val="center"/>
            </w:pPr>
            <w:r>
              <w:t>20,8</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связи, подвешенные на опорах и проложенные по стенам зданий: с пластмассовой оболочкой</w:t>
            </w:r>
          </w:p>
        </w:tc>
        <w:tc>
          <w:tcPr>
            <w:tcW w:w="964" w:type="dxa"/>
            <w:vAlign w:val="bottom"/>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связи с пластмассовой оболочкой: в грунте</w:t>
            </w:r>
          </w:p>
        </w:tc>
        <w:tc>
          <w:tcPr>
            <w:tcW w:w="964" w:type="dxa"/>
            <w:vAlign w:val="bottom"/>
          </w:tcPr>
          <w:p w:rsidR="00AB42B5" w:rsidRDefault="00AB42B5">
            <w:pPr>
              <w:pStyle w:val="ConsPlusNormal"/>
              <w:jc w:val="center"/>
            </w:pPr>
            <w:r>
              <w:t>17,9</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связи с пластмассовой оболочкой: в канализации</w:t>
            </w:r>
          </w:p>
        </w:tc>
        <w:tc>
          <w:tcPr>
            <w:tcW w:w="964" w:type="dxa"/>
            <w:vAlign w:val="bottom"/>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Кабельные линии радиофикации и сельской связи, проложенные парным кабелем с пластмассовой оболочкой</w:t>
            </w:r>
          </w:p>
        </w:tc>
        <w:tc>
          <w:tcPr>
            <w:tcW w:w="964" w:type="dxa"/>
            <w:vAlign w:val="center"/>
          </w:tcPr>
          <w:p w:rsidR="00AB42B5" w:rsidRDefault="00AB42B5">
            <w:pPr>
              <w:pStyle w:val="ConsPlusNormal"/>
              <w:jc w:val="center"/>
            </w:pPr>
            <w:r>
              <w:t>17,9</w:t>
            </w:r>
          </w:p>
        </w:tc>
        <w:tc>
          <w:tcPr>
            <w:tcW w:w="2835" w:type="dxa"/>
          </w:tcPr>
          <w:p w:rsidR="00AB42B5" w:rsidRDefault="00AB42B5">
            <w:pPr>
              <w:pStyle w:val="ConsPlusNormal"/>
            </w:pPr>
            <w:r>
              <w:t xml:space="preserve">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w:t>
            </w:r>
            <w:r>
              <w:lastRenderedPageBreak/>
              <w:t>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AB42B5">
        <w:tc>
          <w:tcPr>
            <w:tcW w:w="5272" w:type="dxa"/>
          </w:tcPr>
          <w:p w:rsidR="00AB42B5" w:rsidRDefault="00AB42B5">
            <w:pPr>
              <w:pStyle w:val="ConsPlusNormal"/>
            </w:pPr>
            <w:r>
              <w:lastRenderedPageBreak/>
              <w:t>Воздушные линии связи</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AB42B5">
        <w:tc>
          <w:tcPr>
            <w:tcW w:w="5272" w:type="dxa"/>
          </w:tcPr>
          <w:p w:rsidR="00AB42B5" w:rsidRDefault="00AB42B5">
            <w:pPr>
              <w:pStyle w:val="ConsPlusNormal"/>
            </w:pPr>
            <w:r>
              <w:t>Трубопроводы</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Газопроводы: чугунные (с раструбами)</w:t>
            </w:r>
          </w:p>
        </w:tc>
        <w:tc>
          <w:tcPr>
            <w:tcW w:w="964" w:type="dxa"/>
            <w:vAlign w:val="center"/>
          </w:tcPr>
          <w:p w:rsidR="00AB42B5" w:rsidRDefault="00AB42B5">
            <w:pPr>
              <w:pStyle w:val="ConsPlusNormal"/>
              <w:jc w:val="center"/>
            </w:pPr>
            <w:r>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Газопроводы: стальные и сооружения из них (без учета оборудования газорегуляторных пунктов)</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Газопроводы: из неметаллических труб</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Канализационные сети (коллекторы и уличная сеть с колодцами и арматурой): керамические</w:t>
            </w:r>
          </w:p>
        </w:tc>
        <w:tc>
          <w:tcPr>
            <w:tcW w:w="964" w:type="dxa"/>
            <w:vAlign w:val="center"/>
          </w:tcPr>
          <w:p w:rsidR="00AB42B5" w:rsidRDefault="00AB42B5">
            <w:pPr>
              <w:pStyle w:val="ConsPlusNormal"/>
              <w:jc w:val="center"/>
            </w:pPr>
            <w:r>
              <w:t>40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Канализационные сети (коллекторы и уличная сеть с колодцами и арматурой): железобетонные и бетонные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Канализационные сети (коллекторы и уличная сеть с колодцами и арматурой): асбоцементные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Канализационные сети (коллекторы и уличная сеть с колодцами и арматурой): кирпичные</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Канализационные сети (коллекторы и уличная сеть с колодцами и арматурой): чугунные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Канализационные сети (коллекторы и уличная сеть с колодцами и арматурой): стальные</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Сети водопроводные (с колодцами, колонками, гидрантами и другим оборудованием), включая водоводы: асбоцементные, стальные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 xml:space="preserve">Сети водопроводные (с колодцами, колонками, </w:t>
            </w:r>
            <w:r>
              <w:lastRenderedPageBreak/>
              <w:t>гидрантами и другим оборудованием), включая водоводы: чугунные</w:t>
            </w:r>
          </w:p>
        </w:tc>
        <w:tc>
          <w:tcPr>
            <w:tcW w:w="964" w:type="dxa"/>
            <w:vAlign w:val="center"/>
          </w:tcPr>
          <w:p w:rsidR="00AB42B5" w:rsidRDefault="00AB42B5">
            <w:pPr>
              <w:pStyle w:val="ConsPlusNormal"/>
              <w:jc w:val="center"/>
            </w:pPr>
            <w:r>
              <w:lastRenderedPageBreak/>
              <w:t>58,8</w:t>
            </w:r>
          </w:p>
        </w:tc>
        <w:tc>
          <w:tcPr>
            <w:tcW w:w="2835" w:type="dxa"/>
          </w:tcPr>
          <w:p w:rsidR="00AB42B5" w:rsidRDefault="00AB42B5">
            <w:pPr>
              <w:pStyle w:val="ConsPlusNormal"/>
            </w:pPr>
          </w:p>
        </w:tc>
      </w:tr>
      <w:tr w:rsidR="00AB42B5">
        <w:tc>
          <w:tcPr>
            <w:tcW w:w="5272" w:type="dxa"/>
          </w:tcPr>
          <w:p w:rsidR="00AB42B5" w:rsidRDefault="00AB42B5">
            <w:pPr>
              <w:pStyle w:val="ConsPlusNormal"/>
            </w:pPr>
            <w:r>
              <w:t>Сети водопроводные (с колодцами, колонками, гидрантами и другим оборудованием), включая водоводы: железобетонные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Илопроводы: чугунные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AB42B5">
        <w:tc>
          <w:tcPr>
            <w:tcW w:w="5272" w:type="dxa"/>
          </w:tcPr>
          <w:p w:rsidR="00AB42B5" w:rsidRDefault="00AB42B5">
            <w:pPr>
              <w:pStyle w:val="ConsPlusNormal"/>
            </w:pPr>
            <w:r>
              <w:t>Илопроводы: стальные</w:t>
            </w:r>
          </w:p>
        </w:tc>
        <w:tc>
          <w:tcPr>
            <w:tcW w:w="964" w:type="dxa"/>
            <w:vAlign w:val="center"/>
          </w:tcPr>
          <w:p w:rsidR="00AB42B5" w:rsidRDefault="00AB42B5">
            <w:pPr>
              <w:pStyle w:val="ConsPlusNormal"/>
              <w:jc w:val="center"/>
            </w:pPr>
            <w:r>
              <w:t>20</w:t>
            </w:r>
          </w:p>
        </w:tc>
        <w:tc>
          <w:tcPr>
            <w:tcW w:w="2835" w:type="dxa"/>
          </w:tcPr>
          <w:p w:rsidR="00AB42B5" w:rsidRDefault="00AB42B5">
            <w:pPr>
              <w:pStyle w:val="ConsPlusNormal"/>
            </w:pPr>
          </w:p>
        </w:tc>
      </w:tr>
      <w:tr w:rsidR="00AB42B5">
        <w:tc>
          <w:tcPr>
            <w:tcW w:w="5272" w:type="dxa"/>
          </w:tcPr>
          <w:p w:rsidR="00AB42B5" w:rsidRDefault="00AB42B5">
            <w:pPr>
              <w:pStyle w:val="ConsPlusNormal"/>
            </w:pPr>
            <w:r>
              <w:t>Илопроводы: асбоцементные</w:t>
            </w:r>
          </w:p>
        </w:tc>
        <w:tc>
          <w:tcPr>
            <w:tcW w:w="964" w:type="dxa"/>
            <w:vAlign w:val="center"/>
          </w:tcPr>
          <w:p w:rsidR="00AB42B5" w:rsidRDefault="00AB42B5">
            <w:pPr>
              <w:pStyle w:val="ConsPlusNormal"/>
              <w:jc w:val="center"/>
            </w:pPr>
            <w:r>
              <w:t>30,3</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Трубопроводы для нефтепродуктов: металлические</w:t>
            </w:r>
          </w:p>
        </w:tc>
        <w:tc>
          <w:tcPr>
            <w:tcW w:w="964" w:type="dxa"/>
            <w:vAlign w:val="center"/>
          </w:tcPr>
          <w:p w:rsidR="00AB42B5" w:rsidRDefault="00AB42B5">
            <w:pPr>
              <w:pStyle w:val="ConsPlusNormal"/>
              <w:jc w:val="center"/>
            </w:pPr>
            <w:r>
              <w:t>35,7</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Трубопроводы для нефтепродуктов: железобетонные</w:t>
            </w:r>
          </w:p>
        </w:tc>
        <w:tc>
          <w:tcPr>
            <w:tcW w:w="964" w:type="dxa"/>
            <w:vAlign w:val="center"/>
          </w:tcPr>
          <w:p w:rsidR="00AB42B5" w:rsidRDefault="00AB42B5">
            <w:pPr>
              <w:pStyle w:val="ConsPlusNormal"/>
              <w:jc w:val="center"/>
            </w:pPr>
            <w:r>
              <w:t>50</w:t>
            </w:r>
          </w:p>
        </w:tc>
        <w:tc>
          <w:tcPr>
            <w:tcW w:w="2835" w:type="dxa"/>
          </w:tcPr>
          <w:p w:rsidR="00AB42B5" w:rsidRDefault="00AB42B5">
            <w:pPr>
              <w:pStyle w:val="ConsPlusNormal"/>
            </w:pPr>
          </w:p>
        </w:tc>
      </w:tr>
      <w:tr w:rsidR="00AB42B5">
        <w:tc>
          <w:tcPr>
            <w:tcW w:w="5272" w:type="dxa"/>
          </w:tcPr>
          <w:p w:rsidR="00AB42B5" w:rsidRDefault="00AB42B5">
            <w:pPr>
              <w:pStyle w:val="ConsPlusNormal"/>
            </w:pPr>
            <w:r>
              <w:t>Межцеховые трубопроводы на эстакадах и в тоннелях отраслей промышленности:</w:t>
            </w:r>
          </w:p>
        </w:tc>
        <w:tc>
          <w:tcPr>
            <w:tcW w:w="964" w:type="dxa"/>
            <w:vAlign w:val="center"/>
          </w:tcPr>
          <w:p w:rsidR="00AB42B5" w:rsidRDefault="00AB42B5">
            <w:pPr>
              <w:pStyle w:val="ConsPlusNormal"/>
            </w:pPr>
          </w:p>
        </w:tc>
        <w:tc>
          <w:tcPr>
            <w:tcW w:w="2835" w:type="dxa"/>
          </w:tcPr>
          <w:p w:rsidR="00AB42B5" w:rsidRDefault="00AB42B5">
            <w:pPr>
              <w:pStyle w:val="ConsPlusNormal"/>
            </w:pPr>
          </w:p>
        </w:tc>
      </w:tr>
      <w:tr w:rsidR="00AB42B5">
        <w:tc>
          <w:tcPr>
            <w:tcW w:w="5272" w:type="dxa"/>
          </w:tcPr>
          <w:p w:rsidR="00AB42B5" w:rsidRDefault="00AB42B5">
            <w:pPr>
              <w:pStyle w:val="ConsPlusNormal"/>
            </w:pPr>
            <w:r>
              <w:t>химических волокон, содовой, лакокрасочной, азотной, органического синтеза, горной химии и основной химии</w:t>
            </w:r>
          </w:p>
        </w:tc>
        <w:tc>
          <w:tcPr>
            <w:tcW w:w="964" w:type="dxa"/>
            <w:vAlign w:val="center"/>
          </w:tcPr>
          <w:p w:rsidR="00AB42B5" w:rsidRDefault="00AB42B5">
            <w:pPr>
              <w:pStyle w:val="ConsPlusNormal"/>
              <w:jc w:val="center"/>
            </w:pPr>
            <w:r>
              <w:t>23,8</w:t>
            </w:r>
          </w:p>
        </w:tc>
        <w:tc>
          <w:tcPr>
            <w:tcW w:w="2835" w:type="dxa"/>
          </w:tcPr>
          <w:p w:rsidR="00AB42B5" w:rsidRDefault="00AB42B5">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AB42B5">
        <w:tc>
          <w:tcPr>
            <w:tcW w:w="5272" w:type="dxa"/>
          </w:tcPr>
          <w:p w:rsidR="00AB42B5" w:rsidRDefault="00AB42B5">
            <w:pPr>
              <w:pStyle w:val="ConsPlusNormal"/>
            </w:pPr>
            <w:r>
              <w:t>прочих отраслей химической промышленности</w:t>
            </w:r>
          </w:p>
        </w:tc>
        <w:tc>
          <w:tcPr>
            <w:tcW w:w="964" w:type="dxa"/>
            <w:vAlign w:val="center"/>
          </w:tcPr>
          <w:p w:rsidR="00AB42B5" w:rsidRDefault="00AB42B5">
            <w:pPr>
              <w:pStyle w:val="ConsPlusNormal"/>
              <w:jc w:val="center"/>
            </w:pPr>
            <w:r>
              <w:t>17,2</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Трубопроводы (межцеховые) общезаводского хозяйства технологические</w:t>
            </w:r>
          </w:p>
        </w:tc>
        <w:tc>
          <w:tcPr>
            <w:tcW w:w="964" w:type="dxa"/>
            <w:vAlign w:val="center"/>
          </w:tcPr>
          <w:p w:rsidR="00AB42B5" w:rsidRDefault="00AB42B5">
            <w:pPr>
              <w:pStyle w:val="ConsPlusNormal"/>
              <w:jc w:val="center"/>
            </w:pPr>
            <w:r>
              <w:t>12</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Трубопроводы агрессивных сточных вод</w:t>
            </w:r>
          </w:p>
        </w:tc>
        <w:tc>
          <w:tcPr>
            <w:tcW w:w="964" w:type="dxa"/>
            <w:vAlign w:val="center"/>
          </w:tcPr>
          <w:p w:rsidR="00AB42B5" w:rsidRDefault="00AB42B5">
            <w:pPr>
              <w:pStyle w:val="ConsPlusNormal"/>
              <w:jc w:val="center"/>
            </w:pPr>
            <w:r>
              <w:t>14,9</w:t>
            </w:r>
          </w:p>
        </w:tc>
        <w:tc>
          <w:tcPr>
            <w:tcW w:w="2835" w:type="dxa"/>
          </w:tcPr>
          <w:p w:rsidR="00AB42B5" w:rsidRDefault="00AB42B5">
            <w:pPr>
              <w:pStyle w:val="ConsPlusNormal"/>
            </w:pPr>
          </w:p>
        </w:tc>
      </w:tr>
      <w:tr w:rsidR="00AB42B5">
        <w:tc>
          <w:tcPr>
            <w:tcW w:w="5272" w:type="dxa"/>
          </w:tcPr>
          <w:p w:rsidR="00AB42B5" w:rsidRDefault="00AB42B5">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964" w:type="dxa"/>
            <w:vAlign w:val="center"/>
          </w:tcPr>
          <w:p w:rsidR="00AB42B5" w:rsidRDefault="00AB42B5">
            <w:pPr>
              <w:pStyle w:val="ConsPlusNormal"/>
              <w:jc w:val="center"/>
            </w:pPr>
            <w:r>
              <w:t>25</w:t>
            </w:r>
          </w:p>
        </w:tc>
        <w:tc>
          <w:tcPr>
            <w:tcW w:w="2835" w:type="dxa"/>
          </w:tcPr>
          <w:p w:rsidR="00AB42B5" w:rsidRDefault="00AB42B5">
            <w:pPr>
              <w:pStyle w:val="ConsPlusNormal"/>
            </w:pPr>
          </w:p>
        </w:tc>
      </w:tr>
      <w:tr w:rsidR="00AB42B5">
        <w:tc>
          <w:tcPr>
            <w:tcW w:w="5272" w:type="dxa"/>
          </w:tcPr>
          <w:p w:rsidR="00AB42B5" w:rsidRDefault="00AB42B5">
            <w:pPr>
              <w:pStyle w:val="ConsPlusNormal"/>
            </w:pPr>
            <w:r>
              <w:t>Внутрицеховые трубопроводы технологические в химической промышленности</w:t>
            </w:r>
          </w:p>
        </w:tc>
        <w:tc>
          <w:tcPr>
            <w:tcW w:w="964" w:type="dxa"/>
            <w:vAlign w:val="center"/>
          </w:tcPr>
          <w:p w:rsidR="00AB42B5" w:rsidRDefault="00AB42B5">
            <w:pPr>
              <w:pStyle w:val="ConsPlusNormal"/>
              <w:jc w:val="center"/>
            </w:pPr>
            <w:r>
              <w:t>16,4</w:t>
            </w:r>
          </w:p>
        </w:tc>
        <w:tc>
          <w:tcPr>
            <w:tcW w:w="2835" w:type="dxa"/>
          </w:tcPr>
          <w:p w:rsidR="00AB42B5" w:rsidRDefault="00AB42B5">
            <w:pPr>
              <w:pStyle w:val="ConsPlusNormal"/>
            </w:pPr>
            <w:r>
              <w:t>Для трубопроводов технологических в отраслях горной и основной химии применяется коэффициент 0,29</w:t>
            </w:r>
          </w:p>
        </w:tc>
      </w:tr>
      <w:tr w:rsidR="00AB42B5">
        <w:tc>
          <w:tcPr>
            <w:tcW w:w="5272" w:type="dxa"/>
          </w:tcPr>
          <w:p w:rsidR="00AB42B5" w:rsidRDefault="00AB42B5">
            <w:pPr>
              <w:pStyle w:val="ConsPlusNormal"/>
            </w:pPr>
            <w:r>
              <w:t>Цементопроводы</w:t>
            </w:r>
          </w:p>
        </w:tc>
        <w:tc>
          <w:tcPr>
            <w:tcW w:w="964" w:type="dxa"/>
            <w:vAlign w:val="center"/>
          </w:tcPr>
          <w:p w:rsidR="00AB42B5" w:rsidRDefault="00AB42B5">
            <w:pPr>
              <w:pStyle w:val="ConsPlusNormal"/>
              <w:jc w:val="center"/>
            </w:pPr>
            <w:r>
              <w:t>8</w:t>
            </w:r>
          </w:p>
        </w:tc>
        <w:tc>
          <w:tcPr>
            <w:tcW w:w="2835" w:type="dxa"/>
          </w:tcPr>
          <w:p w:rsidR="00AB42B5" w:rsidRDefault="00AB42B5">
            <w:pPr>
              <w:pStyle w:val="ConsPlusNormal"/>
            </w:pPr>
          </w:p>
        </w:tc>
      </w:tr>
      <w:tr w:rsidR="00AB42B5">
        <w:tc>
          <w:tcPr>
            <w:tcW w:w="5272" w:type="dxa"/>
          </w:tcPr>
          <w:p w:rsidR="00AB42B5" w:rsidRDefault="00AB42B5">
            <w:pPr>
              <w:pStyle w:val="ConsPlusNormal"/>
            </w:pPr>
            <w:r>
              <w:t>Устройство для очистки стрелочных переводов от снега и пневматическая почта</w:t>
            </w:r>
          </w:p>
        </w:tc>
        <w:tc>
          <w:tcPr>
            <w:tcW w:w="964" w:type="dxa"/>
            <w:vAlign w:val="center"/>
          </w:tcPr>
          <w:p w:rsidR="00AB42B5" w:rsidRDefault="00AB42B5">
            <w:pPr>
              <w:pStyle w:val="ConsPlusNormal"/>
              <w:jc w:val="center"/>
            </w:pPr>
            <w:r>
              <w:t>10,8</w:t>
            </w:r>
          </w:p>
        </w:tc>
        <w:tc>
          <w:tcPr>
            <w:tcW w:w="2835" w:type="dxa"/>
          </w:tcPr>
          <w:p w:rsidR="00AB42B5" w:rsidRDefault="00AB42B5">
            <w:pPr>
              <w:pStyle w:val="ConsPlusNormal"/>
            </w:pPr>
          </w:p>
        </w:tc>
      </w:tr>
    </w:tbl>
    <w:p w:rsidR="00AB42B5" w:rsidRDefault="00AB42B5">
      <w:pPr>
        <w:pStyle w:val="ConsPlusNormal"/>
        <w:jc w:val="both"/>
      </w:pPr>
    </w:p>
    <w:p w:rsidR="00AB42B5" w:rsidRDefault="00AB42B5">
      <w:pPr>
        <w:pStyle w:val="ConsPlusTitle"/>
        <w:jc w:val="center"/>
        <w:outlineLvl w:val="2"/>
      </w:pPr>
      <w:r>
        <w:t>Минимальный срок экономической жизни иных</w:t>
      </w:r>
    </w:p>
    <w:p w:rsidR="00AB42B5" w:rsidRDefault="00AB42B5">
      <w:pPr>
        <w:pStyle w:val="ConsPlusTitle"/>
        <w:jc w:val="center"/>
      </w:pPr>
      <w:r>
        <w:lastRenderedPageBreak/>
        <w:t>объектов недвижимости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349"/>
        <w:gridCol w:w="1700"/>
      </w:tblGrid>
      <w:tr w:rsidR="00AB42B5">
        <w:tc>
          <w:tcPr>
            <w:tcW w:w="1020" w:type="dxa"/>
          </w:tcPr>
          <w:p w:rsidR="00AB42B5" w:rsidRDefault="00AB42B5">
            <w:pPr>
              <w:pStyle w:val="ConsPlusNormal"/>
              <w:jc w:val="center"/>
            </w:pPr>
            <w:r>
              <w:t>Группа капитальности</w:t>
            </w:r>
          </w:p>
        </w:tc>
        <w:tc>
          <w:tcPr>
            <w:tcW w:w="6349" w:type="dxa"/>
          </w:tcPr>
          <w:p w:rsidR="00AB42B5" w:rsidRDefault="00AB42B5">
            <w:pPr>
              <w:pStyle w:val="ConsPlusNormal"/>
              <w:jc w:val="center"/>
            </w:pPr>
            <w:r>
              <w:t>Краткое описание объектов группы</w:t>
            </w:r>
          </w:p>
        </w:tc>
        <w:tc>
          <w:tcPr>
            <w:tcW w:w="1700" w:type="dxa"/>
          </w:tcPr>
          <w:p w:rsidR="00AB42B5" w:rsidRDefault="00AB42B5">
            <w:pPr>
              <w:pStyle w:val="ConsPlusNormal"/>
              <w:jc w:val="center"/>
            </w:pPr>
            <w:r>
              <w:t>Ориентировочный срок экономической жизни в нормальных условиях эксплуатации, лет</w:t>
            </w:r>
          </w:p>
        </w:tc>
      </w:tr>
      <w:tr w:rsidR="00AB42B5">
        <w:tc>
          <w:tcPr>
            <w:tcW w:w="1020" w:type="dxa"/>
          </w:tcPr>
          <w:p w:rsidR="00AB42B5" w:rsidRDefault="00AB42B5">
            <w:pPr>
              <w:pStyle w:val="ConsPlusNormal"/>
              <w:jc w:val="center"/>
            </w:pPr>
            <w:r>
              <w:t>I</w:t>
            </w:r>
          </w:p>
        </w:tc>
        <w:tc>
          <w:tcPr>
            <w:tcW w:w="6349" w:type="dxa"/>
          </w:tcPr>
          <w:p w:rsidR="00AB42B5" w:rsidRDefault="00AB42B5">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700" w:type="dxa"/>
            <w:vAlign w:val="center"/>
          </w:tcPr>
          <w:p w:rsidR="00AB42B5" w:rsidRDefault="00AB42B5">
            <w:pPr>
              <w:pStyle w:val="ConsPlusNormal"/>
              <w:jc w:val="center"/>
            </w:pPr>
            <w:r>
              <w:t>150</w:t>
            </w:r>
          </w:p>
        </w:tc>
      </w:tr>
      <w:tr w:rsidR="00AB42B5">
        <w:tc>
          <w:tcPr>
            <w:tcW w:w="1020" w:type="dxa"/>
          </w:tcPr>
          <w:p w:rsidR="00AB42B5" w:rsidRDefault="00AB42B5">
            <w:pPr>
              <w:pStyle w:val="ConsPlusNormal"/>
              <w:jc w:val="center"/>
            </w:pPr>
            <w:r>
              <w:t>II</w:t>
            </w:r>
          </w:p>
        </w:tc>
        <w:tc>
          <w:tcPr>
            <w:tcW w:w="6349" w:type="dxa"/>
          </w:tcPr>
          <w:p w:rsidR="00AB42B5" w:rsidRDefault="00AB42B5">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700" w:type="dxa"/>
            <w:vAlign w:val="center"/>
          </w:tcPr>
          <w:p w:rsidR="00AB42B5" w:rsidRDefault="00AB42B5">
            <w:pPr>
              <w:pStyle w:val="ConsPlusNormal"/>
              <w:jc w:val="center"/>
            </w:pPr>
            <w:r>
              <w:t>100</w:t>
            </w:r>
          </w:p>
        </w:tc>
      </w:tr>
      <w:tr w:rsidR="00AB42B5">
        <w:tc>
          <w:tcPr>
            <w:tcW w:w="1020" w:type="dxa"/>
          </w:tcPr>
          <w:p w:rsidR="00AB42B5" w:rsidRDefault="00AB42B5">
            <w:pPr>
              <w:pStyle w:val="ConsPlusNormal"/>
              <w:jc w:val="center"/>
            </w:pPr>
            <w:r>
              <w:t>III</w:t>
            </w:r>
          </w:p>
        </w:tc>
        <w:tc>
          <w:tcPr>
            <w:tcW w:w="6349" w:type="dxa"/>
          </w:tcPr>
          <w:p w:rsidR="00AB42B5" w:rsidRDefault="00AB42B5">
            <w:pPr>
              <w:pStyle w:val="ConsPlusNormal"/>
            </w:pPr>
            <w:r>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700" w:type="dxa"/>
            <w:vAlign w:val="center"/>
          </w:tcPr>
          <w:p w:rsidR="00AB42B5" w:rsidRDefault="00AB42B5">
            <w:pPr>
              <w:pStyle w:val="ConsPlusNormal"/>
              <w:jc w:val="center"/>
            </w:pPr>
            <w:r>
              <w:t>80</w:t>
            </w:r>
          </w:p>
        </w:tc>
      </w:tr>
      <w:tr w:rsidR="00AB42B5">
        <w:tc>
          <w:tcPr>
            <w:tcW w:w="1020" w:type="dxa"/>
          </w:tcPr>
          <w:p w:rsidR="00AB42B5" w:rsidRDefault="00AB42B5">
            <w:pPr>
              <w:pStyle w:val="ConsPlusNormal"/>
              <w:jc w:val="center"/>
            </w:pPr>
            <w:r>
              <w:t>IV</w:t>
            </w:r>
          </w:p>
        </w:tc>
        <w:tc>
          <w:tcPr>
            <w:tcW w:w="6349" w:type="dxa"/>
          </w:tcPr>
          <w:p w:rsidR="00AB42B5" w:rsidRDefault="00AB42B5">
            <w:pPr>
              <w:pStyle w:val="ConsPlusNormal"/>
            </w:pPr>
            <w:r>
              <w:t>Жилые, общественные и производственные здания и сооружения, выполненные из легких каменных блоков и (или) древесины, включая рубленые брусовые и утепленные каркасно-щитовые дома с деревянными или легкими металлическими каркасами, включая большепролетные ангары</w:t>
            </w:r>
          </w:p>
        </w:tc>
        <w:tc>
          <w:tcPr>
            <w:tcW w:w="1700" w:type="dxa"/>
            <w:vAlign w:val="center"/>
          </w:tcPr>
          <w:p w:rsidR="00AB42B5" w:rsidRDefault="00AB42B5">
            <w:pPr>
              <w:pStyle w:val="ConsPlusNormal"/>
              <w:jc w:val="center"/>
            </w:pPr>
            <w:r>
              <w:t>50</w:t>
            </w:r>
          </w:p>
        </w:tc>
      </w:tr>
      <w:tr w:rsidR="00AB42B5">
        <w:tc>
          <w:tcPr>
            <w:tcW w:w="1020" w:type="dxa"/>
          </w:tcPr>
          <w:p w:rsidR="00AB42B5" w:rsidRDefault="00AB42B5">
            <w:pPr>
              <w:pStyle w:val="ConsPlusNormal"/>
              <w:jc w:val="center"/>
            </w:pPr>
            <w:r>
              <w:t>V</w:t>
            </w:r>
          </w:p>
        </w:tc>
        <w:tc>
          <w:tcPr>
            <w:tcW w:w="6349" w:type="dxa"/>
          </w:tcPr>
          <w:p w:rsidR="00AB42B5" w:rsidRDefault="00AB42B5">
            <w:pPr>
              <w:pStyle w:val="ConsPlusNormal"/>
            </w:pPr>
            <w: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700" w:type="dxa"/>
            <w:vAlign w:val="center"/>
          </w:tcPr>
          <w:p w:rsidR="00AB42B5" w:rsidRDefault="00AB42B5">
            <w:pPr>
              <w:pStyle w:val="ConsPlusNormal"/>
              <w:jc w:val="center"/>
            </w:pPr>
            <w:r>
              <w:t>30</w:t>
            </w:r>
          </w:p>
        </w:tc>
      </w:tr>
      <w:tr w:rsidR="00AB42B5">
        <w:tc>
          <w:tcPr>
            <w:tcW w:w="1020" w:type="dxa"/>
          </w:tcPr>
          <w:p w:rsidR="00AB42B5" w:rsidRDefault="00AB42B5">
            <w:pPr>
              <w:pStyle w:val="ConsPlusNormal"/>
              <w:jc w:val="center"/>
            </w:pPr>
            <w:r>
              <w:t>Прочие</w:t>
            </w:r>
          </w:p>
        </w:tc>
        <w:tc>
          <w:tcPr>
            <w:tcW w:w="6349" w:type="dxa"/>
          </w:tcPr>
          <w:p w:rsidR="00AB42B5" w:rsidRDefault="00AB42B5">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700" w:type="dxa"/>
            <w:vAlign w:val="center"/>
          </w:tcPr>
          <w:p w:rsidR="00AB42B5" w:rsidRDefault="00AB42B5">
            <w:pPr>
              <w:pStyle w:val="ConsPlusNormal"/>
              <w:jc w:val="center"/>
            </w:pPr>
            <w:r>
              <w:t>10</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10</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59" w:name="P3799"/>
      <w:bookmarkEnd w:id="59"/>
      <w:r>
        <w:lastRenderedPageBreak/>
        <w:t>ПРОДОЛЖИТЕЛЬНОСТЬ</w:t>
      </w:r>
    </w:p>
    <w:p w:rsidR="00AB42B5" w:rsidRDefault="00AB42B5">
      <w:pPr>
        <w:pStyle w:val="ConsPlusTitle"/>
        <w:jc w:val="center"/>
      </w:pPr>
      <w:r>
        <w:t>СТРОИТЕЛЬСТВА ЗДАНИЙ И СООРУЖЕНИЙ ДЛЯ ЦЕЛЕЙ ОПРЕДЕЛЕНИЯ</w:t>
      </w:r>
    </w:p>
    <w:p w:rsidR="00AB42B5" w:rsidRDefault="00AB42B5">
      <w:pPr>
        <w:pStyle w:val="ConsPlusTitle"/>
        <w:jc w:val="center"/>
      </w:pPr>
      <w:r>
        <w:t>КАДАСТРОВОЙ СТОИМОСТИ</w:t>
      </w:r>
    </w:p>
    <w:p w:rsidR="00AB42B5" w:rsidRDefault="00AB42B5">
      <w:pPr>
        <w:pStyle w:val="ConsPlusNormal"/>
        <w:jc w:val="both"/>
      </w:pPr>
    </w:p>
    <w:p w:rsidR="00AB42B5" w:rsidRDefault="00AB42B5">
      <w:pPr>
        <w:pStyle w:val="ConsPlusNormal"/>
        <w:ind w:firstLine="540"/>
        <w:jc w:val="both"/>
      </w:pPr>
      <w:r>
        <w:t>Для жилых зданий продолжительность строительно-монтажных работ (далее - СМР) может быть определена по формуле:</w:t>
      </w:r>
    </w:p>
    <w:p w:rsidR="00AB42B5" w:rsidRDefault="00AB42B5">
      <w:pPr>
        <w:pStyle w:val="ConsPlusNormal"/>
        <w:jc w:val="both"/>
      </w:pPr>
    </w:p>
    <w:p w:rsidR="00AB42B5" w:rsidRDefault="00AB42B5">
      <w:pPr>
        <w:pStyle w:val="ConsPlusNormal"/>
        <w:ind w:firstLine="540"/>
        <w:jc w:val="both"/>
      </w:pPr>
      <w:r>
        <w:t>T</w:t>
      </w:r>
      <w:r>
        <w:rPr>
          <w:vertAlign w:val="subscript"/>
        </w:rPr>
        <w:t>н</w:t>
      </w:r>
      <w:r>
        <w:t xml:space="preserve"> = 0,8216 x S</w:t>
      </w:r>
      <w:r>
        <w:rPr>
          <w:vertAlign w:val="superscript"/>
        </w:rPr>
        <w:t>0,2658</w:t>
      </w:r>
      <w:r>
        <w:t>, где</w:t>
      </w:r>
    </w:p>
    <w:p w:rsidR="00AB42B5" w:rsidRDefault="00AB42B5">
      <w:pPr>
        <w:pStyle w:val="ConsPlusNormal"/>
        <w:jc w:val="both"/>
      </w:pPr>
    </w:p>
    <w:p w:rsidR="00AB42B5" w:rsidRDefault="00AB42B5">
      <w:pPr>
        <w:pStyle w:val="ConsPlusNormal"/>
        <w:ind w:firstLine="540"/>
        <w:jc w:val="both"/>
      </w:pPr>
      <w:r>
        <w:t>T</w:t>
      </w:r>
      <w:r>
        <w:rPr>
          <w:vertAlign w:val="subscript"/>
        </w:rPr>
        <w:t>н</w:t>
      </w:r>
      <w:r>
        <w:t xml:space="preserve"> - продолжительность СМР, мес.;</w:t>
      </w:r>
    </w:p>
    <w:p w:rsidR="00AB42B5" w:rsidRDefault="00AB42B5">
      <w:pPr>
        <w:pStyle w:val="ConsPlusNormal"/>
        <w:spacing w:before="220"/>
        <w:ind w:firstLine="540"/>
        <w:jc w:val="both"/>
      </w:pPr>
      <w:r>
        <w:t>S - площадь объекта недвижимости, кв. м.</w:t>
      </w:r>
    </w:p>
    <w:p w:rsidR="00AB42B5" w:rsidRDefault="00AB42B5">
      <w:pPr>
        <w:pStyle w:val="ConsPlusNormal"/>
        <w:spacing w:before="220"/>
        <w:ind w:firstLine="540"/>
        <w:jc w:val="both"/>
      </w:pPr>
      <w:r>
        <w:t>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 при условии, что в ее составе стоимость всех материалов и конструкций не превышает 52 - 53%. Такая зависимость для основных отраслей производственного строительства выражается в виде функций:</w:t>
      </w:r>
    </w:p>
    <w:p w:rsidR="00AB42B5" w:rsidRDefault="00AB42B5">
      <w:pPr>
        <w:pStyle w:val="ConsPlusNormal"/>
        <w:jc w:val="both"/>
      </w:pPr>
    </w:p>
    <w:p w:rsidR="00AB42B5" w:rsidRDefault="00AB42B5">
      <w:pPr>
        <w:pStyle w:val="ConsPlusNormal"/>
        <w:ind w:firstLine="540"/>
        <w:jc w:val="both"/>
      </w:pPr>
      <w:bookmarkStart w:id="60" w:name="P3811"/>
      <w:bookmarkEnd w:id="60"/>
      <w:r>
        <w:t>T</w:t>
      </w:r>
      <w:r>
        <w:rPr>
          <w:vertAlign w:val="subscript"/>
        </w:rPr>
        <w:t>н</w:t>
      </w:r>
      <w:r>
        <w:t xml:space="preserve"> = A</w:t>
      </w:r>
      <w:r>
        <w:rPr>
          <w:vertAlign w:val="subscript"/>
        </w:rPr>
        <w:t>1v</w:t>
      </w:r>
      <w:r>
        <w:t>C + A</w:t>
      </w:r>
      <w:r>
        <w:rPr>
          <w:vertAlign w:val="subscript"/>
        </w:rPr>
        <w:t>2</w:t>
      </w:r>
      <w:r>
        <w:t>C (1)</w:t>
      </w:r>
    </w:p>
    <w:p w:rsidR="00AB42B5" w:rsidRDefault="00AB42B5">
      <w:pPr>
        <w:pStyle w:val="ConsPlusNormal"/>
        <w:jc w:val="both"/>
      </w:pPr>
    </w:p>
    <w:p w:rsidR="00AB42B5" w:rsidRDefault="00AB42B5">
      <w:pPr>
        <w:pStyle w:val="ConsPlusNormal"/>
        <w:ind w:firstLine="540"/>
        <w:jc w:val="both"/>
      </w:pPr>
      <w:r>
        <w:t>T</w:t>
      </w:r>
      <w:r>
        <w:rPr>
          <w:vertAlign w:val="subscript"/>
        </w:rPr>
        <w:t>н</w:t>
      </w:r>
      <w:r>
        <w:t xml:space="preserve"> = A</w:t>
      </w:r>
      <w:r>
        <w:rPr>
          <w:vertAlign w:val="subscript"/>
        </w:rPr>
        <w:t>1v</w:t>
      </w:r>
      <w:r>
        <w:t>C + A</w:t>
      </w:r>
      <w:r>
        <w:rPr>
          <w:vertAlign w:val="subscript"/>
        </w:rPr>
        <w:t>2</w:t>
      </w:r>
      <w:r>
        <w:t xml:space="preserve"> (2)</w:t>
      </w:r>
    </w:p>
    <w:p w:rsidR="00AB42B5" w:rsidRDefault="00AB42B5">
      <w:pPr>
        <w:pStyle w:val="ConsPlusNormal"/>
        <w:jc w:val="both"/>
      </w:pPr>
    </w:p>
    <w:p w:rsidR="00AB42B5" w:rsidRDefault="00AB42B5">
      <w:pPr>
        <w:pStyle w:val="ConsPlusNormal"/>
        <w:ind w:firstLine="540"/>
        <w:jc w:val="both"/>
      </w:pPr>
      <w:bookmarkStart w:id="61" w:name="P3815"/>
      <w:bookmarkEnd w:id="61"/>
      <w:r>
        <w:t>T</w:t>
      </w:r>
      <w:r>
        <w:rPr>
          <w:vertAlign w:val="subscript"/>
        </w:rPr>
        <w:t>н</w:t>
      </w:r>
      <w:r>
        <w:t xml:space="preserve"> = A</w:t>
      </w:r>
      <w:r>
        <w:rPr>
          <w:vertAlign w:val="subscript"/>
        </w:rPr>
        <w:t>1</w:t>
      </w:r>
      <w:r>
        <w:t>C + A</w:t>
      </w:r>
      <w:r>
        <w:rPr>
          <w:vertAlign w:val="subscript"/>
        </w:rPr>
        <w:t>2</w:t>
      </w:r>
      <w:r>
        <w:t xml:space="preserve"> (3),</w:t>
      </w:r>
    </w:p>
    <w:p w:rsidR="00AB42B5" w:rsidRDefault="00AB42B5">
      <w:pPr>
        <w:pStyle w:val="ConsPlusNormal"/>
        <w:jc w:val="both"/>
      </w:pPr>
    </w:p>
    <w:p w:rsidR="00AB42B5" w:rsidRDefault="00AB42B5">
      <w:pPr>
        <w:pStyle w:val="ConsPlusNormal"/>
        <w:ind w:firstLine="540"/>
        <w:jc w:val="both"/>
      </w:pPr>
      <w:r>
        <w:t>где C - объем строительно-монтажных работ в ценах 1984 г., руб.;</w:t>
      </w:r>
    </w:p>
    <w:p w:rsidR="00AB42B5" w:rsidRDefault="00AB42B5">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rsidR="00AB42B5" w:rsidRDefault="00AB42B5">
      <w:pPr>
        <w:pStyle w:val="ConsPlusNormal"/>
        <w:spacing w:before="220"/>
        <w:ind w:firstLine="540"/>
        <w:jc w:val="both"/>
      </w:pPr>
      <w:hyperlink w:anchor="P3811" w:history="1">
        <w:r>
          <w:rPr>
            <w:color w:val="0000FF"/>
          </w:rPr>
          <w:t>Формулы (1)</w:t>
        </w:r>
      </w:hyperlink>
      <w:r>
        <w:t xml:space="preserve"> - </w:t>
      </w:r>
      <w:hyperlink w:anchor="P3815" w:history="1">
        <w:r>
          <w:rPr>
            <w:color w:val="0000FF"/>
          </w:rPr>
          <w:t>(3)</w:t>
        </w:r>
      </w:hyperlink>
      <w:r>
        <w:t xml:space="preserve"> выбираются в зависимости от объемов СМР в миллионах рублей в ценах 1984 г., значения коэффициентов приведены в таблице:</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934"/>
        <w:gridCol w:w="934"/>
        <w:gridCol w:w="934"/>
        <w:gridCol w:w="936"/>
      </w:tblGrid>
      <w:tr w:rsidR="00AB42B5">
        <w:tc>
          <w:tcPr>
            <w:tcW w:w="5272" w:type="dxa"/>
            <w:vMerge w:val="restart"/>
          </w:tcPr>
          <w:p w:rsidR="00AB42B5" w:rsidRDefault="00AB42B5">
            <w:pPr>
              <w:pStyle w:val="ConsPlusNormal"/>
              <w:jc w:val="center"/>
            </w:pPr>
            <w:r>
              <w:t>Отрасль, подотрасль, виды производств и объектов</w:t>
            </w:r>
          </w:p>
        </w:tc>
        <w:tc>
          <w:tcPr>
            <w:tcW w:w="1868" w:type="dxa"/>
            <w:gridSpan w:val="2"/>
          </w:tcPr>
          <w:p w:rsidR="00AB42B5" w:rsidRDefault="00AB42B5">
            <w:pPr>
              <w:pStyle w:val="ConsPlusNormal"/>
              <w:jc w:val="center"/>
            </w:pPr>
            <w:r>
              <w:t>Значения коэффициентов</w:t>
            </w:r>
          </w:p>
        </w:tc>
        <w:tc>
          <w:tcPr>
            <w:tcW w:w="1870" w:type="dxa"/>
            <w:gridSpan w:val="2"/>
          </w:tcPr>
          <w:p w:rsidR="00AB42B5" w:rsidRDefault="00AB42B5">
            <w:pPr>
              <w:pStyle w:val="ConsPlusNormal"/>
              <w:jc w:val="center"/>
            </w:pPr>
            <w:r>
              <w:t>Интервал объемов СМР, млн руб.</w:t>
            </w:r>
          </w:p>
        </w:tc>
      </w:tr>
      <w:tr w:rsidR="00AB42B5">
        <w:tc>
          <w:tcPr>
            <w:tcW w:w="5272" w:type="dxa"/>
            <w:vMerge/>
          </w:tcPr>
          <w:p w:rsidR="00AB42B5" w:rsidRDefault="00AB42B5">
            <w:pPr>
              <w:spacing w:after="1" w:line="0" w:lineRule="atLeast"/>
            </w:pPr>
          </w:p>
        </w:tc>
        <w:tc>
          <w:tcPr>
            <w:tcW w:w="934" w:type="dxa"/>
          </w:tcPr>
          <w:p w:rsidR="00AB42B5" w:rsidRDefault="00AB42B5">
            <w:pPr>
              <w:pStyle w:val="ConsPlusNormal"/>
              <w:jc w:val="center"/>
            </w:pPr>
            <w:r>
              <w:t>A</w:t>
            </w:r>
            <w:r>
              <w:rPr>
                <w:vertAlign w:val="subscript"/>
              </w:rPr>
              <w:t>1</w:t>
            </w:r>
          </w:p>
        </w:tc>
        <w:tc>
          <w:tcPr>
            <w:tcW w:w="934" w:type="dxa"/>
          </w:tcPr>
          <w:p w:rsidR="00AB42B5" w:rsidRDefault="00AB42B5">
            <w:pPr>
              <w:pStyle w:val="ConsPlusNormal"/>
              <w:jc w:val="center"/>
            </w:pPr>
            <w:r>
              <w:t>A</w:t>
            </w:r>
            <w:r>
              <w:rPr>
                <w:vertAlign w:val="subscript"/>
              </w:rPr>
              <w:t>2</w:t>
            </w:r>
          </w:p>
        </w:tc>
        <w:tc>
          <w:tcPr>
            <w:tcW w:w="934" w:type="dxa"/>
          </w:tcPr>
          <w:p w:rsidR="00AB42B5" w:rsidRDefault="00AB42B5">
            <w:pPr>
              <w:pStyle w:val="ConsPlusNormal"/>
              <w:jc w:val="center"/>
            </w:pPr>
            <w:r>
              <w:t>мин.</w:t>
            </w:r>
          </w:p>
        </w:tc>
        <w:tc>
          <w:tcPr>
            <w:tcW w:w="936" w:type="dxa"/>
          </w:tcPr>
          <w:p w:rsidR="00AB42B5" w:rsidRDefault="00AB42B5">
            <w:pPr>
              <w:pStyle w:val="ConsPlusNormal"/>
              <w:jc w:val="center"/>
            </w:pPr>
            <w:r>
              <w:t>макс.</w:t>
            </w:r>
          </w:p>
        </w:tc>
      </w:tr>
      <w:tr w:rsidR="00AB42B5">
        <w:tc>
          <w:tcPr>
            <w:tcW w:w="9010" w:type="dxa"/>
            <w:gridSpan w:val="5"/>
          </w:tcPr>
          <w:p w:rsidR="00AB42B5" w:rsidRDefault="00AB42B5">
            <w:pPr>
              <w:pStyle w:val="ConsPlusNormal"/>
            </w:pPr>
            <w:r>
              <w:t>Зависимость вида T</w:t>
            </w:r>
            <w:r>
              <w:rPr>
                <w:vertAlign w:val="subscript"/>
              </w:rPr>
              <w:t>н</w:t>
            </w:r>
            <w:r>
              <w:t xml:space="preserve"> = A</w:t>
            </w:r>
            <w:r>
              <w:rPr>
                <w:vertAlign w:val="subscript"/>
              </w:rPr>
              <w:t>1v</w:t>
            </w:r>
            <w:r>
              <w:t>C + A</w:t>
            </w:r>
            <w:r>
              <w:rPr>
                <w:vertAlign w:val="subscript"/>
              </w:rPr>
              <w:t>2</w:t>
            </w:r>
            <w:r>
              <w:t>C</w:t>
            </w:r>
          </w:p>
        </w:tc>
      </w:tr>
      <w:tr w:rsidR="00AB42B5">
        <w:tc>
          <w:tcPr>
            <w:tcW w:w="5272" w:type="dxa"/>
          </w:tcPr>
          <w:p w:rsidR="00AB42B5" w:rsidRDefault="00AB42B5">
            <w:pPr>
              <w:pStyle w:val="ConsPlusNormal"/>
            </w:pPr>
            <w:r>
              <w:t>1. Электроэнергетика:</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электроподстанции малые</w:t>
            </w:r>
          </w:p>
        </w:tc>
        <w:tc>
          <w:tcPr>
            <w:tcW w:w="934" w:type="dxa"/>
          </w:tcPr>
          <w:p w:rsidR="00AB42B5" w:rsidRDefault="00AB42B5">
            <w:pPr>
              <w:pStyle w:val="ConsPlusNormal"/>
              <w:jc w:val="center"/>
            </w:pPr>
            <w:r>
              <w:t>11,6</w:t>
            </w:r>
          </w:p>
        </w:tc>
        <w:tc>
          <w:tcPr>
            <w:tcW w:w="934" w:type="dxa"/>
          </w:tcPr>
          <w:p w:rsidR="00AB42B5" w:rsidRDefault="00AB42B5">
            <w:pPr>
              <w:pStyle w:val="ConsPlusNormal"/>
              <w:jc w:val="center"/>
            </w:pPr>
            <w:r>
              <w:t>0,2</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1,3</w:t>
            </w:r>
          </w:p>
        </w:tc>
      </w:tr>
      <w:tr w:rsidR="00AB42B5">
        <w:tc>
          <w:tcPr>
            <w:tcW w:w="5272" w:type="dxa"/>
          </w:tcPr>
          <w:p w:rsidR="00AB42B5" w:rsidRDefault="00AB42B5">
            <w:pPr>
              <w:pStyle w:val="ConsPlusNormal"/>
              <w:ind w:left="283"/>
            </w:pPr>
            <w:r>
              <w:t>электроподстанции средние</w:t>
            </w:r>
          </w:p>
        </w:tc>
        <w:tc>
          <w:tcPr>
            <w:tcW w:w="934" w:type="dxa"/>
          </w:tcPr>
          <w:p w:rsidR="00AB42B5" w:rsidRDefault="00AB42B5">
            <w:pPr>
              <w:pStyle w:val="ConsPlusNormal"/>
              <w:jc w:val="center"/>
            </w:pPr>
            <w:r>
              <w:t>15,3</w:t>
            </w:r>
          </w:p>
        </w:tc>
        <w:tc>
          <w:tcPr>
            <w:tcW w:w="934" w:type="dxa"/>
          </w:tcPr>
          <w:p w:rsidR="00AB42B5" w:rsidRDefault="00AB42B5">
            <w:pPr>
              <w:pStyle w:val="ConsPlusNormal"/>
              <w:jc w:val="center"/>
            </w:pPr>
            <w:r>
              <w:t>-1,7</w:t>
            </w:r>
          </w:p>
        </w:tc>
        <w:tc>
          <w:tcPr>
            <w:tcW w:w="934" w:type="dxa"/>
          </w:tcPr>
          <w:p w:rsidR="00AB42B5" w:rsidRDefault="00AB42B5">
            <w:pPr>
              <w:pStyle w:val="ConsPlusNormal"/>
              <w:jc w:val="center"/>
            </w:pPr>
            <w:r>
              <w:t>2,2</w:t>
            </w:r>
          </w:p>
        </w:tc>
        <w:tc>
          <w:tcPr>
            <w:tcW w:w="936" w:type="dxa"/>
          </w:tcPr>
          <w:p w:rsidR="00AB42B5" w:rsidRDefault="00AB42B5">
            <w:pPr>
              <w:pStyle w:val="ConsPlusNormal"/>
              <w:jc w:val="center"/>
            </w:pPr>
            <w:r>
              <w:t>12,0</w:t>
            </w:r>
          </w:p>
        </w:tc>
      </w:tr>
      <w:tr w:rsidR="00AB42B5">
        <w:tc>
          <w:tcPr>
            <w:tcW w:w="5272" w:type="dxa"/>
          </w:tcPr>
          <w:p w:rsidR="00AB42B5" w:rsidRDefault="00AB42B5">
            <w:pPr>
              <w:pStyle w:val="ConsPlusNormal"/>
              <w:ind w:left="283"/>
            </w:pPr>
            <w:r>
              <w:t>государственные районные электростанции (ГРЭС), газотурбинные электростанции (ГТЭС)</w:t>
            </w:r>
          </w:p>
        </w:tc>
        <w:tc>
          <w:tcPr>
            <w:tcW w:w="934" w:type="dxa"/>
          </w:tcPr>
          <w:p w:rsidR="00AB42B5" w:rsidRDefault="00AB42B5">
            <w:pPr>
              <w:pStyle w:val="ConsPlusNormal"/>
              <w:jc w:val="center"/>
            </w:pPr>
            <w:r>
              <w:t>4,5</w:t>
            </w:r>
          </w:p>
        </w:tc>
        <w:tc>
          <w:tcPr>
            <w:tcW w:w="934" w:type="dxa"/>
          </w:tcPr>
          <w:p w:rsidR="00AB42B5" w:rsidRDefault="00AB42B5">
            <w:pPr>
              <w:pStyle w:val="ConsPlusNormal"/>
              <w:jc w:val="center"/>
            </w:pPr>
            <w:r>
              <w:t>0,01</w:t>
            </w:r>
          </w:p>
        </w:tc>
        <w:tc>
          <w:tcPr>
            <w:tcW w:w="934" w:type="dxa"/>
          </w:tcPr>
          <w:p w:rsidR="00AB42B5" w:rsidRDefault="00AB42B5">
            <w:pPr>
              <w:pStyle w:val="ConsPlusNormal"/>
              <w:jc w:val="center"/>
            </w:pPr>
            <w:r>
              <w:t>30,0</w:t>
            </w:r>
          </w:p>
        </w:tc>
        <w:tc>
          <w:tcPr>
            <w:tcW w:w="936" w:type="dxa"/>
          </w:tcPr>
          <w:p w:rsidR="00AB42B5" w:rsidRDefault="00AB42B5">
            <w:pPr>
              <w:pStyle w:val="ConsPlusNormal"/>
              <w:jc w:val="center"/>
            </w:pPr>
            <w:r>
              <w:t>110,0</w:t>
            </w:r>
          </w:p>
        </w:tc>
      </w:tr>
      <w:tr w:rsidR="00AB42B5">
        <w:tc>
          <w:tcPr>
            <w:tcW w:w="5272" w:type="dxa"/>
          </w:tcPr>
          <w:p w:rsidR="00AB42B5" w:rsidRDefault="00AB42B5">
            <w:pPr>
              <w:pStyle w:val="ConsPlusNormal"/>
            </w:pPr>
            <w:r>
              <w:t>2. Нефтедобывающая промышленность (установки подготовки, газокомпрессорные)</w:t>
            </w:r>
          </w:p>
        </w:tc>
        <w:tc>
          <w:tcPr>
            <w:tcW w:w="934" w:type="dxa"/>
          </w:tcPr>
          <w:p w:rsidR="00AB42B5" w:rsidRDefault="00AB42B5">
            <w:pPr>
              <w:pStyle w:val="ConsPlusNormal"/>
              <w:jc w:val="center"/>
            </w:pPr>
            <w:r>
              <w:t>9,2</w:t>
            </w:r>
          </w:p>
        </w:tc>
        <w:tc>
          <w:tcPr>
            <w:tcW w:w="934" w:type="dxa"/>
          </w:tcPr>
          <w:p w:rsidR="00AB42B5" w:rsidRDefault="00AB42B5">
            <w:pPr>
              <w:pStyle w:val="ConsPlusNormal"/>
              <w:jc w:val="center"/>
            </w:pPr>
            <w:r>
              <w:t>-0,5</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6,0</w:t>
            </w:r>
          </w:p>
        </w:tc>
      </w:tr>
      <w:tr w:rsidR="00AB42B5">
        <w:tc>
          <w:tcPr>
            <w:tcW w:w="5272" w:type="dxa"/>
          </w:tcPr>
          <w:p w:rsidR="00AB42B5" w:rsidRDefault="00AB42B5">
            <w:pPr>
              <w:pStyle w:val="ConsPlusNormal"/>
            </w:pPr>
            <w:r>
              <w:t>3. Химическая промышленность: производство минеральных удобрений</w:t>
            </w:r>
          </w:p>
        </w:tc>
        <w:tc>
          <w:tcPr>
            <w:tcW w:w="934" w:type="dxa"/>
          </w:tcPr>
          <w:p w:rsidR="00AB42B5" w:rsidRDefault="00AB42B5">
            <w:pPr>
              <w:pStyle w:val="ConsPlusNormal"/>
              <w:jc w:val="center"/>
            </w:pPr>
            <w:r>
              <w:t>9,6</w:t>
            </w:r>
          </w:p>
        </w:tc>
        <w:tc>
          <w:tcPr>
            <w:tcW w:w="934" w:type="dxa"/>
          </w:tcPr>
          <w:p w:rsidR="00AB42B5" w:rsidRDefault="00AB42B5">
            <w:pPr>
              <w:pStyle w:val="ConsPlusNormal"/>
              <w:jc w:val="center"/>
            </w:pPr>
            <w:r>
              <w:t>-0,7</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45,0</w:t>
            </w:r>
          </w:p>
        </w:tc>
      </w:tr>
      <w:tr w:rsidR="00AB42B5">
        <w:tc>
          <w:tcPr>
            <w:tcW w:w="5272" w:type="dxa"/>
          </w:tcPr>
          <w:p w:rsidR="00AB42B5" w:rsidRDefault="00AB42B5">
            <w:pPr>
              <w:pStyle w:val="ConsPlusNormal"/>
            </w:pPr>
            <w:r>
              <w:lastRenderedPageBreak/>
              <w:t>4. Тяжелое и транспортное машиностроение</w:t>
            </w:r>
          </w:p>
        </w:tc>
        <w:tc>
          <w:tcPr>
            <w:tcW w:w="934" w:type="dxa"/>
          </w:tcPr>
          <w:p w:rsidR="00AB42B5" w:rsidRDefault="00AB42B5">
            <w:pPr>
              <w:pStyle w:val="ConsPlusNormal"/>
              <w:jc w:val="center"/>
            </w:pPr>
            <w:r>
              <w:t>7,9</w:t>
            </w:r>
          </w:p>
        </w:tc>
        <w:tc>
          <w:tcPr>
            <w:tcW w:w="934" w:type="dxa"/>
          </w:tcPr>
          <w:p w:rsidR="00AB42B5" w:rsidRDefault="00AB42B5">
            <w:pPr>
              <w:pStyle w:val="ConsPlusNormal"/>
              <w:jc w:val="center"/>
            </w:pPr>
            <w:r>
              <w:t>-0,4</w:t>
            </w:r>
          </w:p>
        </w:tc>
        <w:tc>
          <w:tcPr>
            <w:tcW w:w="934" w:type="dxa"/>
          </w:tcPr>
          <w:p w:rsidR="00AB42B5" w:rsidRDefault="00AB42B5">
            <w:pPr>
              <w:pStyle w:val="ConsPlusNormal"/>
              <w:jc w:val="center"/>
            </w:pPr>
            <w:r>
              <w:t>5,0</w:t>
            </w:r>
          </w:p>
        </w:tc>
        <w:tc>
          <w:tcPr>
            <w:tcW w:w="936" w:type="dxa"/>
          </w:tcPr>
          <w:p w:rsidR="00AB42B5" w:rsidRDefault="00AB42B5">
            <w:pPr>
              <w:pStyle w:val="ConsPlusNormal"/>
              <w:jc w:val="center"/>
            </w:pPr>
            <w:r>
              <w:t>100,0</w:t>
            </w:r>
          </w:p>
        </w:tc>
      </w:tr>
      <w:tr w:rsidR="00AB42B5">
        <w:tc>
          <w:tcPr>
            <w:tcW w:w="5272" w:type="dxa"/>
          </w:tcPr>
          <w:p w:rsidR="00AB42B5" w:rsidRDefault="00AB42B5">
            <w:pPr>
              <w:pStyle w:val="ConsPlusNormal"/>
            </w:pPr>
            <w:r>
              <w:t>5. Автомобильная и подшипниковая промышленность (отдельные цехи, корпуса, здания)</w:t>
            </w:r>
          </w:p>
        </w:tc>
        <w:tc>
          <w:tcPr>
            <w:tcW w:w="934" w:type="dxa"/>
          </w:tcPr>
          <w:p w:rsidR="00AB42B5" w:rsidRDefault="00AB42B5">
            <w:pPr>
              <w:pStyle w:val="ConsPlusNormal"/>
              <w:jc w:val="center"/>
            </w:pPr>
            <w:r>
              <w:t>11,5</w:t>
            </w:r>
          </w:p>
        </w:tc>
        <w:tc>
          <w:tcPr>
            <w:tcW w:w="934" w:type="dxa"/>
          </w:tcPr>
          <w:p w:rsidR="00AB42B5" w:rsidRDefault="00AB42B5">
            <w:pPr>
              <w:pStyle w:val="ConsPlusNormal"/>
              <w:jc w:val="center"/>
            </w:pPr>
            <w:r>
              <w:t>-1,4</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16,0</w:t>
            </w:r>
          </w:p>
        </w:tc>
      </w:tr>
      <w:tr w:rsidR="00AB42B5">
        <w:tc>
          <w:tcPr>
            <w:tcW w:w="5272" w:type="dxa"/>
          </w:tcPr>
          <w:p w:rsidR="00AB42B5" w:rsidRDefault="00AB42B5">
            <w:pPr>
              <w:pStyle w:val="ConsPlusNormal"/>
            </w:pPr>
            <w:r>
              <w:t>6. Лесная и деревообрабатывающая промышленность (лесозаготовительные предприятия)</w:t>
            </w:r>
          </w:p>
        </w:tc>
        <w:tc>
          <w:tcPr>
            <w:tcW w:w="934" w:type="dxa"/>
          </w:tcPr>
          <w:p w:rsidR="00AB42B5" w:rsidRDefault="00AB42B5">
            <w:pPr>
              <w:pStyle w:val="ConsPlusNormal"/>
              <w:jc w:val="center"/>
            </w:pPr>
            <w:r>
              <w:t>19,5</w:t>
            </w:r>
          </w:p>
        </w:tc>
        <w:tc>
          <w:tcPr>
            <w:tcW w:w="934" w:type="dxa"/>
          </w:tcPr>
          <w:p w:rsidR="00AB42B5" w:rsidRDefault="00AB42B5">
            <w:pPr>
              <w:pStyle w:val="ConsPlusNormal"/>
              <w:jc w:val="center"/>
            </w:pPr>
            <w:r>
              <w:t>-1,4</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23,0</w:t>
            </w:r>
          </w:p>
        </w:tc>
      </w:tr>
      <w:tr w:rsidR="00AB42B5">
        <w:tc>
          <w:tcPr>
            <w:tcW w:w="5272" w:type="dxa"/>
          </w:tcPr>
          <w:p w:rsidR="00AB42B5" w:rsidRDefault="00AB42B5">
            <w:pPr>
              <w:pStyle w:val="ConsPlusNormal"/>
            </w:pPr>
            <w:r>
              <w:t>7. Строительство и промышленность строительных конструкций и деталей</w:t>
            </w:r>
          </w:p>
        </w:tc>
        <w:tc>
          <w:tcPr>
            <w:tcW w:w="934" w:type="dxa"/>
          </w:tcPr>
          <w:p w:rsidR="00AB42B5" w:rsidRDefault="00AB42B5">
            <w:pPr>
              <w:pStyle w:val="ConsPlusNormal"/>
              <w:jc w:val="center"/>
            </w:pPr>
            <w:r>
              <w:t>15,1</w:t>
            </w:r>
          </w:p>
        </w:tc>
        <w:tc>
          <w:tcPr>
            <w:tcW w:w="934" w:type="dxa"/>
          </w:tcPr>
          <w:p w:rsidR="00AB42B5" w:rsidRDefault="00AB42B5">
            <w:pPr>
              <w:pStyle w:val="ConsPlusNormal"/>
              <w:jc w:val="center"/>
            </w:pPr>
            <w:r>
              <w:t>-2,3</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11,0</w:t>
            </w:r>
          </w:p>
        </w:tc>
      </w:tr>
      <w:tr w:rsidR="00AB42B5">
        <w:tc>
          <w:tcPr>
            <w:tcW w:w="5272" w:type="dxa"/>
          </w:tcPr>
          <w:p w:rsidR="00AB42B5" w:rsidRDefault="00AB42B5">
            <w:pPr>
              <w:pStyle w:val="ConsPlusNormal"/>
            </w:pPr>
            <w:r>
              <w:t>8. Пищевая промышленность</w:t>
            </w:r>
          </w:p>
        </w:tc>
        <w:tc>
          <w:tcPr>
            <w:tcW w:w="934" w:type="dxa"/>
          </w:tcPr>
          <w:p w:rsidR="00AB42B5" w:rsidRDefault="00AB42B5">
            <w:pPr>
              <w:pStyle w:val="ConsPlusNormal"/>
              <w:jc w:val="center"/>
            </w:pPr>
            <w:r>
              <w:t>14,8</w:t>
            </w:r>
          </w:p>
        </w:tc>
        <w:tc>
          <w:tcPr>
            <w:tcW w:w="934" w:type="dxa"/>
          </w:tcPr>
          <w:p w:rsidR="00AB42B5" w:rsidRDefault="00AB42B5">
            <w:pPr>
              <w:pStyle w:val="ConsPlusNormal"/>
              <w:jc w:val="center"/>
            </w:pPr>
            <w:r>
              <w:t>-1,4</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30,0</w:t>
            </w:r>
          </w:p>
        </w:tc>
      </w:tr>
      <w:tr w:rsidR="00AB42B5">
        <w:tc>
          <w:tcPr>
            <w:tcW w:w="5272" w:type="dxa"/>
          </w:tcPr>
          <w:p w:rsidR="00AB42B5" w:rsidRDefault="00AB42B5">
            <w:pPr>
              <w:pStyle w:val="ConsPlusNormal"/>
            </w:pPr>
            <w:r>
              <w:t>9. Мясная промышленность</w:t>
            </w:r>
          </w:p>
        </w:tc>
        <w:tc>
          <w:tcPr>
            <w:tcW w:w="934" w:type="dxa"/>
          </w:tcPr>
          <w:p w:rsidR="00AB42B5" w:rsidRDefault="00AB42B5">
            <w:pPr>
              <w:pStyle w:val="ConsPlusNormal"/>
              <w:jc w:val="center"/>
            </w:pPr>
            <w:r>
              <w:t>14,1</w:t>
            </w:r>
          </w:p>
        </w:tc>
        <w:tc>
          <w:tcPr>
            <w:tcW w:w="934" w:type="dxa"/>
          </w:tcPr>
          <w:p w:rsidR="00AB42B5" w:rsidRDefault="00AB42B5">
            <w:pPr>
              <w:pStyle w:val="ConsPlusNormal"/>
              <w:jc w:val="center"/>
            </w:pPr>
            <w:r>
              <w:t>-0,8</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19,0</w:t>
            </w:r>
          </w:p>
        </w:tc>
      </w:tr>
      <w:tr w:rsidR="00AB42B5">
        <w:tc>
          <w:tcPr>
            <w:tcW w:w="5272" w:type="dxa"/>
          </w:tcPr>
          <w:p w:rsidR="00AB42B5" w:rsidRDefault="00AB42B5">
            <w:pPr>
              <w:pStyle w:val="ConsPlusNormal"/>
            </w:pPr>
            <w:r>
              <w:t>10. Молочная промышленность</w:t>
            </w:r>
          </w:p>
        </w:tc>
        <w:tc>
          <w:tcPr>
            <w:tcW w:w="934" w:type="dxa"/>
          </w:tcPr>
          <w:p w:rsidR="00AB42B5" w:rsidRDefault="00AB42B5">
            <w:pPr>
              <w:pStyle w:val="ConsPlusNormal"/>
              <w:jc w:val="center"/>
            </w:pPr>
            <w:r>
              <w:t>18,7</w:t>
            </w:r>
          </w:p>
        </w:tc>
        <w:tc>
          <w:tcPr>
            <w:tcW w:w="934" w:type="dxa"/>
          </w:tcPr>
          <w:p w:rsidR="00AB42B5" w:rsidRDefault="00AB42B5">
            <w:pPr>
              <w:pStyle w:val="ConsPlusNormal"/>
              <w:jc w:val="center"/>
            </w:pPr>
            <w:r>
              <w:t>-1,7</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4,5</w:t>
            </w:r>
          </w:p>
        </w:tc>
      </w:tr>
      <w:tr w:rsidR="00AB42B5">
        <w:tc>
          <w:tcPr>
            <w:tcW w:w="5272" w:type="dxa"/>
          </w:tcPr>
          <w:p w:rsidR="00AB42B5" w:rsidRDefault="00AB42B5">
            <w:pPr>
              <w:pStyle w:val="ConsPlusNormal"/>
            </w:pPr>
            <w:r>
              <w:t>11. Микробиологическая промышленность</w:t>
            </w:r>
          </w:p>
        </w:tc>
        <w:tc>
          <w:tcPr>
            <w:tcW w:w="934" w:type="dxa"/>
          </w:tcPr>
          <w:p w:rsidR="00AB42B5" w:rsidRDefault="00AB42B5">
            <w:pPr>
              <w:pStyle w:val="ConsPlusNormal"/>
              <w:jc w:val="center"/>
            </w:pPr>
            <w:r>
              <w:t>7,9</w:t>
            </w:r>
          </w:p>
        </w:tc>
        <w:tc>
          <w:tcPr>
            <w:tcW w:w="934" w:type="dxa"/>
          </w:tcPr>
          <w:p w:rsidR="00AB42B5" w:rsidRDefault="00AB42B5">
            <w:pPr>
              <w:pStyle w:val="ConsPlusNormal"/>
              <w:jc w:val="center"/>
            </w:pPr>
            <w:r>
              <w:t>-0,3</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120,0</w:t>
            </w:r>
          </w:p>
        </w:tc>
      </w:tr>
      <w:tr w:rsidR="00AB42B5">
        <w:tc>
          <w:tcPr>
            <w:tcW w:w="5272" w:type="dxa"/>
          </w:tcPr>
          <w:p w:rsidR="00AB42B5" w:rsidRDefault="00AB42B5">
            <w:pPr>
              <w:pStyle w:val="ConsPlusNormal"/>
            </w:pPr>
            <w:r>
              <w:t>12. Мукомольно-крупяная, комбикормовая промышленность</w:t>
            </w:r>
          </w:p>
        </w:tc>
        <w:tc>
          <w:tcPr>
            <w:tcW w:w="934" w:type="dxa"/>
          </w:tcPr>
          <w:p w:rsidR="00AB42B5" w:rsidRDefault="00AB42B5">
            <w:pPr>
              <w:pStyle w:val="ConsPlusNormal"/>
              <w:jc w:val="center"/>
            </w:pPr>
            <w:r>
              <w:t>12,2</w:t>
            </w:r>
          </w:p>
        </w:tc>
        <w:tc>
          <w:tcPr>
            <w:tcW w:w="934" w:type="dxa"/>
          </w:tcPr>
          <w:p w:rsidR="00AB42B5" w:rsidRDefault="00AB42B5">
            <w:pPr>
              <w:pStyle w:val="ConsPlusNormal"/>
              <w:jc w:val="center"/>
            </w:pPr>
            <w:r>
              <w:t>0,05</w:t>
            </w:r>
          </w:p>
        </w:tc>
        <w:tc>
          <w:tcPr>
            <w:tcW w:w="934" w:type="dxa"/>
          </w:tcPr>
          <w:p w:rsidR="00AB42B5" w:rsidRDefault="00AB42B5">
            <w:pPr>
              <w:pStyle w:val="ConsPlusNormal"/>
              <w:jc w:val="center"/>
            </w:pPr>
            <w:r>
              <w:t>0,2</w:t>
            </w:r>
          </w:p>
        </w:tc>
        <w:tc>
          <w:tcPr>
            <w:tcW w:w="936" w:type="dxa"/>
          </w:tcPr>
          <w:p w:rsidR="00AB42B5" w:rsidRDefault="00AB42B5">
            <w:pPr>
              <w:pStyle w:val="ConsPlusNormal"/>
              <w:jc w:val="center"/>
            </w:pPr>
            <w:r>
              <w:t>18,0</w:t>
            </w:r>
          </w:p>
        </w:tc>
      </w:tr>
      <w:tr w:rsidR="00AB42B5">
        <w:tc>
          <w:tcPr>
            <w:tcW w:w="5272" w:type="dxa"/>
          </w:tcPr>
          <w:p w:rsidR="00AB42B5" w:rsidRDefault="00AB42B5">
            <w:pPr>
              <w:pStyle w:val="ConsPlusNormal"/>
            </w:pPr>
            <w:r>
              <w:t>13. Местная промышленность</w:t>
            </w:r>
          </w:p>
        </w:tc>
        <w:tc>
          <w:tcPr>
            <w:tcW w:w="934" w:type="dxa"/>
          </w:tcPr>
          <w:p w:rsidR="00AB42B5" w:rsidRDefault="00AB42B5">
            <w:pPr>
              <w:pStyle w:val="ConsPlusNormal"/>
              <w:jc w:val="center"/>
            </w:pPr>
            <w:r>
              <w:t>17,4</w:t>
            </w:r>
          </w:p>
        </w:tc>
        <w:tc>
          <w:tcPr>
            <w:tcW w:w="934" w:type="dxa"/>
          </w:tcPr>
          <w:p w:rsidR="00AB42B5" w:rsidRDefault="00AB42B5">
            <w:pPr>
              <w:pStyle w:val="ConsPlusNormal"/>
              <w:jc w:val="center"/>
            </w:pPr>
            <w:r>
              <w:t>-3,8</w:t>
            </w:r>
          </w:p>
        </w:tc>
        <w:tc>
          <w:tcPr>
            <w:tcW w:w="934" w:type="dxa"/>
          </w:tcPr>
          <w:p w:rsidR="00AB42B5" w:rsidRDefault="00AB42B5">
            <w:pPr>
              <w:pStyle w:val="ConsPlusNormal"/>
              <w:jc w:val="center"/>
            </w:pPr>
            <w:r>
              <w:t>0,4</w:t>
            </w:r>
          </w:p>
        </w:tc>
        <w:tc>
          <w:tcPr>
            <w:tcW w:w="936" w:type="dxa"/>
          </w:tcPr>
          <w:p w:rsidR="00AB42B5" w:rsidRDefault="00AB42B5">
            <w:pPr>
              <w:pStyle w:val="ConsPlusNormal"/>
              <w:jc w:val="center"/>
            </w:pPr>
            <w:r>
              <w:t>3,0</w:t>
            </w:r>
          </w:p>
        </w:tc>
      </w:tr>
      <w:tr w:rsidR="00AB42B5">
        <w:tc>
          <w:tcPr>
            <w:tcW w:w="5272" w:type="dxa"/>
          </w:tcPr>
          <w:p w:rsidR="00AB42B5" w:rsidRDefault="00AB42B5">
            <w:pPr>
              <w:pStyle w:val="ConsPlusNormal"/>
            </w:pPr>
            <w:r>
              <w:t>14. Сельскохозяйственное строительство:</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свиноводство</w:t>
            </w:r>
          </w:p>
        </w:tc>
        <w:tc>
          <w:tcPr>
            <w:tcW w:w="934" w:type="dxa"/>
          </w:tcPr>
          <w:p w:rsidR="00AB42B5" w:rsidRDefault="00AB42B5">
            <w:pPr>
              <w:pStyle w:val="ConsPlusNormal"/>
              <w:jc w:val="center"/>
            </w:pPr>
            <w:r>
              <w:t>17,7</w:t>
            </w:r>
          </w:p>
        </w:tc>
        <w:tc>
          <w:tcPr>
            <w:tcW w:w="934" w:type="dxa"/>
          </w:tcPr>
          <w:p w:rsidR="00AB42B5" w:rsidRDefault="00AB42B5">
            <w:pPr>
              <w:pStyle w:val="ConsPlusNormal"/>
              <w:jc w:val="center"/>
            </w:pPr>
            <w:r>
              <w:t>-2,3</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4,0</w:t>
            </w:r>
          </w:p>
        </w:tc>
      </w:tr>
      <w:tr w:rsidR="00AB42B5">
        <w:tc>
          <w:tcPr>
            <w:tcW w:w="5272" w:type="dxa"/>
          </w:tcPr>
          <w:p w:rsidR="00AB42B5" w:rsidRDefault="00AB42B5">
            <w:pPr>
              <w:pStyle w:val="ConsPlusNormal"/>
              <w:ind w:left="283"/>
            </w:pPr>
            <w:r>
              <w:t>птицеводческие фермы, птицефабрики</w:t>
            </w:r>
          </w:p>
        </w:tc>
        <w:tc>
          <w:tcPr>
            <w:tcW w:w="934" w:type="dxa"/>
          </w:tcPr>
          <w:p w:rsidR="00AB42B5" w:rsidRDefault="00AB42B5">
            <w:pPr>
              <w:pStyle w:val="ConsPlusNormal"/>
              <w:jc w:val="center"/>
            </w:pPr>
            <w:r>
              <w:t>9,8</w:t>
            </w:r>
          </w:p>
        </w:tc>
        <w:tc>
          <w:tcPr>
            <w:tcW w:w="934" w:type="dxa"/>
          </w:tcPr>
          <w:p w:rsidR="00AB42B5" w:rsidRDefault="00AB42B5">
            <w:pPr>
              <w:pStyle w:val="ConsPlusNormal"/>
              <w:jc w:val="center"/>
            </w:pPr>
            <w:r>
              <w:t>-0,1</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27,0</w:t>
            </w:r>
          </w:p>
        </w:tc>
      </w:tr>
      <w:tr w:rsidR="00AB42B5">
        <w:tc>
          <w:tcPr>
            <w:tcW w:w="5272" w:type="dxa"/>
          </w:tcPr>
          <w:p w:rsidR="00AB42B5" w:rsidRDefault="00AB42B5">
            <w:pPr>
              <w:pStyle w:val="ConsPlusNormal"/>
              <w:ind w:left="283"/>
            </w:pPr>
            <w:r>
              <w:t>прочие объекты</w:t>
            </w:r>
          </w:p>
        </w:tc>
        <w:tc>
          <w:tcPr>
            <w:tcW w:w="934" w:type="dxa"/>
          </w:tcPr>
          <w:p w:rsidR="00AB42B5" w:rsidRDefault="00AB42B5">
            <w:pPr>
              <w:pStyle w:val="ConsPlusNormal"/>
              <w:jc w:val="center"/>
            </w:pPr>
            <w:r>
              <w:t>22,2</w:t>
            </w:r>
          </w:p>
        </w:tc>
        <w:tc>
          <w:tcPr>
            <w:tcW w:w="934" w:type="dxa"/>
          </w:tcPr>
          <w:p w:rsidR="00AB42B5" w:rsidRDefault="00AB42B5">
            <w:pPr>
              <w:pStyle w:val="ConsPlusNormal"/>
              <w:jc w:val="center"/>
            </w:pPr>
            <w:r>
              <w:t>-5,0</w:t>
            </w:r>
          </w:p>
        </w:tc>
        <w:tc>
          <w:tcPr>
            <w:tcW w:w="934" w:type="dxa"/>
          </w:tcPr>
          <w:p w:rsidR="00AB42B5" w:rsidRDefault="00AB42B5">
            <w:pPr>
              <w:pStyle w:val="ConsPlusNormal"/>
              <w:jc w:val="center"/>
            </w:pPr>
            <w:r>
              <w:t>0,01</w:t>
            </w:r>
          </w:p>
        </w:tc>
        <w:tc>
          <w:tcPr>
            <w:tcW w:w="936" w:type="dxa"/>
          </w:tcPr>
          <w:p w:rsidR="00AB42B5" w:rsidRDefault="00AB42B5">
            <w:pPr>
              <w:pStyle w:val="ConsPlusNormal"/>
              <w:jc w:val="center"/>
            </w:pPr>
            <w:r>
              <w:t>0,10</w:t>
            </w:r>
          </w:p>
        </w:tc>
      </w:tr>
      <w:tr w:rsidR="00AB42B5">
        <w:tc>
          <w:tcPr>
            <w:tcW w:w="5272" w:type="dxa"/>
          </w:tcPr>
          <w:p w:rsidR="00AB42B5" w:rsidRDefault="00AB42B5">
            <w:pPr>
              <w:pStyle w:val="ConsPlusNormal"/>
              <w:ind w:left="283"/>
            </w:pPr>
            <w:r>
              <w:t>заготовка и переработка сельскохозяйственной продукции</w:t>
            </w:r>
          </w:p>
        </w:tc>
        <w:tc>
          <w:tcPr>
            <w:tcW w:w="934" w:type="dxa"/>
          </w:tcPr>
          <w:p w:rsidR="00AB42B5" w:rsidRDefault="00AB42B5">
            <w:pPr>
              <w:pStyle w:val="ConsPlusNormal"/>
              <w:jc w:val="center"/>
            </w:pPr>
            <w:r>
              <w:t>13,4</w:t>
            </w:r>
          </w:p>
        </w:tc>
        <w:tc>
          <w:tcPr>
            <w:tcW w:w="934" w:type="dxa"/>
          </w:tcPr>
          <w:p w:rsidR="00AB42B5" w:rsidRDefault="00AB42B5">
            <w:pPr>
              <w:pStyle w:val="ConsPlusNormal"/>
              <w:jc w:val="center"/>
            </w:pPr>
            <w:r>
              <w:t>-1,0</w:t>
            </w:r>
          </w:p>
        </w:tc>
        <w:tc>
          <w:tcPr>
            <w:tcW w:w="934" w:type="dxa"/>
          </w:tcPr>
          <w:p w:rsidR="00AB42B5" w:rsidRDefault="00AB42B5">
            <w:pPr>
              <w:pStyle w:val="ConsPlusNormal"/>
              <w:jc w:val="center"/>
            </w:pPr>
            <w:r>
              <w:t>0,5</w:t>
            </w:r>
          </w:p>
        </w:tc>
        <w:tc>
          <w:tcPr>
            <w:tcW w:w="936" w:type="dxa"/>
          </w:tcPr>
          <w:p w:rsidR="00AB42B5" w:rsidRDefault="00AB42B5">
            <w:pPr>
              <w:pStyle w:val="ConsPlusNormal"/>
              <w:jc w:val="center"/>
            </w:pPr>
            <w:r>
              <w:t>13,0</w:t>
            </w:r>
          </w:p>
        </w:tc>
      </w:tr>
      <w:tr w:rsidR="00AB42B5">
        <w:tc>
          <w:tcPr>
            <w:tcW w:w="5272" w:type="dxa"/>
          </w:tcPr>
          <w:p w:rsidR="00AB42B5" w:rsidRDefault="00AB42B5">
            <w:pPr>
              <w:pStyle w:val="ConsPlusNormal"/>
            </w:pPr>
            <w:r>
              <w:t>15. Предприятия сельскохозяйственной техники:</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предприятия материально-технического обеспечения</w:t>
            </w:r>
          </w:p>
        </w:tc>
        <w:tc>
          <w:tcPr>
            <w:tcW w:w="934" w:type="dxa"/>
          </w:tcPr>
          <w:p w:rsidR="00AB42B5" w:rsidRDefault="00AB42B5">
            <w:pPr>
              <w:pStyle w:val="ConsPlusNormal"/>
              <w:jc w:val="center"/>
            </w:pPr>
            <w:r>
              <w:t>18,0</w:t>
            </w:r>
          </w:p>
        </w:tc>
        <w:tc>
          <w:tcPr>
            <w:tcW w:w="934" w:type="dxa"/>
          </w:tcPr>
          <w:p w:rsidR="00AB42B5" w:rsidRDefault="00AB42B5">
            <w:pPr>
              <w:pStyle w:val="ConsPlusNormal"/>
              <w:jc w:val="center"/>
            </w:pPr>
            <w:r>
              <w:t>-1,9</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3,2</w:t>
            </w:r>
          </w:p>
        </w:tc>
      </w:tr>
      <w:tr w:rsidR="00AB42B5">
        <w:tc>
          <w:tcPr>
            <w:tcW w:w="5272" w:type="dxa"/>
          </w:tcPr>
          <w:p w:rsidR="00AB42B5" w:rsidRDefault="00AB42B5">
            <w:pPr>
              <w:pStyle w:val="ConsPlusNormal"/>
            </w:pPr>
            <w:r>
              <w:t>16. Торговля и общественное питание:</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розничная торговля, магазины непродовольственные</w:t>
            </w:r>
          </w:p>
        </w:tc>
        <w:tc>
          <w:tcPr>
            <w:tcW w:w="934" w:type="dxa"/>
          </w:tcPr>
          <w:p w:rsidR="00AB42B5" w:rsidRDefault="00AB42B5">
            <w:pPr>
              <w:pStyle w:val="ConsPlusNormal"/>
              <w:jc w:val="center"/>
            </w:pPr>
            <w:r>
              <w:t>26,4</w:t>
            </w:r>
          </w:p>
        </w:tc>
        <w:tc>
          <w:tcPr>
            <w:tcW w:w="934" w:type="dxa"/>
          </w:tcPr>
          <w:p w:rsidR="00AB42B5" w:rsidRDefault="00AB42B5">
            <w:pPr>
              <w:pStyle w:val="ConsPlusNormal"/>
              <w:jc w:val="center"/>
            </w:pPr>
            <w:r>
              <w:t>-7,6</w:t>
            </w:r>
          </w:p>
        </w:tc>
        <w:tc>
          <w:tcPr>
            <w:tcW w:w="934" w:type="dxa"/>
          </w:tcPr>
          <w:p w:rsidR="00AB42B5" w:rsidRDefault="00AB42B5">
            <w:pPr>
              <w:pStyle w:val="ConsPlusNormal"/>
              <w:jc w:val="center"/>
            </w:pPr>
            <w:r>
              <w:t>0,20</w:t>
            </w:r>
          </w:p>
        </w:tc>
        <w:tc>
          <w:tcPr>
            <w:tcW w:w="936" w:type="dxa"/>
          </w:tcPr>
          <w:p w:rsidR="00AB42B5" w:rsidRDefault="00AB42B5">
            <w:pPr>
              <w:pStyle w:val="ConsPlusNormal"/>
              <w:jc w:val="center"/>
            </w:pPr>
            <w:r>
              <w:t>2,8</w:t>
            </w:r>
          </w:p>
        </w:tc>
      </w:tr>
      <w:tr w:rsidR="00AB42B5">
        <w:tc>
          <w:tcPr>
            <w:tcW w:w="5272" w:type="dxa"/>
          </w:tcPr>
          <w:p w:rsidR="00AB42B5" w:rsidRDefault="00AB42B5">
            <w:pPr>
              <w:pStyle w:val="ConsPlusNormal"/>
              <w:ind w:left="283"/>
            </w:pPr>
            <w:r>
              <w:t>рынки, общественное питание</w:t>
            </w:r>
          </w:p>
        </w:tc>
        <w:tc>
          <w:tcPr>
            <w:tcW w:w="934" w:type="dxa"/>
          </w:tcPr>
          <w:p w:rsidR="00AB42B5" w:rsidRDefault="00AB42B5">
            <w:pPr>
              <w:pStyle w:val="ConsPlusNormal"/>
              <w:jc w:val="center"/>
            </w:pPr>
            <w:r>
              <w:t>29,9</w:t>
            </w:r>
          </w:p>
        </w:tc>
        <w:tc>
          <w:tcPr>
            <w:tcW w:w="934" w:type="dxa"/>
          </w:tcPr>
          <w:p w:rsidR="00AB42B5" w:rsidRDefault="00AB42B5">
            <w:pPr>
              <w:pStyle w:val="ConsPlusNormal"/>
              <w:jc w:val="center"/>
            </w:pPr>
            <w:r>
              <w:t>-9,3</w:t>
            </w:r>
          </w:p>
        </w:tc>
        <w:tc>
          <w:tcPr>
            <w:tcW w:w="934" w:type="dxa"/>
          </w:tcPr>
          <w:p w:rsidR="00AB42B5" w:rsidRDefault="00AB42B5">
            <w:pPr>
              <w:pStyle w:val="ConsPlusNormal"/>
              <w:jc w:val="center"/>
            </w:pPr>
            <w:r>
              <w:t>0,05</w:t>
            </w:r>
          </w:p>
        </w:tc>
        <w:tc>
          <w:tcPr>
            <w:tcW w:w="936" w:type="dxa"/>
          </w:tcPr>
          <w:p w:rsidR="00AB42B5" w:rsidRDefault="00AB42B5">
            <w:pPr>
              <w:pStyle w:val="ConsPlusNormal"/>
              <w:jc w:val="center"/>
            </w:pPr>
            <w:r>
              <w:t>2,4</w:t>
            </w:r>
          </w:p>
        </w:tc>
      </w:tr>
      <w:tr w:rsidR="00AB42B5">
        <w:tc>
          <w:tcPr>
            <w:tcW w:w="5272" w:type="dxa"/>
          </w:tcPr>
          <w:p w:rsidR="00AB42B5" w:rsidRDefault="00AB42B5">
            <w:pPr>
              <w:pStyle w:val="ConsPlusNormal"/>
              <w:ind w:left="283"/>
            </w:pPr>
            <w:r>
              <w:t>общетоварные склады, предприятия холодильной промышленности</w:t>
            </w:r>
          </w:p>
        </w:tc>
        <w:tc>
          <w:tcPr>
            <w:tcW w:w="934" w:type="dxa"/>
          </w:tcPr>
          <w:p w:rsidR="00AB42B5" w:rsidRDefault="00AB42B5">
            <w:pPr>
              <w:pStyle w:val="ConsPlusNormal"/>
              <w:jc w:val="center"/>
            </w:pPr>
            <w:r>
              <w:t>20,2</w:t>
            </w:r>
          </w:p>
        </w:tc>
        <w:tc>
          <w:tcPr>
            <w:tcW w:w="934" w:type="dxa"/>
          </w:tcPr>
          <w:p w:rsidR="00AB42B5" w:rsidRDefault="00AB42B5">
            <w:pPr>
              <w:pStyle w:val="ConsPlusNormal"/>
              <w:jc w:val="center"/>
            </w:pPr>
            <w:r>
              <w:t>-5,1</w:t>
            </w:r>
          </w:p>
        </w:tc>
        <w:tc>
          <w:tcPr>
            <w:tcW w:w="934" w:type="dxa"/>
          </w:tcPr>
          <w:p w:rsidR="00AB42B5" w:rsidRDefault="00AB42B5">
            <w:pPr>
              <w:pStyle w:val="ConsPlusNormal"/>
              <w:jc w:val="center"/>
            </w:pPr>
            <w:r>
              <w:t>0,2</w:t>
            </w:r>
          </w:p>
        </w:tc>
        <w:tc>
          <w:tcPr>
            <w:tcW w:w="936" w:type="dxa"/>
          </w:tcPr>
          <w:p w:rsidR="00AB42B5" w:rsidRDefault="00AB42B5">
            <w:pPr>
              <w:pStyle w:val="ConsPlusNormal"/>
              <w:jc w:val="center"/>
            </w:pPr>
            <w:r>
              <w:t>4,0</w:t>
            </w:r>
          </w:p>
        </w:tc>
      </w:tr>
      <w:tr w:rsidR="00AB42B5">
        <w:tc>
          <w:tcPr>
            <w:tcW w:w="5272" w:type="dxa"/>
          </w:tcPr>
          <w:p w:rsidR="00AB42B5" w:rsidRDefault="00AB42B5">
            <w:pPr>
              <w:pStyle w:val="ConsPlusNormal"/>
            </w:pPr>
            <w:r>
              <w:t>17. Лесное хозяйство</w:t>
            </w:r>
          </w:p>
        </w:tc>
        <w:tc>
          <w:tcPr>
            <w:tcW w:w="934" w:type="dxa"/>
          </w:tcPr>
          <w:p w:rsidR="00AB42B5" w:rsidRDefault="00AB42B5">
            <w:pPr>
              <w:pStyle w:val="ConsPlusNormal"/>
              <w:jc w:val="center"/>
            </w:pPr>
            <w:r>
              <w:t>37,7</w:t>
            </w:r>
          </w:p>
        </w:tc>
        <w:tc>
          <w:tcPr>
            <w:tcW w:w="934" w:type="dxa"/>
          </w:tcPr>
          <w:p w:rsidR="00AB42B5" w:rsidRDefault="00AB42B5">
            <w:pPr>
              <w:pStyle w:val="ConsPlusNormal"/>
              <w:jc w:val="center"/>
            </w:pPr>
            <w:r>
              <w:t>-20,8</w:t>
            </w:r>
          </w:p>
        </w:tc>
        <w:tc>
          <w:tcPr>
            <w:tcW w:w="934" w:type="dxa"/>
          </w:tcPr>
          <w:p w:rsidR="00AB42B5" w:rsidRDefault="00AB42B5">
            <w:pPr>
              <w:pStyle w:val="ConsPlusNormal"/>
              <w:jc w:val="center"/>
            </w:pPr>
            <w:r>
              <w:t>0,01</w:t>
            </w:r>
          </w:p>
        </w:tc>
        <w:tc>
          <w:tcPr>
            <w:tcW w:w="936" w:type="dxa"/>
          </w:tcPr>
          <w:p w:rsidR="00AB42B5" w:rsidRDefault="00AB42B5">
            <w:pPr>
              <w:pStyle w:val="ConsPlusNormal"/>
              <w:jc w:val="center"/>
            </w:pPr>
            <w:r>
              <w:t>0,30</w:t>
            </w:r>
          </w:p>
        </w:tc>
      </w:tr>
      <w:tr w:rsidR="00AB42B5">
        <w:tc>
          <w:tcPr>
            <w:tcW w:w="5272" w:type="dxa"/>
          </w:tcPr>
          <w:p w:rsidR="00AB42B5" w:rsidRDefault="00AB42B5">
            <w:pPr>
              <w:pStyle w:val="ConsPlusNormal"/>
            </w:pPr>
            <w:r>
              <w:t>18. Морской транспорт</w:t>
            </w:r>
          </w:p>
        </w:tc>
        <w:tc>
          <w:tcPr>
            <w:tcW w:w="934" w:type="dxa"/>
          </w:tcPr>
          <w:p w:rsidR="00AB42B5" w:rsidRDefault="00AB42B5">
            <w:pPr>
              <w:pStyle w:val="ConsPlusNormal"/>
              <w:jc w:val="center"/>
            </w:pPr>
            <w:r>
              <w:t>20,6</w:t>
            </w:r>
          </w:p>
        </w:tc>
        <w:tc>
          <w:tcPr>
            <w:tcW w:w="934" w:type="dxa"/>
          </w:tcPr>
          <w:p w:rsidR="00AB42B5" w:rsidRDefault="00AB42B5">
            <w:pPr>
              <w:pStyle w:val="ConsPlusNormal"/>
              <w:jc w:val="center"/>
            </w:pPr>
            <w:r>
              <w:t>-7,3</w:t>
            </w:r>
          </w:p>
        </w:tc>
        <w:tc>
          <w:tcPr>
            <w:tcW w:w="934" w:type="dxa"/>
          </w:tcPr>
          <w:p w:rsidR="00AB42B5" w:rsidRDefault="00AB42B5">
            <w:pPr>
              <w:pStyle w:val="ConsPlusNormal"/>
              <w:jc w:val="center"/>
            </w:pPr>
            <w:r>
              <w:t>0,2</w:t>
            </w:r>
          </w:p>
        </w:tc>
        <w:tc>
          <w:tcPr>
            <w:tcW w:w="936" w:type="dxa"/>
          </w:tcPr>
          <w:p w:rsidR="00AB42B5" w:rsidRDefault="00AB42B5">
            <w:pPr>
              <w:pStyle w:val="ConsPlusNormal"/>
              <w:jc w:val="center"/>
            </w:pPr>
            <w:r>
              <w:t>1,8</w:t>
            </w:r>
          </w:p>
        </w:tc>
      </w:tr>
      <w:tr w:rsidR="00AB42B5">
        <w:tc>
          <w:tcPr>
            <w:tcW w:w="5272" w:type="dxa"/>
          </w:tcPr>
          <w:p w:rsidR="00AB42B5" w:rsidRDefault="00AB42B5">
            <w:pPr>
              <w:pStyle w:val="ConsPlusNormal"/>
            </w:pPr>
            <w:r>
              <w:t>19. Магистральный трубопроводный транспорт</w:t>
            </w:r>
          </w:p>
        </w:tc>
        <w:tc>
          <w:tcPr>
            <w:tcW w:w="934" w:type="dxa"/>
          </w:tcPr>
          <w:p w:rsidR="00AB42B5" w:rsidRDefault="00AB42B5">
            <w:pPr>
              <w:pStyle w:val="ConsPlusNormal"/>
              <w:jc w:val="center"/>
            </w:pPr>
            <w:r>
              <w:t>9,5</w:t>
            </w:r>
          </w:p>
        </w:tc>
        <w:tc>
          <w:tcPr>
            <w:tcW w:w="934" w:type="dxa"/>
          </w:tcPr>
          <w:p w:rsidR="00AB42B5" w:rsidRDefault="00AB42B5">
            <w:pPr>
              <w:pStyle w:val="ConsPlusNormal"/>
              <w:jc w:val="center"/>
            </w:pPr>
            <w:r>
              <w:t>-1,2</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16,0</w:t>
            </w:r>
          </w:p>
        </w:tc>
      </w:tr>
      <w:tr w:rsidR="00AB42B5">
        <w:tc>
          <w:tcPr>
            <w:tcW w:w="5272" w:type="dxa"/>
          </w:tcPr>
          <w:p w:rsidR="00AB42B5" w:rsidRDefault="00AB42B5">
            <w:pPr>
              <w:pStyle w:val="ConsPlusNormal"/>
            </w:pPr>
            <w:r>
              <w:t>20. Материально-техническое снабжение</w:t>
            </w:r>
          </w:p>
        </w:tc>
        <w:tc>
          <w:tcPr>
            <w:tcW w:w="934" w:type="dxa"/>
          </w:tcPr>
          <w:p w:rsidR="00AB42B5" w:rsidRDefault="00AB42B5">
            <w:pPr>
              <w:pStyle w:val="ConsPlusNormal"/>
              <w:jc w:val="center"/>
            </w:pPr>
            <w:r>
              <w:t>13,8</w:t>
            </w:r>
          </w:p>
        </w:tc>
        <w:tc>
          <w:tcPr>
            <w:tcW w:w="934" w:type="dxa"/>
          </w:tcPr>
          <w:p w:rsidR="00AB42B5" w:rsidRDefault="00AB42B5">
            <w:pPr>
              <w:pStyle w:val="ConsPlusNormal"/>
              <w:jc w:val="center"/>
            </w:pPr>
            <w:r>
              <w:t>-1,4</w:t>
            </w:r>
          </w:p>
        </w:tc>
        <w:tc>
          <w:tcPr>
            <w:tcW w:w="934" w:type="dxa"/>
          </w:tcPr>
          <w:p w:rsidR="00AB42B5" w:rsidRDefault="00AB42B5">
            <w:pPr>
              <w:pStyle w:val="ConsPlusNormal"/>
              <w:jc w:val="center"/>
            </w:pPr>
            <w:r>
              <w:t>0,5</w:t>
            </w:r>
          </w:p>
        </w:tc>
        <w:tc>
          <w:tcPr>
            <w:tcW w:w="936" w:type="dxa"/>
          </w:tcPr>
          <w:p w:rsidR="00AB42B5" w:rsidRDefault="00AB42B5">
            <w:pPr>
              <w:pStyle w:val="ConsPlusNormal"/>
              <w:jc w:val="center"/>
            </w:pPr>
            <w:r>
              <w:t>9,0</w:t>
            </w:r>
          </w:p>
        </w:tc>
      </w:tr>
      <w:tr w:rsidR="00AB42B5">
        <w:tc>
          <w:tcPr>
            <w:tcW w:w="9010" w:type="dxa"/>
            <w:gridSpan w:val="5"/>
          </w:tcPr>
          <w:p w:rsidR="00AB42B5" w:rsidRDefault="00AB42B5">
            <w:pPr>
              <w:pStyle w:val="ConsPlusNormal"/>
            </w:pPr>
            <w:r>
              <w:lastRenderedPageBreak/>
              <w:t>Зависимость вида T</w:t>
            </w:r>
            <w:r>
              <w:rPr>
                <w:vertAlign w:val="subscript"/>
              </w:rPr>
              <w:t>н</w:t>
            </w:r>
            <w:r>
              <w:t xml:space="preserve"> = A</w:t>
            </w:r>
            <w:r>
              <w:rPr>
                <w:vertAlign w:val="subscript"/>
              </w:rPr>
              <w:t>1v</w:t>
            </w:r>
            <w:r>
              <w:t>C + A</w:t>
            </w:r>
            <w:r>
              <w:rPr>
                <w:vertAlign w:val="subscript"/>
              </w:rPr>
              <w:t>2</w:t>
            </w:r>
          </w:p>
        </w:tc>
      </w:tr>
      <w:tr w:rsidR="00AB42B5">
        <w:tc>
          <w:tcPr>
            <w:tcW w:w="5272" w:type="dxa"/>
          </w:tcPr>
          <w:p w:rsidR="00AB42B5" w:rsidRDefault="00AB42B5">
            <w:pPr>
              <w:pStyle w:val="ConsPlusNormal"/>
            </w:pPr>
            <w:r>
              <w:t>1. Нефтеперерабатывающая промышленность</w:t>
            </w:r>
          </w:p>
        </w:tc>
        <w:tc>
          <w:tcPr>
            <w:tcW w:w="934" w:type="dxa"/>
          </w:tcPr>
          <w:p w:rsidR="00AB42B5" w:rsidRDefault="00AB42B5">
            <w:pPr>
              <w:pStyle w:val="ConsPlusNormal"/>
              <w:jc w:val="center"/>
            </w:pPr>
            <w:r>
              <w:t>3,3</w:t>
            </w:r>
          </w:p>
        </w:tc>
        <w:tc>
          <w:tcPr>
            <w:tcW w:w="934" w:type="dxa"/>
          </w:tcPr>
          <w:p w:rsidR="00AB42B5" w:rsidRDefault="00AB42B5">
            <w:pPr>
              <w:pStyle w:val="ConsPlusNormal"/>
              <w:jc w:val="center"/>
            </w:pPr>
            <w:r>
              <w:t>8,8</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40,0</w:t>
            </w:r>
          </w:p>
        </w:tc>
      </w:tr>
      <w:tr w:rsidR="00AB42B5">
        <w:tc>
          <w:tcPr>
            <w:tcW w:w="5272" w:type="dxa"/>
          </w:tcPr>
          <w:p w:rsidR="00AB42B5" w:rsidRDefault="00AB42B5">
            <w:pPr>
              <w:pStyle w:val="ConsPlusNormal"/>
            </w:pPr>
            <w:r>
              <w:t>2. Черная металлургия (в целом):</w:t>
            </w:r>
          </w:p>
        </w:tc>
        <w:tc>
          <w:tcPr>
            <w:tcW w:w="934" w:type="dxa"/>
          </w:tcPr>
          <w:p w:rsidR="00AB42B5" w:rsidRDefault="00AB42B5">
            <w:pPr>
              <w:pStyle w:val="ConsPlusNormal"/>
              <w:jc w:val="center"/>
            </w:pPr>
            <w:r>
              <w:t>2,0</w:t>
            </w:r>
          </w:p>
        </w:tc>
        <w:tc>
          <w:tcPr>
            <w:tcW w:w="934" w:type="dxa"/>
          </w:tcPr>
          <w:p w:rsidR="00AB42B5" w:rsidRDefault="00AB42B5">
            <w:pPr>
              <w:pStyle w:val="ConsPlusNormal"/>
              <w:jc w:val="center"/>
            </w:pPr>
            <w:r>
              <w:t>9,8</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190,0</w:t>
            </w:r>
          </w:p>
        </w:tc>
      </w:tr>
      <w:tr w:rsidR="00AB42B5">
        <w:tc>
          <w:tcPr>
            <w:tcW w:w="5272" w:type="dxa"/>
          </w:tcPr>
          <w:p w:rsidR="00AB42B5" w:rsidRDefault="00AB42B5">
            <w:pPr>
              <w:pStyle w:val="ConsPlusNormal"/>
              <w:ind w:left="283"/>
            </w:pPr>
            <w:r>
              <w:t>горно-обогатительные комбинаты и агломерационные фабрики</w:t>
            </w:r>
          </w:p>
        </w:tc>
        <w:tc>
          <w:tcPr>
            <w:tcW w:w="934" w:type="dxa"/>
          </w:tcPr>
          <w:p w:rsidR="00AB42B5" w:rsidRDefault="00AB42B5">
            <w:pPr>
              <w:pStyle w:val="ConsPlusNormal"/>
              <w:jc w:val="center"/>
            </w:pPr>
            <w:r>
              <w:t>2,1</w:t>
            </w:r>
          </w:p>
        </w:tc>
        <w:tc>
          <w:tcPr>
            <w:tcW w:w="934" w:type="dxa"/>
          </w:tcPr>
          <w:p w:rsidR="00AB42B5" w:rsidRDefault="00AB42B5">
            <w:pPr>
              <w:pStyle w:val="ConsPlusNormal"/>
              <w:jc w:val="center"/>
            </w:pPr>
            <w:r>
              <w:t>9,6</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150,0</w:t>
            </w:r>
          </w:p>
        </w:tc>
      </w:tr>
      <w:tr w:rsidR="00AB42B5">
        <w:tc>
          <w:tcPr>
            <w:tcW w:w="5272" w:type="dxa"/>
          </w:tcPr>
          <w:p w:rsidR="00AB42B5" w:rsidRDefault="00AB42B5">
            <w:pPr>
              <w:pStyle w:val="ConsPlusNormal"/>
              <w:ind w:left="283"/>
            </w:pPr>
            <w:r>
              <w:t>сталеплавильное, ферросплавное, огнеупорное производство</w:t>
            </w:r>
          </w:p>
        </w:tc>
        <w:tc>
          <w:tcPr>
            <w:tcW w:w="934" w:type="dxa"/>
          </w:tcPr>
          <w:p w:rsidR="00AB42B5" w:rsidRDefault="00AB42B5">
            <w:pPr>
              <w:pStyle w:val="ConsPlusNormal"/>
              <w:jc w:val="center"/>
            </w:pPr>
            <w:r>
              <w:t>2,3</w:t>
            </w:r>
          </w:p>
        </w:tc>
        <w:tc>
          <w:tcPr>
            <w:tcW w:w="934" w:type="dxa"/>
          </w:tcPr>
          <w:p w:rsidR="00AB42B5" w:rsidRDefault="00AB42B5">
            <w:pPr>
              <w:pStyle w:val="ConsPlusNormal"/>
              <w:jc w:val="center"/>
            </w:pPr>
            <w:r>
              <w:t>8,8</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90,0</w:t>
            </w:r>
          </w:p>
        </w:tc>
      </w:tr>
      <w:tr w:rsidR="00AB42B5">
        <w:tc>
          <w:tcPr>
            <w:tcW w:w="5272" w:type="dxa"/>
          </w:tcPr>
          <w:p w:rsidR="00AB42B5" w:rsidRDefault="00AB42B5">
            <w:pPr>
              <w:pStyle w:val="ConsPlusNormal"/>
            </w:pPr>
            <w:r>
              <w:t>3. Цветная металлургия</w:t>
            </w:r>
          </w:p>
        </w:tc>
        <w:tc>
          <w:tcPr>
            <w:tcW w:w="934" w:type="dxa"/>
          </w:tcPr>
          <w:p w:rsidR="00AB42B5" w:rsidRDefault="00AB42B5">
            <w:pPr>
              <w:pStyle w:val="ConsPlusNormal"/>
              <w:jc w:val="center"/>
            </w:pPr>
            <w:r>
              <w:t>2,8</w:t>
            </w:r>
          </w:p>
        </w:tc>
        <w:tc>
          <w:tcPr>
            <w:tcW w:w="934" w:type="dxa"/>
          </w:tcPr>
          <w:p w:rsidR="00AB42B5" w:rsidRDefault="00AB42B5">
            <w:pPr>
              <w:pStyle w:val="ConsPlusNormal"/>
              <w:jc w:val="center"/>
            </w:pPr>
            <w:r>
              <w:t>12,6</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72,0</w:t>
            </w:r>
          </w:p>
        </w:tc>
      </w:tr>
      <w:tr w:rsidR="00AB42B5">
        <w:tc>
          <w:tcPr>
            <w:tcW w:w="5272" w:type="dxa"/>
          </w:tcPr>
          <w:p w:rsidR="00AB42B5" w:rsidRDefault="00AB42B5">
            <w:pPr>
              <w:pStyle w:val="ConsPlusNormal"/>
            </w:pPr>
            <w:r>
              <w:t>4. Химическая промышленность</w:t>
            </w:r>
          </w:p>
        </w:tc>
        <w:tc>
          <w:tcPr>
            <w:tcW w:w="934" w:type="dxa"/>
          </w:tcPr>
          <w:p w:rsidR="00AB42B5" w:rsidRDefault="00AB42B5">
            <w:pPr>
              <w:pStyle w:val="ConsPlusNormal"/>
              <w:jc w:val="center"/>
            </w:pPr>
            <w:r>
              <w:t>4,8</w:t>
            </w:r>
          </w:p>
        </w:tc>
        <w:tc>
          <w:tcPr>
            <w:tcW w:w="934" w:type="dxa"/>
          </w:tcPr>
          <w:p w:rsidR="00AB42B5" w:rsidRDefault="00AB42B5">
            <w:pPr>
              <w:pStyle w:val="ConsPlusNormal"/>
              <w:jc w:val="center"/>
            </w:pPr>
            <w:r>
              <w:t>10,5</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70,0</w:t>
            </w:r>
          </w:p>
        </w:tc>
      </w:tr>
      <w:tr w:rsidR="00AB42B5">
        <w:tc>
          <w:tcPr>
            <w:tcW w:w="5272" w:type="dxa"/>
          </w:tcPr>
          <w:p w:rsidR="00AB42B5" w:rsidRDefault="00AB42B5">
            <w:pPr>
              <w:pStyle w:val="ConsPlusNormal"/>
            </w:pPr>
            <w:r>
              <w:t>5. Нефтехимическая и шинная промышленность</w:t>
            </w:r>
          </w:p>
        </w:tc>
        <w:tc>
          <w:tcPr>
            <w:tcW w:w="934" w:type="dxa"/>
          </w:tcPr>
          <w:p w:rsidR="00AB42B5" w:rsidRDefault="00AB42B5">
            <w:pPr>
              <w:pStyle w:val="ConsPlusNormal"/>
              <w:jc w:val="center"/>
            </w:pPr>
            <w:r>
              <w:t>3,7</w:t>
            </w:r>
          </w:p>
        </w:tc>
        <w:tc>
          <w:tcPr>
            <w:tcW w:w="934" w:type="dxa"/>
          </w:tcPr>
          <w:p w:rsidR="00AB42B5" w:rsidRDefault="00AB42B5">
            <w:pPr>
              <w:pStyle w:val="ConsPlusNormal"/>
              <w:jc w:val="center"/>
            </w:pPr>
            <w:r>
              <w:t>17,7</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80,0</w:t>
            </w:r>
          </w:p>
        </w:tc>
      </w:tr>
      <w:tr w:rsidR="00AB42B5">
        <w:tc>
          <w:tcPr>
            <w:tcW w:w="5272" w:type="dxa"/>
          </w:tcPr>
          <w:p w:rsidR="00AB42B5" w:rsidRDefault="00AB42B5">
            <w:pPr>
              <w:pStyle w:val="ConsPlusNormal"/>
            </w:pPr>
            <w:r>
              <w:t>6. Энергетическое машиностроение</w:t>
            </w:r>
          </w:p>
        </w:tc>
        <w:tc>
          <w:tcPr>
            <w:tcW w:w="934" w:type="dxa"/>
          </w:tcPr>
          <w:p w:rsidR="00AB42B5" w:rsidRDefault="00AB42B5">
            <w:pPr>
              <w:pStyle w:val="ConsPlusNormal"/>
              <w:jc w:val="center"/>
            </w:pPr>
            <w:r>
              <w:t>4,1</w:t>
            </w:r>
          </w:p>
        </w:tc>
        <w:tc>
          <w:tcPr>
            <w:tcW w:w="934" w:type="dxa"/>
          </w:tcPr>
          <w:p w:rsidR="00AB42B5" w:rsidRDefault="00AB42B5">
            <w:pPr>
              <w:pStyle w:val="ConsPlusNormal"/>
              <w:jc w:val="center"/>
            </w:pPr>
            <w:r>
              <w:t>12,2</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40,0</w:t>
            </w:r>
          </w:p>
        </w:tc>
      </w:tr>
      <w:tr w:rsidR="00AB42B5">
        <w:tc>
          <w:tcPr>
            <w:tcW w:w="5272" w:type="dxa"/>
          </w:tcPr>
          <w:p w:rsidR="00AB42B5" w:rsidRDefault="00AB42B5">
            <w:pPr>
              <w:pStyle w:val="ConsPlusNormal"/>
            </w:pPr>
            <w:r>
              <w:t>7. Приборостроение</w:t>
            </w:r>
          </w:p>
        </w:tc>
        <w:tc>
          <w:tcPr>
            <w:tcW w:w="934" w:type="dxa"/>
          </w:tcPr>
          <w:p w:rsidR="00AB42B5" w:rsidRDefault="00AB42B5">
            <w:pPr>
              <w:pStyle w:val="ConsPlusNormal"/>
              <w:jc w:val="center"/>
            </w:pPr>
            <w:r>
              <w:t>6,2</w:t>
            </w:r>
          </w:p>
        </w:tc>
        <w:tc>
          <w:tcPr>
            <w:tcW w:w="934" w:type="dxa"/>
          </w:tcPr>
          <w:p w:rsidR="00AB42B5" w:rsidRDefault="00AB42B5">
            <w:pPr>
              <w:pStyle w:val="ConsPlusNormal"/>
              <w:jc w:val="center"/>
            </w:pPr>
            <w:r>
              <w:t>10,6</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40,0</w:t>
            </w:r>
          </w:p>
        </w:tc>
      </w:tr>
      <w:tr w:rsidR="00AB42B5">
        <w:tc>
          <w:tcPr>
            <w:tcW w:w="5272" w:type="dxa"/>
          </w:tcPr>
          <w:p w:rsidR="00AB42B5" w:rsidRDefault="00AB42B5">
            <w:pPr>
              <w:pStyle w:val="ConsPlusNormal"/>
            </w:pPr>
            <w:r>
              <w:t>8. Автомобильная и подшипниковая промышленность</w:t>
            </w:r>
          </w:p>
        </w:tc>
        <w:tc>
          <w:tcPr>
            <w:tcW w:w="934" w:type="dxa"/>
          </w:tcPr>
          <w:p w:rsidR="00AB42B5" w:rsidRDefault="00AB42B5">
            <w:pPr>
              <w:pStyle w:val="ConsPlusNormal"/>
              <w:jc w:val="center"/>
            </w:pPr>
            <w:r>
              <w:t>1,6</w:t>
            </w:r>
          </w:p>
        </w:tc>
        <w:tc>
          <w:tcPr>
            <w:tcW w:w="934" w:type="dxa"/>
          </w:tcPr>
          <w:p w:rsidR="00AB42B5" w:rsidRDefault="00AB42B5">
            <w:pPr>
              <w:pStyle w:val="ConsPlusNormal"/>
              <w:jc w:val="center"/>
            </w:pPr>
            <w:r>
              <w:t>22,1</w:t>
            </w:r>
          </w:p>
        </w:tc>
        <w:tc>
          <w:tcPr>
            <w:tcW w:w="934" w:type="dxa"/>
          </w:tcPr>
          <w:p w:rsidR="00AB42B5" w:rsidRDefault="00AB42B5">
            <w:pPr>
              <w:pStyle w:val="ConsPlusNormal"/>
              <w:jc w:val="center"/>
            </w:pPr>
            <w:r>
              <w:t>10,0</w:t>
            </w:r>
          </w:p>
        </w:tc>
        <w:tc>
          <w:tcPr>
            <w:tcW w:w="936" w:type="dxa"/>
          </w:tcPr>
          <w:p w:rsidR="00AB42B5" w:rsidRDefault="00AB42B5">
            <w:pPr>
              <w:pStyle w:val="ConsPlusNormal"/>
              <w:jc w:val="center"/>
            </w:pPr>
            <w:r>
              <w:t>240,0</w:t>
            </w:r>
          </w:p>
        </w:tc>
      </w:tr>
      <w:tr w:rsidR="00AB42B5">
        <w:tc>
          <w:tcPr>
            <w:tcW w:w="5272" w:type="dxa"/>
          </w:tcPr>
          <w:p w:rsidR="00AB42B5" w:rsidRDefault="00AB42B5">
            <w:pPr>
              <w:pStyle w:val="ConsPlusNormal"/>
            </w:pPr>
            <w:r>
              <w:t>9. Тракторное и сельскохозяйственное машиностроение</w:t>
            </w:r>
          </w:p>
        </w:tc>
        <w:tc>
          <w:tcPr>
            <w:tcW w:w="934" w:type="dxa"/>
          </w:tcPr>
          <w:p w:rsidR="00AB42B5" w:rsidRDefault="00AB42B5">
            <w:pPr>
              <w:pStyle w:val="ConsPlusNormal"/>
              <w:jc w:val="center"/>
            </w:pPr>
            <w:r>
              <w:t>2,1</w:t>
            </w:r>
          </w:p>
        </w:tc>
        <w:tc>
          <w:tcPr>
            <w:tcW w:w="934" w:type="dxa"/>
          </w:tcPr>
          <w:p w:rsidR="00AB42B5" w:rsidRDefault="00AB42B5">
            <w:pPr>
              <w:pStyle w:val="ConsPlusNormal"/>
              <w:jc w:val="center"/>
            </w:pPr>
            <w:r>
              <w:t>17,4</w:t>
            </w:r>
          </w:p>
        </w:tc>
        <w:tc>
          <w:tcPr>
            <w:tcW w:w="934" w:type="dxa"/>
          </w:tcPr>
          <w:p w:rsidR="00AB42B5" w:rsidRDefault="00AB42B5">
            <w:pPr>
              <w:pStyle w:val="ConsPlusNormal"/>
              <w:jc w:val="center"/>
            </w:pPr>
            <w:r>
              <w:t>10,0</w:t>
            </w:r>
          </w:p>
        </w:tc>
        <w:tc>
          <w:tcPr>
            <w:tcW w:w="936" w:type="dxa"/>
          </w:tcPr>
          <w:p w:rsidR="00AB42B5" w:rsidRDefault="00AB42B5">
            <w:pPr>
              <w:pStyle w:val="ConsPlusNormal"/>
              <w:jc w:val="center"/>
            </w:pPr>
            <w:r>
              <w:t>400,0</w:t>
            </w:r>
          </w:p>
        </w:tc>
      </w:tr>
      <w:tr w:rsidR="00AB42B5">
        <w:tc>
          <w:tcPr>
            <w:tcW w:w="5272" w:type="dxa"/>
          </w:tcPr>
          <w:p w:rsidR="00AB42B5" w:rsidRDefault="00AB42B5">
            <w:pPr>
              <w:pStyle w:val="ConsPlusNormal"/>
            </w:pPr>
            <w:r>
              <w:t>10. Машиностроение для животноводства и кормопроизводства</w:t>
            </w:r>
          </w:p>
        </w:tc>
        <w:tc>
          <w:tcPr>
            <w:tcW w:w="934" w:type="dxa"/>
          </w:tcPr>
          <w:p w:rsidR="00AB42B5" w:rsidRDefault="00AB42B5">
            <w:pPr>
              <w:pStyle w:val="ConsPlusNormal"/>
              <w:jc w:val="center"/>
            </w:pPr>
            <w:r>
              <w:t>2,7</w:t>
            </w:r>
          </w:p>
        </w:tc>
        <w:tc>
          <w:tcPr>
            <w:tcW w:w="934" w:type="dxa"/>
          </w:tcPr>
          <w:p w:rsidR="00AB42B5" w:rsidRDefault="00AB42B5">
            <w:pPr>
              <w:pStyle w:val="ConsPlusNormal"/>
              <w:jc w:val="center"/>
            </w:pPr>
            <w:r>
              <w:t>7,5</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104,0</w:t>
            </w:r>
          </w:p>
        </w:tc>
      </w:tr>
      <w:tr w:rsidR="00AB42B5">
        <w:tc>
          <w:tcPr>
            <w:tcW w:w="5272" w:type="dxa"/>
          </w:tcPr>
          <w:p w:rsidR="00AB42B5" w:rsidRDefault="00AB42B5">
            <w:pPr>
              <w:pStyle w:val="ConsPlusNormal"/>
            </w:pPr>
            <w:r>
              <w:t>11. Судостроительная промышленность и судоремонт</w:t>
            </w:r>
          </w:p>
        </w:tc>
        <w:tc>
          <w:tcPr>
            <w:tcW w:w="934" w:type="dxa"/>
          </w:tcPr>
          <w:p w:rsidR="00AB42B5" w:rsidRDefault="00AB42B5">
            <w:pPr>
              <w:pStyle w:val="ConsPlusNormal"/>
              <w:jc w:val="center"/>
            </w:pPr>
            <w:r>
              <w:t>5,7</w:t>
            </w:r>
          </w:p>
        </w:tc>
        <w:tc>
          <w:tcPr>
            <w:tcW w:w="934" w:type="dxa"/>
          </w:tcPr>
          <w:p w:rsidR="00AB42B5" w:rsidRDefault="00AB42B5">
            <w:pPr>
              <w:pStyle w:val="ConsPlusNormal"/>
              <w:jc w:val="center"/>
            </w:pPr>
            <w:r>
              <w:t>4,5</w:t>
            </w:r>
          </w:p>
        </w:tc>
        <w:tc>
          <w:tcPr>
            <w:tcW w:w="934" w:type="dxa"/>
          </w:tcPr>
          <w:p w:rsidR="00AB42B5" w:rsidRDefault="00AB42B5">
            <w:pPr>
              <w:pStyle w:val="ConsPlusNormal"/>
              <w:jc w:val="center"/>
            </w:pPr>
            <w:r>
              <w:t>0,5</w:t>
            </w:r>
          </w:p>
        </w:tc>
        <w:tc>
          <w:tcPr>
            <w:tcW w:w="936" w:type="dxa"/>
          </w:tcPr>
          <w:p w:rsidR="00AB42B5" w:rsidRDefault="00AB42B5">
            <w:pPr>
              <w:pStyle w:val="ConsPlusNormal"/>
              <w:jc w:val="center"/>
            </w:pPr>
            <w:r>
              <w:t>20,0</w:t>
            </w:r>
          </w:p>
        </w:tc>
      </w:tr>
      <w:tr w:rsidR="00AB42B5">
        <w:tc>
          <w:tcPr>
            <w:tcW w:w="5272" w:type="dxa"/>
          </w:tcPr>
          <w:p w:rsidR="00AB42B5" w:rsidRDefault="00AB42B5">
            <w:pPr>
              <w:pStyle w:val="ConsPlusNormal"/>
            </w:pPr>
            <w:r>
              <w:t>12. Лесная и деревообрабатывающая промышленность</w:t>
            </w:r>
          </w:p>
        </w:tc>
        <w:tc>
          <w:tcPr>
            <w:tcW w:w="934" w:type="dxa"/>
          </w:tcPr>
          <w:p w:rsidR="00AB42B5" w:rsidRDefault="00AB42B5">
            <w:pPr>
              <w:pStyle w:val="ConsPlusNormal"/>
              <w:jc w:val="center"/>
            </w:pPr>
            <w:r>
              <w:t>4,6</w:t>
            </w:r>
          </w:p>
        </w:tc>
        <w:tc>
          <w:tcPr>
            <w:tcW w:w="934" w:type="dxa"/>
          </w:tcPr>
          <w:p w:rsidR="00AB42B5" w:rsidRDefault="00AB42B5">
            <w:pPr>
              <w:pStyle w:val="ConsPlusNormal"/>
              <w:jc w:val="center"/>
            </w:pPr>
            <w:r>
              <w:t>11,6</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100,0</w:t>
            </w:r>
          </w:p>
        </w:tc>
      </w:tr>
      <w:tr w:rsidR="00AB42B5">
        <w:tc>
          <w:tcPr>
            <w:tcW w:w="5272" w:type="dxa"/>
          </w:tcPr>
          <w:p w:rsidR="00AB42B5" w:rsidRDefault="00AB42B5">
            <w:pPr>
              <w:pStyle w:val="ConsPlusNormal"/>
            </w:pPr>
            <w:r>
              <w:t>13. Целлюлозно-бумажная промышленность</w:t>
            </w:r>
          </w:p>
        </w:tc>
        <w:tc>
          <w:tcPr>
            <w:tcW w:w="934" w:type="dxa"/>
          </w:tcPr>
          <w:p w:rsidR="00AB42B5" w:rsidRDefault="00AB42B5">
            <w:pPr>
              <w:pStyle w:val="ConsPlusNormal"/>
              <w:jc w:val="center"/>
            </w:pPr>
            <w:r>
              <w:t>2,2</w:t>
            </w:r>
          </w:p>
        </w:tc>
        <w:tc>
          <w:tcPr>
            <w:tcW w:w="934" w:type="dxa"/>
          </w:tcPr>
          <w:p w:rsidR="00AB42B5" w:rsidRDefault="00AB42B5">
            <w:pPr>
              <w:pStyle w:val="ConsPlusNormal"/>
              <w:jc w:val="center"/>
            </w:pPr>
            <w:r>
              <w:t>7,4</w:t>
            </w:r>
          </w:p>
        </w:tc>
        <w:tc>
          <w:tcPr>
            <w:tcW w:w="934" w:type="dxa"/>
          </w:tcPr>
          <w:p w:rsidR="00AB42B5" w:rsidRDefault="00AB42B5">
            <w:pPr>
              <w:pStyle w:val="ConsPlusNormal"/>
              <w:jc w:val="center"/>
            </w:pPr>
            <w:r>
              <w:t>10,0</w:t>
            </w:r>
          </w:p>
        </w:tc>
        <w:tc>
          <w:tcPr>
            <w:tcW w:w="936" w:type="dxa"/>
          </w:tcPr>
          <w:p w:rsidR="00AB42B5" w:rsidRDefault="00AB42B5">
            <w:pPr>
              <w:pStyle w:val="ConsPlusNormal"/>
              <w:jc w:val="center"/>
            </w:pPr>
            <w:r>
              <w:t>500,0</w:t>
            </w:r>
          </w:p>
        </w:tc>
      </w:tr>
      <w:tr w:rsidR="00AB42B5">
        <w:tc>
          <w:tcPr>
            <w:tcW w:w="5272" w:type="dxa"/>
          </w:tcPr>
          <w:p w:rsidR="00AB42B5" w:rsidRDefault="00AB42B5">
            <w:pPr>
              <w:pStyle w:val="ConsPlusNormal"/>
            </w:pPr>
            <w:r>
              <w:t>14. Промышленность строительных материалов</w:t>
            </w:r>
          </w:p>
        </w:tc>
        <w:tc>
          <w:tcPr>
            <w:tcW w:w="934" w:type="dxa"/>
          </w:tcPr>
          <w:p w:rsidR="00AB42B5" w:rsidRDefault="00AB42B5">
            <w:pPr>
              <w:pStyle w:val="ConsPlusNormal"/>
              <w:jc w:val="center"/>
            </w:pPr>
            <w:r>
              <w:t>6,4</w:t>
            </w:r>
          </w:p>
        </w:tc>
        <w:tc>
          <w:tcPr>
            <w:tcW w:w="934" w:type="dxa"/>
          </w:tcPr>
          <w:p w:rsidR="00AB42B5" w:rsidRDefault="00AB42B5">
            <w:pPr>
              <w:pStyle w:val="ConsPlusNormal"/>
              <w:jc w:val="center"/>
            </w:pPr>
            <w:r>
              <w:t>10,4</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30,0</w:t>
            </w:r>
          </w:p>
        </w:tc>
      </w:tr>
      <w:tr w:rsidR="00AB42B5">
        <w:tc>
          <w:tcPr>
            <w:tcW w:w="5272" w:type="dxa"/>
          </w:tcPr>
          <w:p w:rsidR="00AB42B5" w:rsidRDefault="00AB42B5">
            <w:pPr>
              <w:pStyle w:val="ConsPlusNormal"/>
            </w:pPr>
            <w:r>
              <w:t>15. Легкая промышленность</w:t>
            </w:r>
          </w:p>
        </w:tc>
        <w:tc>
          <w:tcPr>
            <w:tcW w:w="934" w:type="dxa"/>
          </w:tcPr>
          <w:p w:rsidR="00AB42B5" w:rsidRDefault="00AB42B5">
            <w:pPr>
              <w:pStyle w:val="ConsPlusNormal"/>
              <w:jc w:val="center"/>
            </w:pPr>
            <w:r>
              <w:t>4,9</w:t>
            </w:r>
          </w:p>
        </w:tc>
        <w:tc>
          <w:tcPr>
            <w:tcW w:w="934" w:type="dxa"/>
          </w:tcPr>
          <w:p w:rsidR="00AB42B5" w:rsidRDefault="00AB42B5">
            <w:pPr>
              <w:pStyle w:val="ConsPlusNormal"/>
              <w:jc w:val="center"/>
            </w:pPr>
            <w:r>
              <w:t>10,0</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36,0</w:t>
            </w:r>
          </w:p>
        </w:tc>
      </w:tr>
      <w:tr w:rsidR="00AB42B5">
        <w:tc>
          <w:tcPr>
            <w:tcW w:w="5272" w:type="dxa"/>
          </w:tcPr>
          <w:p w:rsidR="00AB42B5" w:rsidRDefault="00AB42B5">
            <w:pPr>
              <w:pStyle w:val="ConsPlusNormal"/>
            </w:pPr>
            <w:r>
              <w:t>16. Строительство предприятий связи</w:t>
            </w:r>
          </w:p>
        </w:tc>
        <w:tc>
          <w:tcPr>
            <w:tcW w:w="934" w:type="dxa"/>
          </w:tcPr>
          <w:p w:rsidR="00AB42B5" w:rsidRDefault="00AB42B5">
            <w:pPr>
              <w:pStyle w:val="ConsPlusNormal"/>
              <w:jc w:val="center"/>
            </w:pPr>
            <w:r>
              <w:t>23,8</w:t>
            </w:r>
          </w:p>
        </w:tc>
        <w:tc>
          <w:tcPr>
            <w:tcW w:w="934" w:type="dxa"/>
          </w:tcPr>
          <w:p w:rsidR="00AB42B5" w:rsidRDefault="00AB42B5">
            <w:pPr>
              <w:pStyle w:val="ConsPlusNormal"/>
              <w:jc w:val="center"/>
            </w:pPr>
            <w:r>
              <w:t>1,2</w:t>
            </w:r>
          </w:p>
        </w:tc>
        <w:tc>
          <w:tcPr>
            <w:tcW w:w="934" w:type="dxa"/>
          </w:tcPr>
          <w:p w:rsidR="00AB42B5" w:rsidRDefault="00AB42B5">
            <w:pPr>
              <w:pStyle w:val="ConsPlusNormal"/>
              <w:jc w:val="center"/>
            </w:pPr>
            <w:r>
              <w:t>0,5</w:t>
            </w:r>
          </w:p>
        </w:tc>
        <w:tc>
          <w:tcPr>
            <w:tcW w:w="936" w:type="dxa"/>
          </w:tcPr>
          <w:p w:rsidR="00AB42B5" w:rsidRDefault="00AB42B5">
            <w:pPr>
              <w:pStyle w:val="ConsPlusNormal"/>
              <w:jc w:val="center"/>
            </w:pPr>
            <w:r>
              <w:t>7,0</w:t>
            </w:r>
          </w:p>
        </w:tc>
      </w:tr>
      <w:tr w:rsidR="00AB42B5">
        <w:tc>
          <w:tcPr>
            <w:tcW w:w="5272" w:type="dxa"/>
          </w:tcPr>
          <w:p w:rsidR="00AB42B5" w:rsidRDefault="00AB42B5">
            <w:pPr>
              <w:pStyle w:val="ConsPlusNormal"/>
            </w:pPr>
            <w:r>
              <w:t>17. Сельскохозяйственное строительство:</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животноводство</w:t>
            </w:r>
          </w:p>
        </w:tc>
        <w:tc>
          <w:tcPr>
            <w:tcW w:w="934" w:type="dxa"/>
          </w:tcPr>
          <w:p w:rsidR="00AB42B5" w:rsidRDefault="00AB42B5">
            <w:pPr>
              <w:pStyle w:val="ConsPlusNormal"/>
              <w:jc w:val="center"/>
            </w:pPr>
            <w:r>
              <w:t>10,6</w:t>
            </w:r>
          </w:p>
        </w:tc>
        <w:tc>
          <w:tcPr>
            <w:tcW w:w="934" w:type="dxa"/>
          </w:tcPr>
          <w:p w:rsidR="00AB42B5" w:rsidRDefault="00AB42B5">
            <w:pPr>
              <w:pStyle w:val="ConsPlusNormal"/>
              <w:jc w:val="center"/>
            </w:pPr>
            <w:r>
              <w:t>2,7</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3,4</w:t>
            </w:r>
          </w:p>
        </w:tc>
      </w:tr>
      <w:tr w:rsidR="00AB42B5">
        <w:tc>
          <w:tcPr>
            <w:tcW w:w="5272" w:type="dxa"/>
          </w:tcPr>
          <w:p w:rsidR="00AB42B5" w:rsidRDefault="00AB42B5">
            <w:pPr>
              <w:pStyle w:val="ConsPlusNormal"/>
              <w:ind w:left="283"/>
            </w:pPr>
            <w:r>
              <w:t>овцеводство</w:t>
            </w:r>
          </w:p>
        </w:tc>
        <w:tc>
          <w:tcPr>
            <w:tcW w:w="934" w:type="dxa"/>
          </w:tcPr>
          <w:p w:rsidR="00AB42B5" w:rsidRDefault="00AB42B5">
            <w:pPr>
              <w:pStyle w:val="ConsPlusNormal"/>
              <w:jc w:val="center"/>
            </w:pPr>
            <w:r>
              <w:t>10,5</w:t>
            </w:r>
          </w:p>
        </w:tc>
        <w:tc>
          <w:tcPr>
            <w:tcW w:w="934" w:type="dxa"/>
          </w:tcPr>
          <w:p w:rsidR="00AB42B5" w:rsidRDefault="00AB42B5">
            <w:pPr>
              <w:pStyle w:val="ConsPlusNormal"/>
              <w:jc w:val="center"/>
            </w:pPr>
            <w:r>
              <w:t>3,4</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2,4</w:t>
            </w:r>
          </w:p>
        </w:tc>
      </w:tr>
      <w:tr w:rsidR="00AB42B5">
        <w:tc>
          <w:tcPr>
            <w:tcW w:w="5272" w:type="dxa"/>
          </w:tcPr>
          <w:p w:rsidR="00AB42B5" w:rsidRDefault="00AB42B5">
            <w:pPr>
              <w:pStyle w:val="ConsPlusNormal"/>
              <w:ind w:left="283"/>
            </w:pPr>
            <w:r>
              <w:t>предприятия послеуборочной обработки и хранения зерна</w:t>
            </w:r>
          </w:p>
        </w:tc>
        <w:tc>
          <w:tcPr>
            <w:tcW w:w="934" w:type="dxa"/>
          </w:tcPr>
          <w:p w:rsidR="00AB42B5" w:rsidRDefault="00AB42B5">
            <w:pPr>
              <w:pStyle w:val="ConsPlusNormal"/>
              <w:jc w:val="center"/>
            </w:pPr>
            <w:r>
              <w:t>16,2</w:t>
            </w:r>
          </w:p>
        </w:tc>
        <w:tc>
          <w:tcPr>
            <w:tcW w:w="934" w:type="dxa"/>
          </w:tcPr>
          <w:p w:rsidR="00AB42B5" w:rsidRDefault="00AB42B5">
            <w:pPr>
              <w:pStyle w:val="ConsPlusNormal"/>
              <w:jc w:val="center"/>
            </w:pPr>
            <w:r>
              <w:t>2,2</w:t>
            </w:r>
          </w:p>
        </w:tc>
        <w:tc>
          <w:tcPr>
            <w:tcW w:w="934" w:type="dxa"/>
          </w:tcPr>
          <w:p w:rsidR="00AB42B5" w:rsidRDefault="00AB42B5">
            <w:pPr>
              <w:pStyle w:val="ConsPlusNormal"/>
              <w:jc w:val="center"/>
            </w:pPr>
            <w:r>
              <w:t>0,05</w:t>
            </w:r>
          </w:p>
        </w:tc>
        <w:tc>
          <w:tcPr>
            <w:tcW w:w="936" w:type="dxa"/>
          </w:tcPr>
          <w:p w:rsidR="00AB42B5" w:rsidRDefault="00AB42B5">
            <w:pPr>
              <w:pStyle w:val="ConsPlusNormal"/>
              <w:jc w:val="center"/>
            </w:pPr>
            <w:r>
              <w:t>1,20</w:t>
            </w:r>
          </w:p>
        </w:tc>
      </w:tr>
      <w:tr w:rsidR="00AB42B5">
        <w:tc>
          <w:tcPr>
            <w:tcW w:w="5272" w:type="dxa"/>
          </w:tcPr>
          <w:p w:rsidR="00AB42B5" w:rsidRDefault="00AB42B5">
            <w:pPr>
              <w:pStyle w:val="ConsPlusNormal"/>
              <w:ind w:left="283"/>
            </w:pPr>
            <w:r>
              <w:t>предприятия по хранению и обработке картофеля, фруктов и овощей</w:t>
            </w:r>
          </w:p>
        </w:tc>
        <w:tc>
          <w:tcPr>
            <w:tcW w:w="934" w:type="dxa"/>
          </w:tcPr>
          <w:p w:rsidR="00AB42B5" w:rsidRDefault="00AB42B5">
            <w:pPr>
              <w:pStyle w:val="ConsPlusNormal"/>
              <w:jc w:val="center"/>
            </w:pPr>
            <w:r>
              <w:t>8,3</w:t>
            </w:r>
          </w:p>
        </w:tc>
        <w:tc>
          <w:tcPr>
            <w:tcW w:w="934" w:type="dxa"/>
          </w:tcPr>
          <w:p w:rsidR="00AB42B5" w:rsidRDefault="00AB42B5">
            <w:pPr>
              <w:pStyle w:val="ConsPlusNormal"/>
              <w:jc w:val="center"/>
            </w:pPr>
            <w:r>
              <w:t>5,8</w:t>
            </w:r>
          </w:p>
        </w:tc>
        <w:tc>
          <w:tcPr>
            <w:tcW w:w="934" w:type="dxa"/>
          </w:tcPr>
          <w:p w:rsidR="00AB42B5" w:rsidRDefault="00AB42B5">
            <w:pPr>
              <w:pStyle w:val="ConsPlusNormal"/>
              <w:jc w:val="center"/>
            </w:pPr>
            <w:r>
              <w:t>0,5</w:t>
            </w:r>
          </w:p>
        </w:tc>
        <w:tc>
          <w:tcPr>
            <w:tcW w:w="936" w:type="dxa"/>
          </w:tcPr>
          <w:p w:rsidR="00AB42B5" w:rsidRDefault="00AB42B5">
            <w:pPr>
              <w:pStyle w:val="ConsPlusNormal"/>
              <w:jc w:val="center"/>
            </w:pPr>
            <w:r>
              <w:t>18,0</w:t>
            </w:r>
          </w:p>
        </w:tc>
      </w:tr>
      <w:tr w:rsidR="00AB42B5">
        <w:tc>
          <w:tcPr>
            <w:tcW w:w="5272" w:type="dxa"/>
          </w:tcPr>
          <w:p w:rsidR="00AB42B5" w:rsidRDefault="00AB42B5">
            <w:pPr>
              <w:pStyle w:val="ConsPlusNormal"/>
            </w:pPr>
            <w:r>
              <w:t>18. Воздушный транспорт</w:t>
            </w:r>
          </w:p>
        </w:tc>
        <w:tc>
          <w:tcPr>
            <w:tcW w:w="934" w:type="dxa"/>
          </w:tcPr>
          <w:p w:rsidR="00AB42B5" w:rsidRDefault="00AB42B5">
            <w:pPr>
              <w:pStyle w:val="ConsPlusNormal"/>
              <w:jc w:val="center"/>
            </w:pPr>
            <w:r>
              <w:t>3,0</w:t>
            </w:r>
          </w:p>
        </w:tc>
        <w:tc>
          <w:tcPr>
            <w:tcW w:w="934" w:type="dxa"/>
          </w:tcPr>
          <w:p w:rsidR="00AB42B5" w:rsidRDefault="00AB42B5">
            <w:pPr>
              <w:pStyle w:val="ConsPlusNormal"/>
              <w:jc w:val="center"/>
            </w:pPr>
            <w:r>
              <w:t>12,5</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45,0</w:t>
            </w:r>
          </w:p>
        </w:tc>
      </w:tr>
      <w:tr w:rsidR="00AB42B5">
        <w:tc>
          <w:tcPr>
            <w:tcW w:w="9010" w:type="dxa"/>
            <w:gridSpan w:val="5"/>
          </w:tcPr>
          <w:p w:rsidR="00AB42B5" w:rsidRDefault="00AB42B5">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AB42B5">
        <w:tc>
          <w:tcPr>
            <w:tcW w:w="5272" w:type="dxa"/>
          </w:tcPr>
          <w:p w:rsidR="00AB42B5" w:rsidRDefault="00AB42B5">
            <w:pPr>
              <w:pStyle w:val="ConsPlusNormal"/>
            </w:pPr>
            <w:r>
              <w:lastRenderedPageBreak/>
              <w:t>1. Электроэнергетика (теплоэлектроцентрали)</w:t>
            </w:r>
          </w:p>
        </w:tc>
        <w:tc>
          <w:tcPr>
            <w:tcW w:w="934" w:type="dxa"/>
          </w:tcPr>
          <w:p w:rsidR="00AB42B5" w:rsidRDefault="00AB42B5">
            <w:pPr>
              <w:pStyle w:val="ConsPlusNormal"/>
              <w:jc w:val="center"/>
            </w:pPr>
            <w:r>
              <w:t>0,9</w:t>
            </w:r>
          </w:p>
        </w:tc>
        <w:tc>
          <w:tcPr>
            <w:tcW w:w="934" w:type="dxa"/>
          </w:tcPr>
          <w:p w:rsidR="00AB42B5" w:rsidRDefault="00AB42B5">
            <w:pPr>
              <w:pStyle w:val="ConsPlusNormal"/>
              <w:jc w:val="center"/>
            </w:pPr>
            <w:r>
              <w:t>9,1</w:t>
            </w:r>
          </w:p>
        </w:tc>
        <w:tc>
          <w:tcPr>
            <w:tcW w:w="934" w:type="dxa"/>
          </w:tcPr>
          <w:p w:rsidR="00AB42B5" w:rsidRDefault="00AB42B5">
            <w:pPr>
              <w:pStyle w:val="ConsPlusNormal"/>
              <w:jc w:val="center"/>
            </w:pPr>
            <w:r>
              <w:t>1,0</w:t>
            </w:r>
          </w:p>
        </w:tc>
        <w:tc>
          <w:tcPr>
            <w:tcW w:w="936" w:type="dxa"/>
          </w:tcPr>
          <w:p w:rsidR="00AB42B5" w:rsidRDefault="00AB42B5">
            <w:pPr>
              <w:pStyle w:val="ConsPlusNormal"/>
              <w:jc w:val="center"/>
            </w:pPr>
            <w:r>
              <w:t>20,0</w:t>
            </w:r>
          </w:p>
        </w:tc>
      </w:tr>
      <w:tr w:rsidR="00AB42B5">
        <w:tc>
          <w:tcPr>
            <w:tcW w:w="5272" w:type="dxa"/>
          </w:tcPr>
          <w:p w:rsidR="00AB42B5" w:rsidRDefault="00AB42B5">
            <w:pPr>
              <w:pStyle w:val="ConsPlusNormal"/>
            </w:pPr>
            <w:r>
              <w:t>2. Нефтедобывающая промышленность:</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базы производственного обслуживания, сетевые районы, базы промысла</w:t>
            </w:r>
          </w:p>
        </w:tc>
        <w:tc>
          <w:tcPr>
            <w:tcW w:w="934" w:type="dxa"/>
          </w:tcPr>
          <w:p w:rsidR="00AB42B5" w:rsidRDefault="00AB42B5">
            <w:pPr>
              <w:pStyle w:val="ConsPlusNormal"/>
              <w:jc w:val="center"/>
            </w:pPr>
            <w:r>
              <w:t>7,6</w:t>
            </w:r>
          </w:p>
        </w:tc>
        <w:tc>
          <w:tcPr>
            <w:tcW w:w="934" w:type="dxa"/>
          </w:tcPr>
          <w:p w:rsidR="00AB42B5" w:rsidRDefault="00AB42B5">
            <w:pPr>
              <w:pStyle w:val="ConsPlusNormal"/>
              <w:jc w:val="center"/>
            </w:pPr>
            <w:r>
              <w:t>7,2</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1,8</w:t>
            </w:r>
          </w:p>
        </w:tc>
      </w:tr>
      <w:tr w:rsidR="00AB42B5">
        <w:tc>
          <w:tcPr>
            <w:tcW w:w="5272" w:type="dxa"/>
          </w:tcPr>
          <w:p w:rsidR="00AB42B5" w:rsidRDefault="00AB42B5">
            <w:pPr>
              <w:pStyle w:val="ConsPlusNormal"/>
            </w:pPr>
            <w:r>
              <w:t>3. Черная металлургия:</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прокат готовой продукции</w:t>
            </w:r>
          </w:p>
        </w:tc>
        <w:tc>
          <w:tcPr>
            <w:tcW w:w="934" w:type="dxa"/>
          </w:tcPr>
          <w:p w:rsidR="00AB42B5" w:rsidRDefault="00AB42B5">
            <w:pPr>
              <w:pStyle w:val="ConsPlusNormal"/>
              <w:jc w:val="center"/>
            </w:pPr>
            <w:r>
              <w:t>0,1</w:t>
            </w:r>
          </w:p>
        </w:tc>
        <w:tc>
          <w:tcPr>
            <w:tcW w:w="934" w:type="dxa"/>
          </w:tcPr>
          <w:p w:rsidR="00AB42B5" w:rsidRDefault="00AB42B5">
            <w:pPr>
              <w:pStyle w:val="ConsPlusNormal"/>
              <w:jc w:val="center"/>
            </w:pPr>
            <w:r>
              <w:t>17,4</w:t>
            </w:r>
          </w:p>
        </w:tc>
        <w:tc>
          <w:tcPr>
            <w:tcW w:w="934" w:type="dxa"/>
          </w:tcPr>
          <w:p w:rsidR="00AB42B5" w:rsidRDefault="00AB42B5">
            <w:pPr>
              <w:pStyle w:val="ConsPlusNormal"/>
              <w:jc w:val="center"/>
            </w:pPr>
            <w:r>
              <w:t>10,0</w:t>
            </w:r>
          </w:p>
        </w:tc>
        <w:tc>
          <w:tcPr>
            <w:tcW w:w="936" w:type="dxa"/>
          </w:tcPr>
          <w:p w:rsidR="00AB42B5" w:rsidRDefault="00AB42B5">
            <w:pPr>
              <w:pStyle w:val="ConsPlusNormal"/>
              <w:jc w:val="center"/>
            </w:pPr>
            <w:r>
              <w:t>130,0</w:t>
            </w:r>
          </w:p>
        </w:tc>
      </w:tr>
      <w:tr w:rsidR="00AB42B5">
        <w:tc>
          <w:tcPr>
            <w:tcW w:w="5272" w:type="dxa"/>
          </w:tcPr>
          <w:p w:rsidR="00AB42B5" w:rsidRDefault="00AB42B5">
            <w:pPr>
              <w:pStyle w:val="ConsPlusNormal"/>
            </w:pPr>
            <w:r>
              <w:t>4. Электротехническая промышленность</w:t>
            </w:r>
          </w:p>
        </w:tc>
        <w:tc>
          <w:tcPr>
            <w:tcW w:w="934" w:type="dxa"/>
          </w:tcPr>
          <w:p w:rsidR="00AB42B5" w:rsidRDefault="00AB42B5">
            <w:pPr>
              <w:pStyle w:val="ConsPlusNormal"/>
              <w:jc w:val="center"/>
            </w:pPr>
            <w:r>
              <w:t>0,5</w:t>
            </w:r>
          </w:p>
        </w:tc>
        <w:tc>
          <w:tcPr>
            <w:tcW w:w="934" w:type="dxa"/>
          </w:tcPr>
          <w:p w:rsidR="00AB42B5" w:rsidRDefault="00AB42B5">
            <w:pPr>
              <w:pStyle w:val="ConsPlusNormal"/>
              <w:jc w:val="center"/>
            </w:pPr>
            <w:r>
              <w:t>19,6</w:t>
            </w:r>
          </w:p>
        </w:tc>
        <w:tc>
          <w:tcPr>
            <w:tcW w:w="934" w:type="dxa"/>
          </w:tcPr>
          <w:p w:rsidR="00AB42B5" w:rsidRDefault="00AB42B5">
            <w:pPr>
              <w:pStyle w:val="ConsPlusNormal"/>
              <w:jc w:val="center"/>
            </w:pPr>
            <w:r>
              <w:t>4,0</w:t>
            </w:r>
          </w:p>
        </w:tc>
        <w:tc>
          <w:tcPr>
            <w:tcW w:w="936" w:type="dxa"/>
          </w:tcPr>
          <w:p w:rsidR="00AB42B5" w:rsidRDefault="00AB42B5">
            <w:pPr>
              <w:pStyle w:val="ConsPlusNormal"/>
              <w:jc w:val="center"/>
            </w:pPr>
            <w:r>
              <w:t>50,0</w:t>
            </w:r>
          </w:p>
        </w:tc>
      </w:tr>
      <w:tr w:rsidR="00AB42B5">
        <w:tc>
          <w:tcPr>
            <w:tcW w:w="5272" w:type="dxa"/>
          </w:tcPr>
          <w:p w:rsidR="00AB42B5" w:rsidRDefault="00AB42B5">
            <w:pPr>
              <w:pStyle w:val="ConsPlusNormal"/>
            </w:pPr>
            <w:r>
              <w:t>5. Химическое и нефтяное машиностроение</w:t>
            </w:r>
          </w:p>
        </w:tc>
        <w:tc>
          <w:tcPr>
            <w:tcW w:w="934" w:type="dxa"/>
          </w:tcPr>
          <w:p w:rsidR="00AB42B5" w:rsidRDefault="00AB42B5">
            <w:pPr>
              <w:pStyle w:val="ConsPlusNormal"/>
              <w:jc w:val="center"/>
            </w:pPr>
            <w:r>
              <w:t>0,4</w:t>
            </w:r>
          </w:p>
        </w:tc>
        <w:tc>
          <w:tcPr>
            <w:tcW w:w="934" w:type="dxa"/>
          </w:tcPr>
          <w:p w:rsidR="00AB42B5" w:rsidRDefault="00AB42B5">
            <w:pPr>
              <w:pStyle w:val="ConsPlusNormal"/>
              <w:jc w:val="center"/>
            </w:pPr>
            <w:r>
              <w:t>27,2</w:t>
            </w:r>
          </w:p>
        </w:tc>
        <w:tc>
          <w:tcPr>
            <w:tcW w:w="934" w:type="dxa"/>
          </w:tcPr>
          <w:p w:rsidR="00AB42B5" w:rsidRDefault="00AB42B5">
            <w:pPr>
              <w:pStyle w:val="ConsPlusNormal"/>
              <w:jc w:val="center"/>
            </w:pPr>
            <w:r>
              <w:t>4,0</w:t>
            </w:r>
          </w:p>
        </w:tc>
        <w:tc>
          <w:tcPr>
            <w:tcW w:w="936" w:type="dxa"/>
          </w:tcPr>
          <w:p w:rsidR="00AB42B5" w:rsidRDefault="00AB42B5">
            <w:pPr>
              <w:pStyle w:val="ConsPlusNormal"/>
              <w:jc w:val="center"/>
            </w:pPr>
            <w:r>
              <w:t>72,0</w:t>
            </w:r>
          </w:p>
        </w:tc>
      </w:tr>
      <w:tr w:rsidR="00AB42B5">
        <w:tc>
          <w:tcPr>
            <w:tcW w:w="5272" w:type="dxa"/>
          </w:tcPr>
          <w:p w:rsidR="00AB42B5" w:rsidRDefault="00AB42B5">
            <w:pPr>
              <w:pStyle w:val="ConsPlusNormal"/>
            </w:pPr>
            <w:r>
              <w:t>6. Станкостроительная и инструментальная промышленность</w:t>
            </w:r>
          </w:p>
        </w:tc>
        <w:tc>
          <w:tcPr>
            <w:tcW w:w="934" w:type="dxa"/>
          </w:tcPr>
          <w:p w:rsidR="00AB42B5" w:rsidRDefault="00AB42B5">
            <w:pPr>
              <w:pStyle w:val="ConsPlusNormal"/>
              <w:jc w:val="center"/>
            </w:pPr>
            <w:r>
              <w:t>0,5</w:t>
            </w:r>
          </w:p>
        </w:tc>
        <w:tc>
          <w:tcPr>
            <w:tcW w:w="934" w:type="dxa"/>
          </w:tcPr>
          <w:p w:rsidR="00AB42B5" w:rsidRDefault="00AB42B5">
            <w:pPr>
              <w:pStyle w:val="ConsPlusNormal"/>
              <w:jc w:val="center"/>
            </w:pPr>
            <w:r>
              <w:t>14,6</w:t>
            </w:r>
          </w:p>
        </w:tc>
        <w:tc>
          <w:tcPr>
            <w:tcW w:w="934" w:type="dxa"/>
          </w:tcPr>
          <w:p w:rsidR="00AB42B5" w:rsidRDefault="00AB42B5">
            <w:pPr>
              <w:pStyle w:val="ConsPlusNormal"/>
              <w:jc w:val="center"/>
            </w:pPr>
            <w:r>
              <w:t>2,0</w:t>
            </w:r>
          </w:p>
        </w:tc>
        <w:tc>
          <w:tcPr>
            <w:tcW w:w="936" w:type="dxa"/>
          </w:tcPr>
          <w:p w:rsidR="00AB42B5" w:rsidRDefault="00AB42B5">
            <w:pPr>
              <w:pStyle w:val="ConsPlusNormal"/>
              <w:jc w:val="center"/>
            </w:pPr>
            <w:r>
              <w:t>36,0</w:t>
            </w:r>
          </w:p>
        </w:tc>
      </w:tr>
      <w:tr w:rsidR="00AB42B5">
        <w:tc>
          <w:tcPr>
            <w:tcW w:w="5272" w:type="dxa"/>
          </w:tcPr>
          <w:p w:rsidR="00AB42B5" w:rsidRDefault="00AB42B5">
            <w:pPr>
              <w:pStyle w:val="ConsPlusNormal"/>
            </w:pPr>
            <w:r>
              <w:t>7. Рыбная промышленность</w:t>
            </w:r>
          </w:p>
        </w:tc>
        <w:tc>
          <w:tcPr>
            <w:tcW w:w="934" w:type="dxa"/>
          </w:tcPr>
          <w:p w:rsidR="00AB42B5" w:rsidRDefault="00AB42B5">
            <w:pPr>
              <w:pStyle w:val="ConsPlusNormal"/>
              <w:jc w:val="center"/>
            </w:pPr>
            <w:r>
              <w:t>3,3</w:t>
            </w:r>
          </w:p>
        </w:tc>
        <w:tc>
          <w:tcPr>
            <w:tcW w:w="934" w:type="dxa"/>
          </w:tcPr>
          <w:p w:rsidR="00AB42B5" w:rsidRDefault="00AB42B5">
            <w:pPr>
              <w:pStyle w:val="ConsPlusNormal"/>
              <w:jc w:val="center"/>
            </w:pPr>
            <w:r>
              <w:t>12,5</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6,0</w:t>
            </w:r>
          </w:p>
        </w:tc>
      </w:tr>
      <w:tr w:rsidR="00AB42B5">
        <w:tc>
          <w:tcPr>
            <w:tcW w:w="5272" w:type="dxa"/>
          </w:tcPr>
          <w:p w:rsidR="00AB42B5" w:rsidRDefault="00AB42B5">
            <w:pPr>
              <w:pStyle w:val="ConsPlusNormal"/>
            </w:pPr>
            <w:r>
              <w:t>8. Медицинская промышленность</w:t>
            </w:r>
          </w:p>
        </w:tc>
        <w:tc>
          <w:tcPr>
            <w:tcW w:w="934" w:type="dxa"/>
          </w:tcPr>
          <w:p w:rsidR="00AB42B5" w:rsidRDefault="00AB42B5">
            <w:pPr>
              <w:pStyle w:val="ConsPlusNormal"/>
              <w:jc w:val="center"/>
            </w:pPr>
            <w:r>
              <w:t>0,7</w:t>
            </w:r>
          </w:p>
        </w:tc>
        <w:tc>
          <w:tcPr>
            <w:tcW w:w="934" w:type="dxa"/>
          </w:tcPr>
          <w:p w:rsidR="00AB42B5" w:rsidRDefault="00AB42B5">
            <w:pPr>
              <w:pStyle w:val="ConsPlusNormal"/>
              <w:jc w:val="center"/>
            </w:pPr>
            <w:r>
              <w:t>13,6</w:t>
            </w:r>
          </w:p>
        </w:tc>
        <w:tc>
          <w:tcPr>
            <w:tcW w:w="934" w:type="dxa"/>
          </w:tcPr>
          <w:p w:rsidR="00AB42B5" w:rsidRDefault="00AB42B5">
            <w:pPr>
              <w:pStyle w:val="ConsPlusNormal"/>
              <w:jc w:val="center"/>
            </w:pPr>
            <w:r>
              <w:t>2,5</w:t>
            </w:r>
          </w:p>
        </w:tc>
        <w:tc>
          <w:tcPr>
            <w:tcW w:w="936" w:type="dxa"/>
          </w:tcPr>
          <w:p w:rsidR="00AB42B5" w:rsidRDefault="00AB42B5">
            <w:pPr>
              <w:pStyle w:val="ConsPlusNormal"/>
              <w:jc w:val="center"/>
            </w:pPr>
            <w:r>
              <w:t>60,0</w:t>
            </w:r>
          </w:p>
        </w:tc>
      </w:tr>
      <w:tr w:rsidR="00AB42B5">
        <w:tc>
          <w:tcPr>
            <w:tcW w:w="5272" w:type="dxa"/>
          </w:tcPr>
          <w:p w:rsidR="00AB42B5" w:rsidRDefault="00AB42B5">
            <w:pPr>
              <w:pStyle w:val="ConsPlusNormal"/>
            </w:pPr>
            <w:r>
              <w:t>9. Полиграфическая промышленность</w:t>
            </w:r>
          </w:p>
        </w:tc>
        <w:tc>
          <w:tcPr>
            <w:tcW w:w="934" w:type="dxa"/>
          </w:tcPr>
          <w:p w:rsidR="00AB42B5" w:rsidRDefault="00AB42B5">
            <w:pPr>
              <w:pStyle w:val="ConsPlusNormal"/>
              <w:jc w:val="center"/>
            </w:pPr>
            <w:r>
              <w:t>6,7</w:t>
            </w:r>
          </w:p>
        </w:tc>
        <w:tc>
          <w:tcPr>
            <w:tcW w:w="934" w:type="dxa"/>
          </w:tcPr>
          <w:p w:rsidR="00AB42B5" w:rsidRDefault="00AB42B5">
            <w:pPr>
              <w:pStyle w:val="ConsPlusNormal"/>
              <w:jc w:val="center"/>
            </w:pPr>
            <w:r>
              <w:t>7,3</w:t>
            </w:r>
          </w:p>
        </w:tc>
        <w:tc>
          <w:tcPr>
            <w:tcW w:w="934" w:type="dxa"/>
          </w:tcPr>
          <w:p w:rsidR="00AB42B5" w:rsidRDefault="00AB42B5">
            <w:pPr>
              <w:pStyle w:val="ConsPlusNormal"/>
              <w:jc w:val="center"/>
            </w:pPr>
            <w:r>
              <w:t>0,2</w:t>
            </w:r>
          </w:p>
        </w:tc>
        <w:tc>
          <w:tcPr>
            <w:tcW w:w="936" w:type="dxa"/>
          </w:tcPr>
          <w:p w:rsidR="00AB42B5" w:rsidRDefault="00AB42B5">
            <w:pPr>
              <w:pStyle w:val="ConsPlusNormal"/>
              <w:jc w:val="center"/>
            </w:pPr>
            <w:r>
              <w:t>3,0</w:t>
            </w:r>
          </w:p>
        </w:tc>
      </w:tr>
      <w:tr w:rsidR="00AB42B5">
        <w:tc>
          <w:tcPr>
            <w:tcW w:w="5272" w:type="dxa"/>
          </w:tcPr>
          <w:p w:rsidR="00AB42B5" w:rsidRDefault="00AB42B5">
            <w:pPr>
              <w:pStyle w:val="ConsPlusNormal"/>
            </w:pPr>
            <w:r>
              <w:t>10. Предприятия сельскохозяйственной техники:</w:t>
            </w:r>
          </w:p>
        </w:tc>
        <w:tc>
          <w:tcPr>
            <w:tcW w:w="934" w:type="dxa"/>
          </w:tcPr>
          <w:p w:rsidR="00AB42B5" w:rsidRDefault="00AB42B5">
            <w:pPr>
              <w:pStyle w:val="ConsPlusNormal"/>
            </w:pPr>
          </w:p>
        </w:tc>
        <w:tc>
          <w:tcPr>
            <w:tcW w:w="934" w:type="dxa"/>
          </w:tcPr>
          <w:p w:rsidR="00AB42B5" w:rsidRDefault="00AB42B5">
            <w:pPr>
              <w:pStyle w:val="ConsPlusNormal"/>
            </w:pPr>
          </w:p>
        </w:tc>
        <w:tc>
          <w:tcPr>
            <w:tcW w:w="934" w:type="dxa"/>
          </w:tcPr>
          <w:p w:rsidR="00AB42B5" w:rsidRDefault="00AB42B5">
            <w:pPr>
              <w:pStyle w:val="ConsPlusNormal"/>
            </w:pPr>
          </w:p>
        </w:tc>
        <w:tc>
          <w:tcPr>
            <w:tcW w:w="936" w:type="dxa"/>
          </w:tcPr>
          <w:p w:rsidR="00AB42B5" w:rsidRDefault="00AB42B5">
            <w:pPr>
              <w:pStyle w:val="ConsPlusNormal"/>
            </w:pPr>
          </w:p>
        </w:tc>
      </w:tr>
      <w:tr w:rsidR="00AB42B5">
        <w:tc>
          <w:tcPr>
            <w:tcW w:w="5272" w:type="dxa"/>
          </w:tcPr>
          <w:p w:rsidR="00AB42B5" w:rsidRDefault="00AB42B5">
            <w:pPr>
              <w:pStyle w:val="ConsPlusNormal"/>
              <w:ind w:left="283"/>
            </w:pPr>
            <w:r>
              <w:t>предприятия по ремонту и обслуживанию сельхозтехники</w:t>
            </w:r>
          </w:p>
        </w:tc>
        <w:tc>
          <w:tcPr>
            <w:tcW w:w="934" w:type="dxa"/>
          </w:tcPr>
          <w:p w:rsidR="00AB42B5" w:rsidRDefault="00AB42B5">
            <w:pPr>
              <w:pStyle w:val="ConsPlusNormal"/>
              <w:jc w:val="center"/>
            </w:pPr>
            <w:r>
              <w:t>6,8</w:t>
            </w:r>
          </w:p>
        </w:tc>
        <w:tc>
          <w:tcPr>
            <w:tcW w:w="934" w:type="dxa"/>
          </w:tcPr>
          <w:p w:rsidR="00AB42B5" w:rsidRDefault="00AB42B5">
            <w:pPr>
              <w:pStyle w:val="ConsPlusNormal"/>
              <w:jc w:val="center"/>
            </w:pPr>
            <w:r>
              <w:t>7,3</w:t>
            </w:r>
          </w:p>
        </w:tc>
        <w:tc>
          <w:tcPr>
            <w:tcW w:w="934" w:type="dxa"/>
          </w:tcPr>
          <w:p w:rsidR="00AB42B5" w:rsidRDefault="00AB42B5">
            <w:pPr>
              <w:pStyle w:val="ConsPlusNormal"/>
              <w:jc w:val="center"/>
            </w:pPr>
            <w:r>
              <w:t>0,1</w:t>
            </w:r>
          </w:p>
        </w:tc>
        <w:tc>
          <w:tcPr>
            <w:tcW w:w="936" w:type="dxa"/>
          </w:tcPr>
          <w:p w:rsidR="00AB42B5" w:rsidRDefault="00AB42B5">
            <w:pPr>
              <w:pStyle w:val="ConsPlusNormal"/>
              <w:jc w:val="center"/>
            </w:pPr>
            <w:r>
              <w:t>3,0</w:t>
            </w:r>
          </w:p>
        </w:tc>
      </w:tr>
      <w:tr w:rsidR="00AB42B5">
        <w:tc>
          <w:tcPr>
            <w:tcW w:w="5272" w:type="dxa"/>
          </w:tcPr>
          <w:p w:rsidR="00AB42B5" w:rsidRDefault="00AB42B5">
            <w:pPr>
              <w:pStyle w:val="ConsPlusNormal"/>
            </w:pPr>
            <w:r>
              <w:t>11. Речной транспорт</w:t>
            </w:r>
          </w:p>
        </w:tc>
        <w:tc>
          <w:tcPr>
            <w:tcW w:w="934" w:type="dxa"/>
          </w:tcPr>
          <w:p w:rsidR="00AB42B5" w:rsidRDefault="00AB42B5">
            <w:pPr>
              <w:pStyle w:val="ConsPlusNormal"/>
              <w:jc w:val="center"/>
            </w:pPr>
            <w:r>
              <w:t>4,0</w:t>
            </w:r>
          </w:p>
        </w:tc>
        <w:tc>
          <w:tcPr>
            <w:tcW w:w="934" w:type="dxa"/>
          </w:tcPr>
          <w:p w:rsidR="00AB42B5" w:rsidRDefault="00AB42B5">
            <w:pPr>
              <w:pStyle w:val="ConsPlusNormal"/>
              <w:jc w:val="center"/>
            </w:pPr>
            <w:r>
              <w:t>9,4</w:t>
            </w:r>
          </w:p>
        </w:tc>
        <w:tc>
          <w:tcPr>
            <w:tcW w:w="934" w:type="dxa"/>
          </w:tcPr>
          <w:p w:rsidR="00AB42B5" w:rsidRDefault="00AB42B5">
            <w:pPr>
              <w:pStyle w:val="ConsPlusNormal"/>
              <w:jc w:val="center"/>
            </w:pPr>
            <w:r>
              <w:t>0,2</w:t>
            </w:r>
          </w:p>
        </w:tc>
        <w:tc>
          <w:tcPr>
            <w:tcW w:w="936" w:type="dxa"/>
          </w:tcPr>
          <w:p w:rsidR="00AB42B5" w:rsidRDefault="00AB42B5">
            <w:pPr>
              <w:pStyle w:val="ConsPlusNormal"/>
              <w:jc w:val="center"/>
            </w:pPr>
            <w:r>
              <w:t>6,2</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11</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62" w:name="P4185"/>
      <w:bookmarkEnd w:id="62"/>
      <w:r>
        <w:t>СТАВКИ</w:t>
      </w:r>
    </w:p>
    <w:p w:rsidR="00AB42B5" w:rsidRDefault="00AB42B5">
      <w:pPr>
        <w:pStyle w:val="ConsPlusTitle"/>
        <w:jc w:val="center"/>
      </w:pPr>
      <w:r>
        <w:t>КАПИТАЛИЗАЦИИ ДЛЯ ПРИНОСЯЩЕЙ ДОХОД НЕДВИЖИМОСТИ (ДЛЯ ЗДАНИЙ</w:t>
      </w:r>
    </w:p>
    <w:p w:rsidR="00AB42B5" w:rsidRDefault="00AB42B5">
      <w:pPr>
        <w:pStyle w:val="ConsPlusTitle"/>
        <w:jc w:val="center"/>
      </w:pPr>
      <w:r>
        <w:t>И ВСТРОЕННО-ПРИСТРОЕННЫХ ПОМЕЩЕНИЙ ПЛОЩАДЬЮ ОТ 200 ДО 500 М)</w:t>
      </w:r>
    </w:p>
    <w:p w:rsidR="00AB42B5" w:rsidRDefault="00AB42B5">
      <w:pPr>
        <w:pStyle w:val="ConsPlusTitle"/>
        <w:jc w:val="center"/>
      </w:pPr>
      <w:r>
        <w:t>ДЛЯ ЦЕЛЕЙ ОПРЕДЕЛЕНИЯ КАДАСТРОВОЙ СТОИМОСТИ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2381"/>
        <w:gridCol w:w="1984"/>
        <w:gridCol w:w="2778"/>
      </w:tblGrid>
      <w:tr w:rsidR="00AB42B5">
        <w:tc>
          <w:tcPr>
            <w:tcW w:w="1886" w:type="dxa"/>
          </w:tcPr>
          <w:p w:rsidR="00AB42B5" w:rsidRDefault="00AB42B5">
            <w:pPr>
              <w:pStyle w:val="ConsPlusNormal"/>
            </w:pPr>
          </w:p>
        </w:tc>
        <w:tc>
          <w:tcPr>
            <w:tcW w:w="2381" w:type="dxa"/>
          </w:tcPr>
          <w:p w:rsidR="00AB42B5" w:rsidRDefault="00AB42B5">
            <w:pPr>
              <w:pStyle w:val="ConsPlusNormal"/>
              <w:jc w:val="center"/>
            </w:pPr>
            <w:r>
              <w:t>Вне населенных пунктов и в населенных пунктах с численностью менее 50 тыс. человек</w:t>
            </w:r>
          </w:p>
        </w:tc>
        <w:tc>
          <w:tcPr>
            <w:tcW w:w="1984" w:type="dxa"/>
          </w:tcPr>
          <w:p w:rsidR="00AB42B5" w:rsidRDefault="00AB42B5">
            <w:pPr>
              <w:pStyle w:val="ConsPlusNormal"/>
              <w:jc w:val="center"/>
            </w:pPr>
            <w:r>
              <w:t>Населенные пункты с численностью жителей более 50 тыс. человек</w:t>
            </w:r>
          </w:p>
        </w:tc>
        <w:tc>
          <w:tcPr>
            <w:tcW w:w="2778" w:type="dxa"/>
          </w:tcPr>
          <w:p w:rsidR="00AB42B5" w:rsidRDefault="00AB42B5">
            <w:pPr>
              <w:pStyle w:val="ConsPlusNormal"/>
              <w:jc w:val="center"/>
            </w:pPr>
            <w:r>
              <w:t>Административные центры субъектов Российской Федерации и городов с численностью более 500 тыс. человек</w:t>
            </w:r>
          </w:p>
        </w:tc>
      </w:tr>
      <w:tr w:rsidR="00AB42B5">
        <w:tc>
          <w:tcPr>
            <w:tcW w:w="1886" w:type="dxa"/>
          </w:tcPr>
          <w:p w:rsidR="00AB42B5" w:rsidRDefault="00AB42B5">
            <w:pPr>
              <w:pStyle w:val="ConsPlusNormal"/>
            </w:pPr>
            <w:r>
              <w:t>Офисные помещения и здания</w:t>
            </w:r>
          </w:p>
        </w:tc>
        <w:tc>
          <w:tcPr>
            <w:tcW w:w="2381" w:type="dxa"/>
          </w:tcPr>
          <w:p w:rsidR="00AB42B5" w:rsidRDefault="00AB42B5">
            <w:pPr>
              <w:pStyle w:val="ConsPlusNormal"/>
              <w:jc w:val="center"/>
            </w:pPr>
            <w:r>
              <w:t>10%</w:t>
            </w:r>
          </w:p>
        </w:tc>
        <w:tc>
          <w:tcPr>
            <w:tcW w:w="1984" w:type="dxa"/>
          </w:tcPr>
          <w:p w:rsidR="00AB42B5" w:rsidRDefault="00AB42B5">
            <w:pPr>
              <w:pStyle w:val="ConsPlusNormal"/>
              <w:jc w:val="center"/>
            </w:pPr>
            <w:r>
              <w:t>9%</w:t>
            </w:r>
          </w:p>
        </w:tc>
        <w:tc>
          <w:tcPr>
            <w:tcW w:w="2778" w:type="dxa"/>
          </w:tcPr>
          <w:p w:rsidR="00AB42B5" w:rsidRDefault="00AB42B5">
            <w:pPr>
              <w:pStyle w:val="ConsPlusNormal"/>
              <w:jc w:val="center"/>
            </w:pPr>
            <w:r>
              <w:t>8%</w:t>
            </w:r>
          </w:p>
        </w:tc>
      </w:tr>
      <w:tr w:rsidR="00AB42B5">
        <w:tc>
          <w:tcPr>
            <w:tcW w:w="1886" w:type="dxa"/>
          </w:tcPr>
          <w:p w:rsidR="00AB42B5" w:rsidRDefault="00AB42B5">
            <w:pPr>
              <w:pStyle w:val="ConsPlusNormal"/>
            </w:pPr>
            <w:r>
              <w:t xml:space="preserve">Торговые здания </w:t>
            </w:r>
            <w:r>
              <w:lastRenderedPageBreak/>
              <w:t>и помещения</w:t>
            </w:r>
          </w:p>
        </w:tc>
        <w:tc>
          <w:tcPr>
            <w:tcW w:w="2381" w:type="dxa"/>
          </w:tcPr>
          <w:p w:rsidR="00AB42B5" w:rsidRDefault="00AB42B5">
            <w:pPr>
              <w:pStyle w:val="ConsPlusNormal"/>
              <w:jc w:val="center"/>
            </w:pPr>
            <w:r>
              <w:lastRenderedPageBreak/>
              <w:t>11%</w:t>
            </w:r>
          </w:p>
        </w:tc>
        <w:tc>
          <w:tcPr>
            <w:tcW w:w="1984" w:type="dxa"/>
          </w:tcPr>
          <w:p w:rsidR="00AB42B5" w:rsidRDefault="00AB42B5">
            <w:pPr>
              <w:pStyle w:val="ConsPlusNormal"/>
              <w:jc w:val="center"/>
            </w:pPr>
            <w:r>
              <w:t>10%</w:t>
            </w:r>
          </w:p>
        </w:tc>
        <w:tc>
          <w:tcPr>
            <w:tcW w:w="2778" w:type="dxa"/>
          </w:tcPr>
          <w:p w:rsidR="00AB42B5" w:rsidRDefault="00AB42B5">
            <w:pPr>
              <w:pStyle w:val="ConsPlusNormal"/>
              <w:jc w:val="center"/>
            </w:pPr>
            <w:r>
              <w:t>9%</w:t>
            </w:r>
          </w:p>
        </w:tc>
      </w:tr>
      <w:tr w:rsidR="00AB42B5">
        <w:tc>
          <w:tcPr>
            <w:tcW w:w="1886" w:type="dxa"/>
          </w:tcPr>
          <w:p w:rsidR="00AB42B5" w:rsidRDefault="00AB42B5">
            <w:pPr>
              <w:pStyle w:val="ConsPlusNormal"/>
            </w:pPr>
            <w:r>
              <w:t>Складская недвижимость</w:t>
            </w:r>
          </w:p>
        </w:tc>
        <w:tc>
          <w:tcPr>
            <w:tcW w:w="2381" w:type="dxa"/>
          </w:tcPr>
          <w:p w:rsidR="00AB42B5" w:rsidRDefault="00AB42B5">
            <w:pPr>
              <w:pStyle w:val="ConsPlusNormal"/>
              <w:jc w:val="center"/>
            </w:pPr>
            <w:r>
              <w:t>12%</w:t>
            </w:r>
          </w:p>
        </w:tc>
        <w:tc>
          <w:tcPr>
            <w:tcW w:w="1984" w:type="dxa"/>
          </w:tcPr>
          <w:p w:rsidR="00AB42B5" w:rsidRDefault="00AB42B5">
            <w:pPr>
              <w:pStyle w:val="ConsPlusNormal"/>
              <w:jc w:val="center"/>
            </w:pPr>
            <w:r>
              <w:t>11%</w:t>
            </w:r>
          </w:p>
        </w:tc>
        <w:tc>
          <w:tcPr>
            <w:tcW w:w="2778" w:type="dxa"/>
          </w:tcPr>
          <w:p w:rsidR="00AB42B5" w:rsidRDefault="00AB42B5">
            <w:pPr>
              <w:pStyle w:val="ConsPlusNormal"/>
              <w:jc w:val="center"/>
            </w:pPr>
            <w:r>
              <w:t>11%</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12</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63" w:name="P4215"/>
      <w:bookmarkEnd w:id="63"/>
      <w:r>
        <w:t>ИНФОРМАЦИОННЫЙ МАТЕРИАЛ</w:t>
      </w:r>
    </w:p>
    <w:p w:rsidR="00AB42B5" w:rsidRDefault="00AB42B5">
      <w:pPr>
        <w:pStyle w:val="ConsPlusTitle"/>
        <w:jc w:val="center"/>
      </w:pPr>
      <w:r>
        <w:t>ДЛЯ ВНЕСЕНИЯ ПОПРАВОК ПО РЯДУ ЦЕНООБРАЗУЮЩИХ ФАКТОРОВ</w:t>
      </w:r>
    </w:p>
    <w:p w:rsidR="00AB42B5" w:rsidRDefault="00AB42B5">
      <w:pPr>
        <w:pStyle w:val="ConsPlusTitle"/>
        <w:jc w:val="center"/>
      </w:pPr>
      <w:r>
        <w:t>ПРИ ПРИМЕНЕНИИ МЕТОДОВ МАССОВОЙ ОЦЕНКИ ДЛЯ ЦЕЛЕЙ ОПРЕДЕЛЕНИЯ</w:t>
      </w:r>
    </w:p>
    <w:p w:rsidR="00AB42B5" w:rsidRDefault="00AB42B5">
      <w:pPr>
        <w:pStyle w:val="ConsPlusTitle"/>
        <w:jc w:val="center"/>
      </w:pPr>
      <w:r>
        <w:t>КАДАСТРОВОЙ СТОИМОСТИ</w:t>
      </w:r>
    </w:p>
    <w:p w:rsidR="00AB42B5" w:rsidRDefault="00AB42B5">
      <w:pPr>
        <w:pStyle w:val="ConsPlusNormal"/>
        <w:jc w:val="both"/>
      </w:pPr>
    </w:p>
    <w:p w:rsidR="00AB42B5" w:rsidRDefault="00AB42B5">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AB42B5" w:rsidRDefault="00AB42B5">
      <w:pPr>
        <w:pStyle w:val="ConsPlusNormal"/>
        <w:jc w:val="both"/>
      </w:pPr>
    </w:p>
    <w:p w:rsidR="00AB42B5" w:rsidRDefault="00AB42B5">
      <w:pPr>
        <w:pStyle w:val="ConsPlusTitle"/>
        <w:jc w:val="center"/>
        <w:outlineLvl w:val="2"/>
      </w:pPr>
      <w:r>
        <w:t>Корректировка на условия рынка для земельных участков</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077"/>
        <w:gridCol w:w="1190"/>
        <w:gridCol w:w="1077"/>
        <w:gridCol w:w="1190"/>
      </w:tblGrid>
      <w:tr w:rsidR="00AB42B5">
        <w:tc>
          <w:tcPr>
            <w:tcW w:w="4535" w:type="dxa"/>
            <w:vMerge w:val="restart"/>
          </w:tcPr>
          <w:p w:rsidR="00AB42B5" w:rsidRDefault="00AB42B5">
            <w:pPr>
              <w:pStyle w:val="ConsPlusNormal"/>
              <w:jc w:val="center"/>
            </w:pPr>
            <w:r>
              <w:t>Вид использования</w:t>
            </w:r>
          </w:p>
        </w:tc>
        <w:tc>
          <w:tcPr>
            <w:tcW w:w="2267" w:type="dxa"/>
            <w:gridSpan w:val="2"/>
          </w:tcPr>
          <w:p w:rsidR="00AB42B5" w:rsidRDefault="00AB42B5">
            <w:pPr>
              <w:pStyle w:val="ConsPlusNormal"/>
              <w:jc w:val="center"/>
            </w:pPr>
            <w:r>
              <w:t>Активный рынок</w:t>
            </w:r>
          </w:p>
        </w:tc>
        <w:tc>
          <w:tcPr>
            <w:tcW w:w="2267" w:type="dxa"/>
            <w:gridSpan w:val="2"/>
          </w:tcPr>
          <w:p w:rsidR="00AB42B5" w:rsidRDefault="00AB42B5">
            <w:pPr>
              <w:pStyle w:val="ConsPlusNormal"/>
              <w:jc w:val="center"/>
            </w:pPr>
            <w:r>
              <w:t>Неактивный рынок</w:t>
            </w:r>
          </w:p>
        </w:tc>
      </w:tr>
      <w:tr w:rsidR="00AB42B5">
        <w:tc>
          <w:tcPr>
            <w:tcW w:w="4535" w:type="dxa"/>
            <w:vMerge/>
          </w:tcPr>
          <w:p w:rsidR="00AB42B5" w:rsidRDefault="00AB42B5">
            <w:pPr>
              <w:spacing w:after="1" w:line="0" w:lineRule="atLeast"/>
            </w:pPr>
          </w:p>
        </w:tc>
        <w:tc>
          <w:tcPr>
            <w:tcW w:w="1077" w:type="dxa"/>
          </w:tcPr>
          <w:p w:rsidR="00AB42B5" w:rsidRDefault="00AB42B5">
            <w:pPr>
              <w:pStyle w:val="ConsPlusNormal"/>
              <w:jc w:val="center"/>
            </w:pPr>
            <w:r>
              <w:t>Среднее значение</w:t>
            </w:r>
          </w:p>
        </w:tc>
        <w:tc>
          <w:tcPr>
            <w:tcW w:w="1190" w:type="dxa"/>
          </w:tcPr>
          <w:p w:rsidR="00AB42B5" w:rsidRDefault="00AB42B5">
            <w:pPr>
              <w:pStyle w:val="ConsPlusNormal"/>
              <w:jc w:val="center"/>
            </w:pPr>
            <w:r>
              <w:t>Границы диапазона</w:t>
            </w:r>
          </w:p>
        </w:tc>
        <w:tc>
          <w:tcPr>
            <w:tcW w:w="1077" w:type="dxa"/>
          </w:tcPr>
          <w:p w:rsidR="00AB42B5" w:rsidRDefault="00AB42B5">
            <w:pPr>
              <w:pStyle w:val="ConsPlusNormal"/>
              <w:jc w:val="center"/>
            </w:pPr>
            <w:r>
              <w:t>Среднее значение</w:t>
            </w:r>
          </w:p>
        </w:tc>
        <w:tc>
          <w:tcPr>
            <w:tcW w:w="1190" w:type="dxa"/>
          </w:tcPr>
          <w:p w:rsidR="00AB42B5" w:rsidRDefault="00AB42B5">
            <w:pPr>
              <w:pStyle w:val="ConsPlusNormal"/>
              <w:jc w:val="center"/>
            </w:pPr>
            <w:r>
              <w:t>Границы диапазона</w:t>
            </w:r>
          </w:p>
        </w:tc>
      </w:tr>
      <w:tr w:rsidR="00AB42B5">
        <w:tc>
          <w:tcPr>
            <w:tcW w:w="4535" w:type="dxa"/>
          </w:tcPr>
          <w:p w:rsidR="00AB42B5" w:rsidRDefault="00AB42B5">
            <w:pPr>
              <w:pStyle w:val="ConsPlusNormal"/>
            </w:pPr>
            <w:r>
              <w:t>Земельные участки под промышленную застройку</w:t>
            </w:r>
          </w:p>
        </w:tc>
        <w:tc>
          <w:tcPr>
            <w:tcW w:w="1077" w:type="dxa"/>
          </w:tcPr>
          <w:p w:rsidR="00AB42B5" w:rsidRDefault="00AB42B5">
            <w:pPr>
              <w:pStyle w:val="ConsPlusNormal"/>
              <w:jc w:val="center"/>
            </w:pPr>
            <w:r>
              <w:t>11%</w:t>
            </w:r>
          </w:p>
        </w:tc>
        <w:tc>
          <w:tcPr>
            <w:tcW w:w="1190" w:type="dxa"/>
          </w:tcPr>
          <w:p w:rsidR="00AB42B5" w:rsidRDefault="00AB42B5">
            <w:pPr>
              <w:pStyle w:val="ConsPlusNormal"/>
              <w:jc w:val="center"/>
            </w:pPr>
            <w:r>
              <w:t>7 - 15%</w:t>
            </w:r>
          </w:p>
        </w:tc>
        <w:tc>
          <w:tcPr>
            <w:tcW w:w="1077" w:type="dxa"/>
          </w:tcPr>
          <w:p w:rsidR="00AB42B5" w:rsidRDefault="00AB42B5">
            <w:pPr>
              <w:pStyle w:val="ConsPlusNormal"/>
              <w:jc w:val="center"/>
            </w:pPr>
            <w:r>
              <w:t>19%</w:t>
            </w:r>
          </w:p>
        </w:tc>
        <w:tc>
          <w:tcPr>
            <w:tcW w:w="1190" w:type="dxa"/>
          </w:tcPr>
          <w:p w:rsidR="00AB42B5" w:rsidRDefault="00AB42B5">
            <w:pPr>
              <w:pStyle w:val="ConsPlusNormal"/>
              <w:jc w:val="center"/>
            </w:pPr>
            <w:r>
              <w:t>2 - 25%</w:t>
            </w:r>
          </w:p>
        </w:tc>
      </w:tr>
      <w:tr w:rsidR="00AB42B5">
        <w:tc>
          <w:tcPr>
            <w:tcW w:w="4535" w:type="dxa"/>
          </w:tcPr>
          <w:p w:rsidR="00AB42B5" w:rsidRDefault="00AB42B5">
            <w:pPr>
              <w:pStyle w:val="ConsPlusNormal"/>
            </w:pPr>
            <w:r>
              <w:t>Земельные участки под офисную/торговую застройку</w:t>
            </w:r>
          </w:p>
        </w:tc>
        <w:tc>
          <w:tcPr>
            <w:tcW w:w="1077" w:type="dxa"/>
          </w:tcPr>
          <w:p w:rsidR="00AB42B5" w:rsidRDefault="00AB42B5">
            <w:pPr>
              <w:pStyle w:val="ConsPlusNormal"/>
              <w:jc w:val="center"/>
            </w:pPr>
            <w:r>
              <w:t>10%</w:t>
            </w:r>
          </w:p>
        </w:tc>
        <w:tc>
          <w:tcPr>
            <w:tcW w:w="1190" w:type="dxa"/>
          </w:tcPr>
          <w:p w:rsidR="00AB42B5" w:rsidRDefault="00AB42B5">
            <w:pPr>
              <w:pStyle w:val="ConsPlusNormal"/>
              <w:jc w:val="center"/>
            </w:pPr>
            <w:r>
              <w:t>6 - 14%</w:t>
            </w:r>
          </w:p>
        </w:tc>
        <w:tc>
          <w:tcPr>
            <w:tcW w:w="1077" w:type="dxa"/>
          </w:tcPr>
          <w:p w:rsidR="00AB42B5" w:rsidRDefault="00AB42B5">
            <w:pPr>
              <w:pStyle w:val="ConsPlusNormal"/>
              <w:jc w:val="center"/>
            </w:pPr>
            <w:r>
              <w:t>16,0%</w:t>
            </w:r>
          </w:p>
        </w:tc>
        <w:tc>
          <w:tcPr>
            <w:tcW w:w="1190" w:type="dxa"/>
          </w:tcPr>
          <w:p w:rsidR="00AB42B5" w:rsidRDefault="00AB42B5">
            <w:pPr>
              <w:pStyle w:val="ConsPlusNormal"/>
              <w:jc w:val="center"/>
            </w:pPr>
            <w:r>
              <w:t>0 - 22%</w:t>
            </w:r>
          </w:p>
        </w:tc>
      </w:tr>
      <w:tr w:rsidR="00AB42B5">
        <w:tc>
          <w:tcPr>
            <w:tcW w:w="4535" w:type="dxa"/>
          </w:tcPr>
          <w:p w:rsidR="00AB42B5" w:rsidRDefault="00AB42B5">
            <w:pPr>
              <w:pStyle w:val="ConsPlusNormal"/>
            </w:pPr>
            <w:r>
              <w:t>Земельные участки сельскохозяйственного использования</w:t>
            </w:r>
          </w:p>
        </w:tc>
        <w:tc>
          <w:tcPr>
            <w:tcW w:w="1077" w:type="dxa"/>
          </w:tcPr>
          <w:p w:rsidR="00AB42B5" w:rsidRDefault="00AB42B5">
            <w:pPr>
              <w:pStyle w:val="ConsPlusNormal"/>
              <w:jc w:val="center"/>
            </w:pPr>
            <w:r>
              <w:t>15%</w:t>
            </w:r>
          </w:p>
        </w:tc>
        <w:tc>
          <w:tcPr>
            <w:tcW w:w="1190" w:type="dxa"/>
          </w:tcPr>
          <w:p w:rsidR="00AB42B5" w:rsidRDefault="00AB42B5">
            <w:pPr>
              <w:pStyle w:val="ConsPlusNormal"/>
              <w:jc w:val="center"/>
            </w:pPr>
            <w:r>
              <w:t>10 - 20%</w:t>
            </w:r>
          </w:p>
        </w:tc>
        <w:tc>
          <w:tcPr>
            <w:tcW w:w="1077" w:type="dxa"/>
          </w:tcPr>
          <w:p w:rsidR="00AB42B5" w:rsidRDefault="00AB42B5">
            <w:pPr>
              <w:pStyle w:val="ConsPlusNormal"/>
              <w:jc w:val="center"/>
            </w:pPr>
            <w:r>
              <w:t>23%</w:t>
            </w:r>
          </w:p>
        </w:tc>
        <w:tc>
          <w:tcPr>
            <w:tcW w:w="1190" w:type="dxa"/>
          </w:tcPr>
          <w:p w:rsidR="00AB42B5" w:rsidRDefault="00AB42B5">
            <w:pPr>
              <w:pStyle w:val="ConsPlusNormal"/>
              <w:jc w:val="center"/>
            </w:pPr>
            <w:r>
              <w:t>6 - 30%</w:t>
            </w:r>
          </w:p>
        </w:tc>
      </w:tr>
      <w:tr w:rsidR="00AB42B5">
        <w:tc>
          <w:tcPr>
            <w:tcW w:w="4535" w:type="dxa"/>
          </w:tcPr>
          <w:p w:rsidR="00AB42B5" w:rsidRDefault="00AB42B5">
            <w:pPr>
              <w:pStyle w:val="ConsPlusNormal"/>
            </w:pPr>
            <w:r>
              <w:t>Земельные участки под индивидуальное жилищное строительство</w:t>
            </w:r>
          </w:p>
        </w:tc>
        <w:tc>
          <w:tcPr>
            <w:tcW w:w="1077" w:type="dxa"/>
          </w:tcPr>
          <w:p w:rsidR="00AB42B5" w:rsidRDefault="00AB42B5">
            <w:pPr>
              <w:pStyle w:val="ConsPlusNormal"/>
              <w:jc w:val="center"/>
            </w:pPr>
            <w:r>
              <w:t>9%</w:t>
            </w:r>
          </w:p>
        </w:tc>
        <w:tc>
          <w:tcPr>
            <w:tcW w:w="1190" w:type="dxa"/>
          </w:tcPr>
          <w:p w:rsidR="00AB42B5" w:rsidRDefault="00AB42B5">
            <w:pPr>
              <w:pStyle w:val="ConsPlusNormal"/>
              <w:jc w:val="center"/>
            </w:pPr>
            <w:r>
              <w:t>5 - 13%</w:t>
            </w:r>
          </w:p>
        </w:tc>
        <w:tc>
          <w:tcPr>
            <w:tcW w:w="1077" w:type="dxa"/>
          </w:tcPr>
          <w:p w:rsidR="00AB42B5" w:rsidRDefault="00AB42B5">
            <w:pPr>
              <w:pStyle w:val="ConsPlusNormal"/>
              <w:jc w:val="center"/>
            </w:pPr>
            <w:r>
              <w:t>15%</w:t>
            </w:r>
          </w:p>
        </w:tc>
        <w:tc>
          <w:tcPr>
            <w:tcW w:w="1190" w:type="dxa"/>
          </w:tcPr>
          <w:p w:rsidR="00AB42B5" w:rsidRDefault="00AB42B5">
            <w:pPr>
              <w:pStyle w:val="ConsPlusNormal"/>
              <w:jc w:val="center"/>
            </w:pPr>
            <w:r>
              <w:t>0 - 20%</w:t>
            </w:r>
          </w:p>
        </w:tc>
      </w:tr>
      <w:tr w:rsidR="00AB42B5">
        <w:tc>
          <w:tcPr>
            <w:tcW w:w="4535" w:type="dxa"/>
          </w:tcPr>
          <w:p w:rsidR="00AB42B5" w:rsidRDefault="00AB42B5">
            <w:pPr>
              <w:pStyle w:val="ConsPlusNormal"/>
            </w:pPr>
            <w:r>
              <w:t>Земельные участки под многоэтажное жилищное строительство</w:t>
            </w:r>
          </w:p>
        </w:tc>
        <w:tc>
          <w:tcPr>
            <w:tcW w:w="1077" w:type="dxa"/>
          </w:tcPr>
          <w:p w:rsidR="00AB42B5" w:rsidRDefault="00AB42B5">
            <w:pPr>
              <w:pStyle w:val="ConsPlusNormal"/>
              <w:jc w:val="center"/>
            </w:pPr>
            <w:r>
              <w:t>10%</w:t>
            </w:r>
          </w:p>
        </w:tc>
        <w:tc>
          <w:tcPr>
            <w:tcW w:w="1190" w:type="dxa"/>
          </w:tcPr>
          <w:p w:rsidR="00AB42B5" w:rsidRDefault="00AB42B5">
            <w:pPr>
              <w:pStyle w:val="ConsPlusNormal"/>
              <w:jc w:val="center"/>
            </w:pPr>
            <w:r>
              <w:t>6 - 14%</w:t>
            </w:r>
          </w:p>
        </w:tc>
        <w:tc>
          <w:tcPr>
            <w:tcW w:w="1077" w:type="dxa"/>
          </w:tcPr>
          <w:p w:rsidR="00AB42B5" w:rsidRDefault="00AB42B5">
            <w:pPr>
              <w:pStyle w:val="ConsPlusNormal"/>
              <w:jc w:val="center"/>
            </w:pPr>
            <w:r>
              <w:t>17%</w:t>
            </w:r>
          </w:p>
        </w:tc>
        <w:tc>
          <w:tcPr>
            <w:tcW w:w="1190" w:type="dxa"/>
          </w:tcPr>
          <w:p w:rsidR="00AB42B5" w:rsidRDefault="00AB42B5">
            <w:pPr>
              <w:pStyle w:val="ConsPlusNormal"/>
              <w:jc w:val="center"/>
            </w:pPr>
            <w:r>
              <w:t>1 - 23%</w:t>
            </w:r>
          </w:p>
        </w:tc>
      </w:tr>
      <w:tr w:rsidR="00AB42B5">
        <w:tc>
          <w:tcPr>
            <w:tcW w:w="4535" w:type="dxa"/>
          </w:tcPr>
          <w:p w:rsidR="00AB42B5" w:rsidRDefault="00AB42B5">
            <w:pPr>
              <w:pStyle w:val="ConsPlusNormal"/>
            </w:pPr>
            <w:r>
              <w:t>Земельные участки под объекты рекреации</w:t>
            </w:r>
          </w:p>
        </w:tc>
        <w:tc>
          <w:tcPr>
            <w:tcW w:w="1077" w:type="dxa"/>
          </w:tcPr>
          <w:p w:rsidR="00AB42B5" w:rsidRDefault="00AB42B5">
            <w:pPr>
              <w:pStyle w:val="ConsPlusNormal"/>
              <w:jc w:val="center"/>
            </w:pPr>
            <w:r>
              <w:t>14%</w:t>
            </w:r>
          </w:p>
        </w:tc>
        <w:tc>
          <w:tcPr>
            <w:tcW w:w="1190" w:type="dxa"/>
          </w:tcPr>
          <w:p w:rsidR="00AB42B5" w:rsidRDefault="00AB42B5">
            <w:pPr>
              <w:pStyle w:val="ConsPlusNormal"/>
              <w:jc w:val="center"/>
            </w:pPr>
            <w:r>
              <w:t>9 - 19%</w:t>
            </w:r>
          </w:p>
        </w:tc>
        <w:tc>
          <w:tcPr>
            <w:tcW w:w="1077" w:type="dxa"/>
          </w:tcPr>
          <w:p w:rsidR="00AB42B5" w:rsidRDefault="00AB42B5">
            <w:pPr>
              <w:pStyle w:val="ConsPlusNormal"/>
              <w:jc w:val="center"/>
            </w:pPr>
            <w:r>
              <w:t>21%</w:t>
            </w:r>
          </w:p>
        </w:tc>
        <w:tc>
          <w:tcPr>
            <w:tcW w:w="1190" w:type="dxa"/>
          </w:tcPr>
          <w:p w:rsidR="00AB42B5" w:rsidRDefault="00AB42B5">
            <w:pPr>
              <w:pStyle w:val="ConsPlusNormal"/>
              <w:jc w:val="center"/>
            </w:pPr>
            <w:r>
              <w:t>4 - 28%</w:t>
            </w:r>
          </w:p>
        </w:tc>
      </w:tr>
      <w:tr w:rsidR="00AB42B5">
        <w:tc>
          <w:tcPr>
            <w:tcW w:w="4535" w:type="dxa"/>
          </w:tcPr>
          <w:p w:rsidR="00AB42B5" w:rsidRDefault="00AB42B5">
            <w:pPr>
              <w:pStyle w:val="ConsPlusNormal"/>
            </w:pPr>
            <w:r>
              <w:t>Земельные участки под объекты придорожного сервиса</w:t>
            </w:r>
          </w:p>
        </w:tc>
        <w:tc>
          <w:tcPr>
            <w:tcW w:w="1077" w:type="dxa"/>
          </w:tcPr>
          <w:p w:rsidR="00AB42B5" w:rsidRDefault="00AB42B5">
            <w:pPr>
              <w:pStyle w:val="ConsPlusNormal"/>
              <w:jc w:val="center"/>
            </w:pPr>
            <w:r>
              <w:t>11%</w:t>
            </w:r>
          </w:p>
        </w:tc>
        <w:tc>
          <w:tcPr>
            <w:tcW w:w="1190" w:type="dxa"/>
          </w:tcPr>
          <w:p w:rsidR="00AB42B5" w:rsidRDefault="00AB42B5">
            <w:pPr>
              <w:pStyle w:val="ConsPlusNormal"/>
              <w:jc w:val="center"/>
            </w:pPr>
            <w:r>
              <w:t>7 - 15%</w:t>
            </w:r>
          </w:p>
        </w:tc>
        <w:tc>
          <w:tcPr>
            <w:tcW w:w="1077" w:type="dxa"/>
          </w:tcPr>
          <w:p w:rsidR="00AB42B5" w:rsidRDefault="00AB42B5">
            <w:pPr>
              <w:pStyle w:val="ConsPlusNormal"/>
              <w:jc w:val="center"/>
            </w:pPr>
            <w:r>
              <w:t>18%</w:t>
            </w:r>
          </w:p>
        </w:tc>
        <w:tc>
          <w:tcPr>
            <w:tcW w:w="1190" w:type="dxa"/>
          </w:tcPr>
          <w:p w:rsidR="00AB42B5" w:rsidRDefault="00AB42B5">
            <w:pPr>
              <w:pStyle w:val="ConsPlusNormal"/>
              <w:jc w:val="center"/>
            </w:pPr>
            <w:r>
              <w:t>2 - 24%</w:t>
            </w:r>
          </w:p>
        </w:tc>
      </w:tr>
    </w:tbl>
    <w:p w:rsidR="00AB42B5" w:rsidRDefault="00AB42B5">
      <w:pPr>
        <w:pStyle w:val="ConsPlusNormal"/>
        <w:jc w:val="both"/>
      </w:pPr>
    </w:p>
    <w:p w:rsidR="00AB42B5" w:rsidRDefault="00AB42B5">
      <w:pPr>
        <w:pStyle w:val="ConsPlusTitle"/>
        <w:jc w:val="center"/>
        <w:outlineLvl w:val="2"/>
      </w:pPr>
      <w:r>
        <w:t>Корректировка на условия рынка для других</w:t>
      </w:r>
    </w:p>
    <w:p w:rsidR="00AB42B5" w:rsidRDefault="00AB42B5">
      <w:pPr>
        <w:pStyle w:val="ConsPlusTitle"/>
        <w:jc w:val="center"/>
      </w:pPr>
      <w:r>
        <w:t>объектов недвижимости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077"/>
        <w:gridCol w:w="1190"/>
        <w:gridCol w:w="1077"/>
        <w:gridCol w:w="1190"/>
      </w:tblGrid>
      <w:tr w:rsidR="00AB42B5">
        <w:tc>
          <w:tcPr>
            <w:tcW w:w="4535" w:type="dxa"/>
            <w:vMerge w:val="restart"/>
          </w:tcPr>
          <w:p w:rsidR="00AB42B5" w:rsidRDefault="00AB42B5">
            <w:pPr>
              <w:pStyle w:val="ConsPlusNormal"/>
              <w:jc w:val="center"/>
            </w:pPr>
            <w:r>
              <w:t>Вид использования</w:t>
            </w:r>
          </w:p>
        </w:tc>
        <w:tc>
          <w:tcPr>
            <w:tcW w:w="2267" w:type="dxa"/>
            <w:gridSpan w:val="2"/>
          </w:tcPr>
          <w:p w:rsidR="00AB42B5" w:rsidRDefault="00AB42B5">
            <w:pPr>
              <w:pStyle w:val="ConsPlusNormal"/>
              <w:jc w:val="center"/>
            </w:pPr>
            <w:r>
              <w:t>Активный рынок</w:t>
            </w:r>
          </w:p>
        </w:tc>
        <w:tc>
          <w:tcPr>
            <w:tcW w:w="2267" w:type="dxa"/>
            <w:gridSpan w:val="2"/>
          </w:tcPr>
          <w:p w:rsidR="00AB42B5" w:rsidRDefault="00AB42B5">
            <w:pPr>
              <w:pStyle w:val="ConsPlusNormal"/>
              <w:jc w:val="center"/>
            </w:pPr>
            <w:r>
              <w:t>Неактивный рынок</w:t>
            </w:r>
          </w:p>
        </w:tc>
      </w:tr>
      <w:tr w:rsidR="00AB42B5">
        <w:tc>
          <w:tcPr>
            <w:tcW w:w="4535" w:type="dxa"/>
            <w:vMerge/>
          </w:tcPr>
          <w:p w:rsidR="00AB42B5" w:rsidRDefault="00AB42B5">
            <w:pPr>
              <w:spacing w:after="1" w:line="0" w:lineRule="atLeast"/>
            </w:pPr>
          </w:p>
        </w:tc>
        <w:tc>
          <w:tcPr>
            <w:tcW w:w="1077" w:type="dxa"/>
          </w:tcPr>
          <w:p w:rsidR="00AB42B5" w:rsidRDefault="00AB42B5">
            <w:pPr>
              <w:pStyle w:val="ConsPlusNormal"/>
              <w:jc w:val="center"/>
            </w:pPr>
            <w:r>
              <w:t>Среднее значение</w:t>
            </w:r>
          </w:p>
        </w:tc>
        <w:tc>
          <w:tcPr>
            <w:tcW w:w="1190" w:type="dxa"/>
          </w:tcPr>
          <w:p w:rsidR="00AB42B5" w:rsidRDefault="00AB42B5">
            <w:pPr>
              <w:pStyle w:val="ConsPlusNormal"/>
              <w:jc w:val="center"/>
            </w:pPr>
            <w:r>
              <w:t>Границы диапазона</w:t>
            </w:r>
          </w:p>
        </w:tc>
        <w:tc>
          <w:tcPr>
            <w:tcW w:w="1077" w:type="dxa"/>
          </w:tcPr>
          <w:p w:rsidR="00AB42B5" w:rsidRDefault="00AB42B5">
            <w:pPr>
              <w:pStyle w:val="ConsPlusNormal"/>
              <w:jc w:val="center"/>
            </w:pPr>
            <w:r>
              <w:t>Среднее значение</w:t>
            </w:r>
          </w:p>
        </w:tc>
        <w:tc>
          <w:tcPr>
            <w:tcW w:w="1190" w:type="dxa"/>
          </w:tcPr>
          <w:p w:rsidR="00AB42B5" w:rsidRDefault="00AB42B5">
            <w:pPr>
              <w:pStyle w:val="ConsPlusNormal"/>
              <w:jc w:val="center"/>
            </w:pPr>
            <w:r>
              <w:t>Границы диапазона</w:t>
            </w:r>
          </w:p>
        </w:tc>
      </w:tr>
      <w:tr w:rsidR="00AB42B5">
        <w:tc>
          <w:tcPr>
            <w:tcW w:w="4535" w:type="dxa"/>
          </w:tcPr>
          <w:p w:rsidR="00AB42B5" w:rsidRDefault="00AB42B5">
            <w:pPr>
              <w:pStyle w:val="ConsPlusNormal"/>
            </w:pPr>
            <w:r>
              <w:t>Производственно-складские объекты</w:t>
            </w:r>
          </w:p>
        </w:tc>
        <w:tc>
          <w:tcPr>
            <w:tcW w:w="1077" w:type="dxa"/>
          </w:tcPr>
          <w:p w:rsidR="00AB42B5" w:rsidRDefault="00AB42B5">
            <w:pPr>
              <w:pStyle w:val="ConsPlusNormal"/>
              <w:jc w:val="center"/>
            </w:pPr>
            <w:r>
              <w:t>12%</w:t>
            </w:r>
          </w:p>
        </w:tc>
        <w:tc>
          <w:tcPr>
            <w:tcW w:w="1190" w:type="dxa"/>
          </w:tcPr>
          <w:p w:rsidR="00AB42B5" w:rsidRDefault="00AB42B5">
            <w:pPr>
              <w:pStyle w:val="ConsPlusNormal"/>
              <w:jc w:val="center"/>
            </w:pPr>
            <w:r>
              <w:t>7 - 17%</w:t>
            </w:r>
          </w:p>
        </w:tc>
        <w:tc>
          <w:tcPr>
            <w:tcW w:w="1077" w:type="dxa"/>
          </w:tcPr>
          <w:p w:rsidR="00AB42B5" w:rsidRDefault="00AB42B5">
            <w:pPr>
              <w:pStyle w:val="ConsPlusNormal"/>
              <w:jc w:val="center"/>
            </w:pPr>
            <w:r>
              <w:t>18%</w:t>
            </w:r>
          </w:p>
        </w:tc>
        <w:tc>
          <w:tcPr>
            <w:tcW w:w="1190" w:type="dxa"/>
          </w:tcPr>
          <w:p w:rsidR="00AB42B5" w:rsidRDefault="00AB42B5">
            <w:pPr>
              <w:pStyle w:val="ConsPlusNormal"/>
              <w:jc w:val="center"/>
            </w:pPr>
            <w:r>
              <w:t>11 - 26%</w:t>
            </w:r>
          </w:p>
        </w:tc>
      </w:tr>
      <w:tr w:rsidR="00AB42B5">
        <w:tc>
          <w:tcPr>
            <w:tcW w:w="4535" w:type="dxa"/>
          </w:tcPr>
          <w:p w:rsidR="00AB42B5" w:rsidRDefault="00AB42B5">
            <w:pPr>
              <w:pStyle w:val="ConsPlusNormal"/>
            </w:pPr>
            <w:r>
              <w:t>Торгово-офисная недвижимость</w:t>
            </w:r>
          </w:p>
        </w:tc>
        <w:tc>
          <w:tcPr>
            <w:tcW w:w="1077" w:type="dxa"/>
          </w:tcPr>
          <w:p w:rsidR="00AB42B5" w:rsidRDefault="00AB42B5">
            <w:pPr>
              <w:pStyle w:val="ConsPlusNormal"/>
              <w:jc w:val="center"/>
            </w:pPr>
            <w:r>
              <w:t>10%</w:t>
            </w:r>
          </w:p>
        </w:tc>
        <w:tc>
          <w:tcPr>
            <w:tcW w:w="1190" w:type="dxa"/>
          </w:tcPr>
          <w:p w:rsidR="00AB42B5" w:rsidRDefault="00AB42B5">
            <w:pPr>
              <w:pStyle w:val="ConsPlusNormal"/>
              <w:jc w:val="center"/>
            </w:pPr>
            <w:r>
              <w:t>5 - 15%</w:t>
            </w:r>
          </w:p>
        </w:tc>
        <w:tc>
          <w:tcPr>
            <w:tcW w:w="1077" w:type="dxa"/>
          </w:tcPr>
          <w:p w:rsidR="00AB42B5" w:rsidRDefault="00AB42B5">
            <w:pPr>
              <w:pStyle w:val="ConsPlusNormal"/>
              <w:jc w:val="center"/>
            </w:pPr>
            <w:r>
              <w:t>17%</w:t>
            </w:r>
          </w:p>
        </w:tc>
        <w:tc>
          <w:tcPr>
            <w:tcW w:w="1190" w:type="dxa"/>
          </w:tcPr>
          <w:p w:rsidR="00AB42B5" w:rsidRDefault="00AB42B5">
            <w:pPr>
              <w:pStyle w:val="ConsPlusNormal"/>
              <w:jc w:val="center"/>
            </w:pPr>
            <w:r>
              <w:t>10 - 24%</w:t>
            </w:r>
          </w:p>
        </w:tc>
      </w:tr>
      <w:tr w:rsidR="00AB42B5">
        <w:tc>
          <w:tcPr>
            <w:tcW w:w="4535" w:type="dxa"/>
          </w:tcPr>
          <w:p w:rsidR="00AB42B5" w:rsidRDefault="00AB42B5">
            <w:pPr>
              <w:pStyle w:val="ConsPlusNormal"/>
            </w:pPr>
            <w:r>
              <w:t>Квартиры</w:t>
            </w:r>
          </w:p>
        </w:tc>
        <w:tc>
          <w:tcPr>
            <w:tcW w:w="1077" w:type="dxa"/>
          </w:tcPr>
          <w:p w:rsidR="00AB42B5" w:rsidRDefault="00AB42B5">
            <w:pPr>
              <w:pStyle w:val="ConsPlusNormal"/>
              <w:jc w:val="center"/>
            </w:pPr>
            <w:r>
              <w:t>4%</w:t>
            </w:r>
          </w:p>
        </w:tc>
        <w:tc>
          <w:tcPr>
            <w:tcW w:w="1190" w:type="dxa"/>
          </w:tcPr>
          <w:p w:rsidR="00AB42B5" w:rsidRDefault="00AB42B5">
            <w:pPr>
              <w:pStyle w:val="ConsPlusNormal"/>
              <w:jc w:val="center"/>
            </w:pPr>
            <w:r>
              <w:t>2 - 6%</w:t>
            </w:r>
          </w:p>
        </w:tc>
        <w:tc>
          <w:tcPr>
            <w:tcW w:w="1077" w:type="dxa"/>
          </w:tcPr>
          <w:p w:rsidR="00AB42B5" w:rsidRDefault="00AB42B5">
            <w:pPr>
              <w:pStyle w:val="ConsPlusNormal"/>
              <w:jc w:val="center"/>
            </w:pPr>
            <w:r>
              <w:t>8%</w:t>
            </w:r>
          </w:p>
        </w:tc>
        <w:tc>
          <w:tcPr>
            <w:tcW w:w="1190" w:type="dxa"/>
          </w:tcPr>
          <w:p w:rsidR="00AB42B5" w:rsidRDefault="00AB42B5">
            <w:pPr>
              <w:pStyle w:val="ConsPlusNormal"/>
              <w:jc w:val="center"/>
            </w:pPr>
            <w:r>
              <w:t>4 - 14%</w:t>
            </w:r>
          </w:p>
        </w:tc>
      </w:tr>
      <w:tr w:rsidR="00AB42B5">
        <w:tc>
          <w:tcPr>
            <w:tcW w:w="4535" w:type="dxa"/>
          </w:tcPr>
          <w:p w:rsidR="00AB42B5" w:rsidRDefault="00AB42B5">
            <w:pPr>
              <w:pStyle w:val="ConsPlusNormal"/>
            </w:pPr>
            <w:r>
              <w:t>Индивидуальные жилые дома</w:t>
            </w:r>
          </w:p>
        </w:tc>
        <w:tc>
          <w:tcPr>
            <w:tcW w:w="1077" w:type="dxa"/>
          </w:tcPr>
          <w:p w:rsidR="00AB42B5" w:rsidRDefault="00AB42B5">
            <w:pPr>
              <w:pStyle w:val="ConsPlusNormal"/>
              <w:jc w:val="center"/>
            </w:pPr>
            <w:r>
              <w:t>6%</w:t>
            </w:r>
          </w:p>
        </w:tc>
        <w:tc>
          <w:tcPr>
            <w:tcW w:w="1190" w:type="dxa"/>
          </w:tcPr>
          <w:p w:rsidR="00AB42B5" w:rsidRDefault="00AB42B5">
            <w:pPr>
              <w:pStyle w:val="ConsPlusNormal"/>
              <w:jc w:val="center"/>
            </w:pPr>
            <w:r>
              <w:t>2 - 10%</w:t>
            </w:r>
          </w:p>
        </w:tc>
        <w:tc>
          <w:tcPr>
            <w:tcW w:w="1077" w:type="dxa"/>
          </w:tcPr>
          <w:p w:rsidR="00AB42B5" w:rsidRDefault="00AB42B5">
            <w:pPr>
              <w:pStyle w:val="ConsPlusNormal"/>
              <w:jc w:val="center"/>
            </w:pPr>
            <w:r>
              <w:t>12%</w:t>
            </w:r>
          </w:p>
        </w:tc>
        <w:tc>
          <w:tcPr>
            <w:tcW w:w="1190" w:type="dxa"/>
          </w:tcPr>
          <w:p w:rsidR="00AB42B5" w:rsidRDefault="00AB42B5">
            <w:pPr>
              <w:pStyle w:val="ConsPlusNormal"/>
              <w:jc w:val="center"/>
            </w:pPr>
            <w:r>
              <w:t>6 - 18%</w:t>
            </w:r>
          </w:p>
        </w:tc>
      </w:tr>
      <w:tr w:rsidR="00AB42B5">
        <w:tc>
          <w:tcPr>
            <w:tcW w:w="4535" w:type="dxa"/>
          </w:tcPr>
          <w:p w:rsidR="00AB42B5" w:rsidRDefault="00AB42B5">
            <w:pPr>
              <w:pStyle w:val="ConsPlusNormal"/>
            </w:pPr>
            <w:r>
              <w:t>Базы отдыха</w:t>
            </w:r>
          </w:p>
        </w:tc>
        <w:tc>
          <w:tcPr>
            <w:tcW w:w="1077" w:type="dxa"/>
          </w:tcPr>
          <w:p w:rsidR="00AB42B5" w:rsidRDefault="00AB42B5">
            <w:pPr>
              <w:pStyle w:val="ConsPlusNormal"/>
              <w:jc w:val="center"/>
            </w:pPr>
            <w:r>
              <w:t>10%</w:t>
            </w:r>
          </w:p>
        </w:tc>
        <w:tc>
          <w:tcPr>
            <w:tcW w:w="1190" w:type="dxa"/>
          </w:tcPr>
          <w:p w:rsidR="00AB42B5" w:rsidRDefault="00AB42B5">
            <w:pPr>
              <w:pStyle w:val="ConsPlusNormal"/>
              <w:jc w:val="center"/>
            </w:pPr>
            <w:r>
              <w:t>5 - 15%</w:t>
            </w:r>
          </w:p>
        </w:tc>
        <w:tc>
          <w:tcPr>
            <w:tcW w:w="1077" w:type="dxa"/>
          </w:tcPr>
          <w:p w:rsidR="00AB42B5" w:rsidRDefault="00AB42B5">
            <w:pPr>
              <w:pStyle w:val="ConsPlusNormal"/>
              <w:jc w:val="center"/>
            </w:pPr>
            <w:r>
              <w:t>17%</w:t>
            </w:r>
          </w:p>
        </w:tc>
        <w:tc>
          <w:tcPr>
            <w:tcW w:w="1190" w:type="dxa"/>
          </w:tcPr>
          <w:p w:rsidR="00AB42B5" w:rsidRDefault="00AB42B5">
            <w:pPr>
              <w:pStyle w:val="ConsPlusNormal"/>
              <w:jc w:val="center"/>
            </w:pPr>
            <w:r>
              <w:t>9 - 25%</w:t>
            </w:r>
          </w:p>
        </w:tc>
      </w:tr>
    </w:tbl>
    <w:p w:rsidR="00AB42B5" w:rsidRDefault="00AB42B5">
      <w:pPr>
        <w:pStyle w:val="ConsPlusNormal"/>
        <w:jc w:val="both"/>
      </w:pPr>
    </w:p>
    <w:p w:rsidR="00AB42B5" w:rsidRDefault="00AB42B5">
      <w:pPr>
        <w:pStyle w:val="ConsPlusTitle"/>
        <w:jc w:val="center"/>
        <w:outlineLvl w:val="2"/>
      </w:pPr>
      <w:r>
        <w:t>Масштабный фактор для земельных участков под многоэтажную</w:t>
      </w:r>
    </w:p>
    <w:p w:rsidR="00AB42B5" w:rsidRDefault="00AB42B5">
      <w:pPr>
        <w:pStyle w:val="ConsPlusTitle"/>
        <w:jc w:val="center"/>
      </w:pPr>
      <w:r>
        <w:t>жилую застройку</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1587"/>
        <w:gridCol w:w="1587"/>
        <w:gridCol w:w="1587"/>
        <w:gridCol w:w="1870"/>
      </w:tblGrid>
      <w:tr w:rsidR="00AB42B5">
        <w:tc>
          <w:tcPr>
            <w:tcW w:w="2437" w:type="dxa"/>
            <w:vMerge w:val="restart"/>
          </w:tcPr>
          <w:p w:rsidR="00AB42B5" w:rsidRDefault="00AB42B5">
            <w:pPr>
              <w:pStyle w:val="ConsPlusNormal"/>
              <w:jc w:val="center"/>
            </w:pPr>
            <w:r>
              <w:t>Диапазон площадей аналогичного объекта, га</w:t>
            </w:r>
          </w:p>
        </w:tc>
        <w:tc>
          <w:tcPr>
            <w:tcW w:w="6631" w:type="dxa"/>
            <w:gridSpan w:val="4"/>
          </w:tcPr>
          <w:p w:rsidR="00AB42B5" w:rsidRDefault="00AB42B5">
            <w:pPr>
              <w:pStyle w:val="ConsPlusNormal"/>
              <w:jc w:val="center"/>
            </w:pPr>
            <w:r>
              <w:t>Диапазон площадей объекта недвижимости, для которого определяется кадастровая стоимость, га</w:t>
            </w:r>
          </w:p>
        </w:tc>
      </w:tr>
      <w:tr w:rsidR="00AB42B5">
        <w:tc>
          <w:tcPr>
            <w:tcW w:w="2437" w:type="dxa"/>
            <w:vMerge/>
          </w:tcPr>
          <w:p w:rsidR="00AB42B5" w:rsidRDefault="00AB42B5">
            <w:pPr>
              <w:spacing w:after="1" w:line="0" w:lineRule="atLeast"/>
            </w:pPr>
          </w:p>
        </w:tc>
        <w:tc>
          <w:tcPr>
            <w:tcW w:w="1587" w:type="dxa"/>
          </w:tcPr>
          <w:p w:rsidR="00AB42B5" w:rsidRDefault="00AB42B5">
            <w:pPr>
              <w:pStyle w:val="ConsPlusNormal"/>
              <w:jc w:val="center"/>
            </w:pPr>
            <w:r>
              <w:t>&lt; 0,5</w:t>
            </w:r>
          </w:p>
        </w:tc>
        <w:tc>
          <w:tcPr>
            <w:tcW w:w="1587" w:type="dxa"/>
          </w:tcPr>
          <w:p w:rsidR="00AB42B5" w:rsidRDefault="00AB42B5">
            <w:pPr>
              <w:pStyle w:val="ConsPlusNormal"/>
              <w:jc w:val="center"/>
            </w:pPr>
            <w:r>
              <w:t>0,5 - 1,5</w:t>
            </w:r>
          </w:p>
        </w:tc>
        <w:tc>
          <w:tcPr>
            <w:tcW w:w="1587" w:type="dxa"/>
          </w:tcPr>
          <w:p w:rsidR="00AB42B5" w:rsidRDefault="00AB42B5">
            <w:pPr>
              <w:pStyle w:val="ConsPlusNormal"/>
              <w:jc w:val="center"/>
            </w:pPr>
            <w:r>
              <w:t>1,5 - 5</w:t>
            </w:r>
          </w:p>
        </w:tc>
        <w:tc>
          <w:tcPr>
            <w:tcW w:w="1870" w:type="dxa"/>
          </w:tcPr>
          <w:p w:rsidR="00AB42B5" w:rsidRDefault="00AB42B5">
            <w:pPr>
              <w:pStyle w:val="ConsPlusNormal"/>
              <w:jc w:val="center"/>
            </w:pPr>
            <w:r>
              <w:t>&gt; 5</w:t>
            </w:r>
          </w:p>
        </w:tc>
      </w:tr>
      <w:tr w:rsidR="00AB42B5">
        <w:tc>
          <w:tcPr>
            <w:tcW w:w="2437" w:type="dxa"/>
          </w:tcPr>
          <w:p w:rsidR="00AB42B5" w:rsidRDefault="00AB42B5">
            <w:pPr>
              <w:pStyle w:val="ConsPlusNormal"/>
              <w:jc w:val="center"/>
            </w:pPr>
            <w:r>
              <w:t>&lt; 0,5</w:t>
            </w:r>
          </w:p>
        </w:tc>
        <w:tc>
          <w:tcPr>
            <w:tcW w:w="1587" w:type="dxa"/>
          </w:tcPr>
          <w:p w:rsidR="00AB42B5" w:rsidRDefault="00AB42B5">
            <w:pPr>
              <w:pStyle w:val="ConsPlusNormal"/>
              <w:jc w:val="center"/>
            </w:pPr>
            <w:r>
              <w:t>1,00</w:t>
            </w:r>
          </w:p>
        </w:tc>
        <w:tc>
          <w:tcPr>
            <w:tcW w:w="1587" w:type="dxa"/>
          </w:tcPr>
          <w:p w:rsidR="00AB42B5" w:rsidRDefault="00AB42B5">
            <w:pPr>
              <w:pStyle w:val="ConsPlusNormal"/>
              <w:jc w:val="center"/>
            </w:pPr>
            <w:r>
              <w:t>0,98</w:t>
            </w:r>
          </w:p>
        </w:tc>
        <w:tc>
          <w:tcPr>
            <w:tcW w:w="1587" w:type="dxa"/>
          </w:tcPr>
          <w:p w:rsidR="00AB42B5" w:rsidRDefault="00AB42B5">
            <w:pPr>
              <w:pStyle w:val="ConsPlusNormal"/>
              <w:jc w:val="center"/>
            </w:pPr>
            <w:r>
              <w:t>0,90</w:t>
            </w:r>
          </w:p>
        </w:tc>
        <w:tc>
          <w:tcPr>
            <w:tcW w:w="1870" w:type="dxa"/>
          </w:tcPr>
          <w:p w:rsidR="00AB42B5" w:rsidRDefault="00AB42B5">
            <w:pPr>
              <w:pStyle w:val="ConsPlusNormal"/>
              <w:jc w:val="center"/>
            </w:pPr>
            <w:r>
              <w:t>0,84</w:t>
            </w:r>
          </w:p>
        </w:tc>
      </w:tr>
      <w:tr w:rsidR="00AB42B5">
        <w:tc>
          <w:tcPr>
            <w:tcW w:w="2437" w:type="dxa"/>
          </w:tcPr>
          <w:p w:rsidR="00AB42B5" w:rsidRDefault="00AB42B5">
            <w:pPr>
              <w:pStyle w:val="ConsPlusNormal"/>
              <w:jc w:val="center"/>
            </w:pPr>
            <w:r>
              <w:t>0,5 - 1,5</w:t>
            </w:r>
          </w:p>
        </w:tc>
        <w:tc>
          <w:tcPr>
            <w:tcW w:w="1587" w:type="dxa"/>
          </w:tcPr>
          <w:p w:rsidR="00AB42B5" w:rsidRDefault="00AB42B5">
            <w:pPr>
              <w:pStyle w:val="ConsPlusNormal"/>
              <w:jc w:val="center"/>
            </w:pPr>
            <w:r>
              <w:t>1,02</w:t>
            </w:r>
          </w:p>
        </w:tc>
        <w:tc>
          <w:tcPr>
            <w:tcW w:w="1587" w:type="dxa"/>
          </w:tcPr>
          <w:p w:rsidR="00AB42B5" w:rsidRDefault="00AB42B5">
            <w:pPr>
              <w:pStyle w:val="ConsPlusNormal"/>
              <w:jc w:val="center"/>
            </w:pPr>
            <w:r>
              <w:t>1,00</w:t>
            </w:r>
          </w:p>
        </w:tc>
        <w:tc>
          <w:tcPr>
            <w:tcW w:w="1587" w:type="dxa"/>
          </w:tcPr>
          <w:p w:rsidR="00AB42B5" w:rsidRDefault="00AB42B5">
            <w:pPr>
              <w:pStyle w:val="ConsPlusNormal"/>
              <w:jc w:val="center"/>
            </w:pPr>
            <w:r>
              <w:t>0,92</w:t>
            </w:r>
          </w:p>
        </w:tc>
        <w:tc>
          <w:tcPr>
            <w:tcW w:w="1870" w:type="dxa"/>
          </w:tcPr>
          <w:p w:rsidR="00AB42B5" w:rsidRDefault="00AB42B5">
            <w:pPr>
              <w:pStyle w:val="ConsPlusNormal"/>
              <w:jc w:val="center"/>
            </w:pPr>
            <w:r>
              <w:t>0,86</w:t>
            </w:r>
          </w:p>
        </w:tc>
      </w:tr>
      <w:tr w:rsidR="00AB42B5">
        <w:tc>
          <w:tcPr>
            <w:tcW w:w="2437" w:type="dxa"/>
          </w:tcPr>
          <w:p w:rsidR="00AB42B5" w:rsidRDefault="00AB42B5">
            <w:pPr>
              <w:pStyle w:val="ConsPlusNormal"/>
              <w:jc w:val="center"/>
            </w:pPr>
            <w:r>
              <w:t>1,5 - 5</w:t>
            </w:r>
          </w:p>
        </w:tc>
        <w:tc>
          <w:tcPr>
            <w:tcW w:w="1587" w:type="dxa"/>
          </w:tcPr>
          <w:p w:rsidR="00AB42B5" w:rsidRDefault="00AB42B5">
            <w:pPr>
              <w:pStyle w:val="ConsPlusNormal"/>
              <w:jc w:val="center"/>
            </w:pPr>
            <w:r>
              <w:t>1,11</w:t>
            </w:r>
          </w:p>
        </w:tc>
        <w:tc>
          <w:tcPr>
            <w:tcW w:w="1587" w:type="dxa"/>
          </w:tcPr>
          <w:p w:rsidR="00AB42B5" w:rsidRDefault="00AB42B5">
            <w:pPr>
              <w:pStyle w:val="ConsPlusNormal"/>
              <w:jc w:val="center"/>
            </w:pPr>
            <w:r>
              <w:t>1,09</w:t>
            </w:r>
          </w:p>
        </w:tc>
        <w:tc>
          <w:tcPr>
            <w:tcW w:w="1587" w:type="dxa"/>
          </w:tcPr>
          <w:p w:rsidR="00AB42B5" w:rsidRDefault="00AB42B5">
            <w:pPr>
              <w:pStyle w:val="ConsPlusNormal"/>
              <w:jc w:val="center"/>
            </w:pPr>
            <w:r>
              <w:t>1,00</w:t>
            </w:r>
          </w:p>
        </w:tc>
        <w:tc>
          <w:tcPr>
            <w:tcW w:w="1870" w:type="dxa"/>
          </w:tcPr>
          <w:p w:rsidR="00AB42B5" w:rsidRDefault="00AB42B5">
            <w:pPr>
              <w:pStyle w:val="ConsPlusNormal"/>
              <w:jc w:val="center"/>
            </w:pPr>
            <w:r>
              <w:t>0,93</w:t>
            </w:r>
          </w:p>
        </w:tc>
      </w:tr>
      <w:tr w:rsidR="00AB42B5">
        <w:tc>
          <w:tcPr>
            <w:tcW w:w="2437" w:type="dxa"/>
          </w:tcPr>
          <w:p w:rsidR="00AB42B5" w:rsidRDefault="00AB42B5">
            <w:pPr>
              <w:pStyle w:val="ConsPlusNormal"/>
              <w:jc w:val="center"/>
            </w:pPr>
            <w:r>
              <w:t>&gt; 5</w:t>
            </w:r>
          </w:p>
        </w:tc>
        <w:tc>
          <w:tcPr>
            <w:tcW w:w="1587" w:type="dxa"/>
          </w:tcPr>
          <w:p w:rsidR="00AB42B5" w:rsidRDefault="00AB42B5">
            <w:pPr>
              <w:pStyle w:val="ConsPlusNormal"/>
              <w:jc w:val="center"/>
            </w:pPr>
            <w:r>
              <w:t>1,19</w:t>
            </w:r>
          </w:p>
        </w:tc>
        <w:tc>
          <w:tcPr>
            <w:tcW w:w="1587" w:type="dxa"/>
          </w:tcPr>
          <w:p w:rsidR="00AB42B5" w:rsidRDefault="00AB42B5">
            <w:pPr>
              <w:pStyle w:val="ConsPlusNormal"/>
              <w:jc w:val="center"/>
            </w:pPr>
            <w:r>
              <w:t>1,17</w:t>
            </w:r>
          </w:p>
        </w:tc>
        <w:tc>
          <w:tcPr>
            <w:tcW w:w="1587" w:type="dxa"/>
          </w:tcPr>
          <w:p w:rsidR="00AB42B5" w:rsidRDefault="00AB42B5">
            <w:pPr>
              <w:pStyle w:val="ConsPlusNormal"/>
              <w:jc w:val="center"/>
            </w:pPr>
            <w:r>
              <w:t>1,07</w:t>
            </w:r>
          </w:p>
        </w:tc>
        <w:tc>
          <w:tcPr>
            <w:tcW w:w="1870" w:type="dxa"/>
          </w:tcPr>
          <w:p w:rsidR="00AB42B5" w:rsidRDefault="00AB42B5">
            <w:pPr>
              <w:pStyle w:val="ConsPlusNormal"/>
              <w:jc w:val="center"/>
            </w:pPr>
            <w:r>
              <w:t>1,00</w:t>
            </w:r>
          </w:p>
        </w:tc>
      </w:tr>
    </w:tbl>
    <w:p w:rsidR="00AB42B5" w:rsidRDefault="00AB42B5">
      <w:pPr>
        <w:pStyle w:val="ConsPlusNormal"/>
        <w:jc w:val="both"/>
      </w:pPr>
    </w:p>
    <w:p w:rsidR="00AB42B5" w:rsidRDefault="00AB42B5">
      <w:pPr>
        <w:pStyle w:val="ConsPlusTitle"/>
        <w:jc w:val="center"/>
        <w:outlineLvl w:val="2"/>
      </w:pPr>
      <w:r>
        <w:t>Масштабный фактор для земельных участков под индивидуальную</w:t>
      </w:r>
    </w:p>
    <w:p w:rsidR="00AB42B5" w:rsidRDefault="00AB42B5">
      <w:pPr>
        <w:pStyle w:val="ConsPlusTitle"/>
        <w:jc w:val="center"/>
      </w:pPr>
      <w:r>
        <w:t>жилую застройку</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25"/>
        <w:gridCol w:w="1325"/>
        <w:gridCol w:w="1325"/>
        <w:gridCol w:w="1325"/>
        <w:gridCol w:w="1329"/>
      </w:tblGrid>
      <w:tr w:rsidR="00AB42B5">
        <w:tc>
          <w:tcPr>
            <w:tcW w:w="2438" w:type="dxa"/>
            <w:vMerge w:val="restart"/>
          </w:tcPr>
          <w:p w:rsidR="00AB42B5" w:rsidRDefault="00AB42B5">
            <w:pPr>
              <w:pStyle w:val="ConsPlusNormal"/>
              <w:jc w:val="center"/>
            </w:pPr>
            <w:r>
              <w:t>Диапазон площадей аналогичного объекта, кв. м</w:t>
            </w:r>
          </w:p>
        </w:tc>
        <w:tc>
          <w:tcPr>
            <w:tcW w:w="6629" w:type="dxa"/>
            <w:gridSpan w:val="5"/>
          </w:tcPr>
          <w:p w:rsidR="00AB42B5" w:rsidRDefault="00AB42B5">
            <w:pPr>
              <w:pStyle w:val="ConsPlusNormal"/>
              <w:jc w:val="center"/>
            </w:pPr>
            <w:r>
              <w:t>Диапазон площадей объекта недвижимости, для которого определяется кадастровая стоимость, кв. м</w:t>
            </w:r>
          </w:p>
        </w:tc>
      </w:tr>
      <w:tr w:rsidR="00AB42B5">
        <w:tc>
          <w:tcPr>
            <w:tcW w:w="2438" w:type="dxa"/>
            <w:vMerge/>
          </w:tcPr>
          <w:p w:rsidR="00AB42B5" w:rsidRDefault="00AB42B5">
            <w:pPr>
              <w:spacing w:after="1" w:line="0" w:lineRule="atLeast"/>
            </w:pPr>
          </w:p>
        </w:tc>
        <w:tc>
          <w:tcPr>
            <w:tcW w:w="1325" w:type="dxa"/>
          </w:tcPr>
          <w:p w:rsidR="00AB42B5" w:rsidRDefault="00AB42B5">
            <w:pPr>
              <w:pStyle w:val="ConsPlusNormal"/>
              <w:jc w:val="center"/>
            </w:pPr>
            <w:r>
              <w:t>&lt; 1500</w:t>
            </w:r>
          </w:p>
        </w:tc>
        <w:tc>
          <w:tcPr>
            <w:tcW w:w="1325" w:type="dxa"/>
          </w:tcPr>
          <w:p w:rsidR="00AB42B5" w:rsidRDefault="00AB42B5">
            <w:pPr>
              <w:pStyle w:val="ConsPlusNormal"/>
              <w:jc w:val="center"/>
            </w:pPr>
            <w:r>
              <w:t>1500 - 3000</w:t>
            </w:r>
          </w:p>
        </w:tc>
        <w:tc>
          <w:tcPr>
            <w:tcW w:w="1325" w:type="dxa"/>
          </w:tcPr>
          <w:p w:rsidR="00AB42B5" w:rsidRDefault="00AB42B5">
            <w:pPr>
              <w:pStyle w:val="ConsPlusNormal"/>
              <w:jc w:val="center"/>
            </w:pPr>
            <w:r>
              <w:t>3000 - 6000</w:t>
            </w:r>
          </w:p>
        </w:tc>
        <w:tc>
          <w:tcPr>
            <w:tcW w:w="1325" w:type="dxa"/>
          </w:tcPr>
          <w:p w:rsidR="00AB42B5" w:rsidRDefault="00AB42B5">
            <w:pPr>
              <w:pStyle w:val="ConsPlusNormal"/>
              <w:jc w:val="center"/>
            </w:pPr>
            <w:r>
              <w:t>6000 - 10000</w:t>
            </w:r>
          </w:p>
        </w:tc>
        <w:tc>
          <w:tcPr>
            <w:tcW w:w="1329" w:type="dxa"/>
          </w:tcPr>
          <w:p w:rsidR="00AB42B5" w:rsidRDefault="00AB42B5">
            <w:pPr>
              <w:pStyle w:val="ConsPlusNormal"/>
              <w:jc w:val="center"/>
            </w:pPr>
            <w:r>
              <w:t>&gt; 10000</w:t>
            </w:r>
          </w:p>
        </w:tc>
      </w:tr>
      <w:tr w:rsidR="00AB42B5">
        <w:tc>
          <w:tcPr>
            <w:tcW w:w="2438" w:type="dxa"/>
          </w:tcPr>
          <w:p w:rsidR="00AB42B5" w:rsidRDefault="00AB42B5">
            <w:pPr>
              <w:pStyle w:val="ConsPlusNormal"/>
              <w:jc w:val="center"/>
            </w:pPr>
            <w:r>
              <w:t>&lt; 1500</w:t>
            </w:r>
          </w:p>
        </w:tc>
        <w:tc>
          <w:tcPr>
            <w:tcW w:w="1325" w:type="dxa"/>
          </w:tcPr>
          <w:p w:rsidR="00AB42B5" w:rsidRDefault="00AB42B5">
            <w:pPr>
              <w:pStyle w:val="ConsPlusNormal"/>
              <w:jc w:val="center"/>
            </w:pPr>
            <w:r>
              <w:t>1,00</w:t>
            </w:r>
          </w:p>
        </w:tc>
        <w:tc>
          <w:tcPr>
            <w:tcW w:w="1325" w:type="dxa"/>
          </w:tcPr>
          <w:p w:rsidR="00AB42B5" w:rsidRDefault="00AB42B5">
            <w:pPr>
              <w:pStyle w:val="ConsPlusNormal"/>
              <w:jc w:val="center"/>
            </w:pPr>
            <w:r>
              <w:t>0,98</w:t>
            </w:r>
          </w:p>
        </w:tc>
        <w:tc>
          <w:tcPr>
            <w:tcW w:w="1325" w:type="dxa"/>
          </w:tcPr>
          <w:p w:rsidR="00AB42B5" w:rsidRDefault="00AB42B5">
            <w:pPr>
              <w:pStyle w:val="ConsPlusNormal"/>
              <w:jc w:val="center"/>
            </w:pPr>
            <w:r>
              <w:t>0,92</w:t>
            </w:r>
          </w:p>
        </w:tc>
        <w:tc>
          <w:tcPr>
            <w:tcW w:w="1325" w:type="dxa"/>
          </w:tcPr>
          <w:p w:rsidR="00AB42B5" w:rsidRDefault="00AB42B5">
            <w:pPr>
              <w:pStyle w:val="ConsPlusNormal"/>
              <w:jc w:val="center"/>
            </w:pPr>
            <w:r>
              <w:t>0,83</w:t>
            </w:r>
          </w:p>
        </w:tc>
        <w:tc>
          <w:tcPr>
            <w:tcW w:w="1329" w:type="dxa"/>
          </w:tcPr>
          <w:p w:rsidR="00AB42B5" w:rsidRDefault="00AB42B5">
            <w:pPr>
              <w:pStyle w:val="ConsPlusNormal"/>
              <w:jc w:val="center"/>
            </w:pPr>
            <w:r>
              <w:t>0,78</w:t>
            </w:r>
          </w:p>
        </w:tc>
      </w:tr>
      <w:tr w:rsidR="00AB42B5">
        <w:tc>
          <w:tcPr>
            <w:tcW w:w="2438" w:type="dxa"/>
          </w:tcPr>
          <w:p w:rsidR="00AB42B5" w:rsidRDefault="00AB42B5">
            <w:pPr>
              <w:pStyle w:val="ConsPlusNormal"/>
              <w:jc w:val="center"/>
            </w:pPr>
            <w:r>
              <w:t>1500 - 3000</w:t>
            </w:r>
          </w:p>
        </w:tc>
        <w:tc>
          <w:tcPr>
            <w:tcW w:w="1325" w:type="dxa"/>
          </w:tcPr>
          <w:p w:rsidR="00AB42B5" w:rsidRDefault="00AB42B5">
            <w:pPr>
              <w:pStyle w:val="ConsPlusNormal"/>
              <w:jc w:val="center"/>
            </w:pPr>
            <w:r>
              <w:t>1,02</w:t>
            </w:r>
          </w:p>
        </w:tc>
        <w:tc>
          <w:tcPr>
            <w:tcW w:w="1325" w:type="dxa"/>
          </w:tcPr>
          <w:p w:rsidR="00AB42B5" w:rsidRDefault="00AB42B5">
            <w:pPr>
              <w:pStyle w:val="ConsPlusNormal"/>
              <w:jc w:val="center"/>
            </w:pPr>
            <w:r>
              <w:t>1,00</w:t>
            </w:r>
          </w:p>
        </w:tc>
        <w:tc>
          <w:tcPr>
            <w:tcW w:w="1325" w:type="dxa"/>
          </w:tcPr>
          <w:p w:rsidR="00AB42B5" w:rsidRDefault="00AB42B5">
            <w:pPr>
              <w:pStyle w:val="ConsPlusNormal"/>
              <w:jc w:val="center"/>
            </w:pPr>
            <w:r>
              <w:t>0,94</w:t>
            </w:r>
          </w:p>
        </w:tc>
        <w:tc>
          <w:tcPr>
            <w:tcW w:w="1325" w:type="dxa"/>
          </w:tcPr>
          <w:p w:rsidR="00AB42B5" w:rsidRDefault="00AB42B5">
            <w:pPr>
              <w:pStyle w:val="ConsPlusNormal"/>
              <w:jc w:val="center"/>
            </w:pPr>
            <w:r>
              <w:t>0,85</w:t>
            </w:r>
          </w:p>
        </w:tc>
        <w:tc>
          <w:tcPr>
            <w:tcW w:w="1329" w:type="dxa"/>
          </w:tcPr>
          <w:p w:rsidR="00AB42B5" w:rsidRDefault="00AB42B5">
            <w:pPr>
              <w:pStyle w:val="ConsPlusNormal"/>
              <w:jc w:val="center"/>
            </w:pPr>
            <w:r>
              <w:t>0,80</w:t>
            </w:r>
          </w:p>
        </w:tc>
      </w:tr>
      <w:tr w:rsidR="00AB42B5">
        <w:tc>
          <w:tcPr>
            <w:tcW w:w="2438" w:type="dxa"/>
          </w:tcPr>
          <w:p w:rsidR="00AB42B5" w:rsidRDefault="00AB42B5">
            <w:pPr>
              <w:pStyle w:val="ConsPlusNormal"/>
              <w:jc w:val="center"/>
            </w:pPr>
            <w:r>
              <w:t>3000 - 6000</w:t>
            </w:r>
          </w:p>
        </w:tc>
        <w:tc>
          <w:tcPr>
            <w:tcW w:w="1325" w:type="dxa"/>
          </w:tcPr>
          <w:p w:rsidR="00AB42B5" w:rsidRDefault="00AB42B5">
            <w:pPr>
              <w:pStyle w:val="ConsPlusNormal"/>
              <w:jc w:val="center"/>
            </w:pPr>
            <w:r>
              <w:t>1,09</w:t>
            </w:r>
          </w:p>
        </w:tc>
        <w:tc>
          <w:tcPr>
            <w:tcW w:w="1325" w:type="dxa"/>
          </w:tcPr>
          <w:p w:rsidR="00AB42B5" w:rsidRDefault="00AB42B5">
            <w:pPr>
              <w:pStyle w:val="ConsPlusNormal"/>
              <w:jc w:val="center"/>
            </w:pPr>
            <w:r>
              <w:t>1,07</w:t>
            </w:r>
          </w:p>
        </w:tc>
        <w:tc>
          <w:tcPr>
            <w:tcW w:w="1325" w:type="dxa"/>
          </w:tcPr>
          <w:p w:rsidR="00AB42B5" w:rsidRDefault="00AB42B5">
            <w:pPr>
              <w:pStyle w:val="ConsPlusNormal"/>
              <w:jc w:val="center"/>
            </w:pPr>
            <w:r>
              <w:t>1,00</w:t>
            </w:r>
          </w:p>
        </w:tc>
        <w:tc>
          <w:tcPr>
            <w:tcW w:w="1325" w:type="dxa"/>
          </w:tcPr>
          <w:p w:rsidR="00AB42B5" w:rsidRDefault="00AB42B5">
            <w:pPr>
              <w:pStyle w:val="ConsPlusNormal"/>
              <w:jc w:val="center"/>
            </w:pPr>
            <w:r>
              <w:t>0,90</w:t>
            </w:r>
          </w:p>
        </w:tc>
        <w:tc>
          <w:tcPr>
            <w:tcW w:w="1329" w:type="dxa"/>
          </w:tcPr>
          <w:p w:rsidR="00AB42B5" w:rsidRDefault="00AB42B5">
            <w:pPr>
              <w:pStyle w:val="ConsPlusNormal"/>
              <w:jc w:val="center"/>
            </w:pPr>
            <w:r>
              <w:t>0,85</w:t>
            </w:r>
          </w:p>
        </w:tc>
      </w:tr>
      <w:tr w:rsidR="00AB42B5">
        <w:tc>
          <w:tcPr>
            <w:tcW w:w="2438" w:type="dxa"/>
          </w:tcPr>
          <w:p w:rsidR="00AB42B5" w:rsidRDefault="00AB42B5">
            <w:pPr>
              <w:pStyle w:val="ConsPlusNormal"/>
              <w:jc w:val="center"/>
            </w:pPr>
            <w:r>
              <w:t>6000 - 10000</w:t>
            </w:r>
          </w:p>
        </w:tc>
        <w:tc>
          <w:tcPr>
            <w:tcW w:w="1325" w:type="dxa"/>
          </w:tcPr>
          <w:p w:rsidR="00AB42B5" w:rsidRDefault="00AB42B5">
            <w:pPr>
              <w:pStyle w:val="ConsPlusNormal"/>
              <w:jc w:val="center"/>
            </w:pPr>
            <w:r>
              <w:t>1,21</w:t>
            </w:r>
          </w:p>
        </w:tc>
        <w:tc>
          <w:tcPr>
            <w:tcW w:w="1325" w:type="dxa"/>
          </w:tcPr>
          <w:p w:rsidR="00AB42B5" w:rsidRDefault="00AB42B5">
            <w:pPr>
              <w:pStyle w:val="ConsPlusNormal"/>
              <w:jc w:val="center"/>
            </w:pPr>
            <w:r>
              <w:t>1,18</w:t>
            </w:r>
          </w:p>
        </w:tc>
        <w:tc>
          <w:tcPr>
            <w:tcW w:w="1325" w:type="dxa"/>
          </w:tcPr>
          <w:p w:rsidR="00AB42B5" w:rsidRDefault="00AB42B5">
            <w:pPr>
              <w:pStyle w:val="ConsPlusNormal"/>
              <w:jc w:val="center"/>
            </w:pPr>
            <w:r>
              <w:t>1,11</w:t>
            </w:r>
          </w:p>
        </w:tc>
        <w:tc>
          <w:tcPr>
            <w:tcW w:w="1325" w:type="dxa"/>
          </w:tcPr>
          <w:p w:rsidR="00AB42B5" w:rsidRDefault="00AB42B5">
            <w:pPr>
              <w:pStyle w:val="ConsPlusNormal"/>
              <w:jc w:val="center"/>
            </w:pPr>
            <w:r>
              <w:t>1,00</w:t>
            </w:r>
          </w:p>
        </w:tc>
        <w:tc>
          <w:tcPr>
            <w:tcW w:w="1329" w:type="dxa"/>
          </w:tcPr>
          <w:p w:rsidR="00AB42B5" w:rsidRDefault="00AB42B5">
            <w:pPr>
              <w:pStyle w:val="ConsPlusNormal"/>
              <w:jc w:val="center"/>
            </w:pPr>
            <w:r>
              <w:t>0,94</w:t>
            </w:r>
          </w:p>
        </w:tc>
      </w:tr>
      <w:tr w:rsidR="00AB42B5">
        <w:tc>
          <w:tcPr>
            <w:tcW w:w="2438" w:type="dxa"/>
          </w:tcPr>
          <w:p w:rsidR="00AB42B5" w:rsidRDefault="00AB42B5">
            <w:pPr>
              <w:pStyle w:val="ConsPlusNormal"/>
              <w:jc w:val="center"/>
            </w:pPr>
            <w:r>
              <w:t>&gt; 10000</w:t>
            </w:r>
          </w:p>
        </w:tc>
        <w:tc>
          <w:tcPr>
            <w:tcW w:w="1325" w:type="dxa"/>
          </w:tcPr>
          <w:p w:rsidR="00AB42B5" w:rsidRDefault="00AB42B5">
            <w:pPr>
              <w:pStyle w:val="ConsPlusNormal"/>
              <w:jc w:val="center"/>
            </w:pPr>
            <w:r>
              <w:t>1,28</w:t>
            </w:r>
          </w:p>
        </w:tc>
        <w:tc>
          <w:tcPr>
            <w:tcW w:w="1325" w:type="dxa"/>
          </w:tcPr>
          <w:p w:rsidR="00AB42B5" w:rsidRDefault="00AB42B5">
            <w:pPr>
              <w:pStyle w:val="ConsPlusNormal"/>
              <w:jc w:val="center"/>
            </w:pPr>
            <w:r>
              <w:t>1,25</w:t>
            </w:r>
          </w:p>
        </w:tc>
        <w:tc>
          <w:tcPr>
            <w:tcW w:w="1325" w:type="dxa"/>
          </w:tcPr>
          <w:p w:rsidR="00AB42B5" w:rsidRDefault="00AB42B5">
            <w:pPr>
              <w:pStyle w:val="ConsPlusNormal"/>
              <w:jc w:val="center"/>
            </w:pPr>
            <w:r>
              <w:t>1,17</w:t>
            </w:r>
          </w:p>
        </w:tc>
        <w:tc>
          <w:tcPr>
            <w:tcW w:w="1325" w:type="dxa"/>
          </w:tcPr>
          <w:p w:rsidR="00AB42B5" w:rsidRDefault="00AB42B5">
            <w:pPr>
              <w:pStyle w:val="ConsPlusNormal"/>
              <w:jc w:val="center"/>
            </w:pPr>
            <w:r>
              <w:t>1,06</w:t>
            </w:r>
          </w:p>
        </w:tc>
        <w:tc>
          <w:tcPr>
            <w:tcW w:w="1329" w:type="dxa"/>
          </w:tcPr>
          <w:p w:rsidR="00AB42B5" w:rsidRDefault="00AB42B5">
            <w:pPr>
              <w:pStyle w:val="ConsPlusNormal"/>
              <w:jc w:val="center"/>
            </w:pPr>
            <w:r>
              <w:t>1,00</w:t>
            </w:r>
          </w:p>
        </w:tc>
      </w:tr>
    </w:tbl>
    <w:p w:rsidR="00AB42B5" w:rsidRDefault="00AB42B5">
      <w:pPr>
        <w:pStyle w:val="ConsPlusNormal"/>
        <w:jc w:val="both"/>
      </w:pPr>
    </w:p>
    <w:p w:rsidR="00AB42B5" w:rsidRDefault="00AB42B5">
      <w:pPr>
        <w:pStyle w:val="ConsPlusTitle"/>
        <w:jc w:val="center"/>
        <w:outlineLvl w:val="2"/>
      </w:pPr>
      <w:r>
        <w:t>Корректировка на площадь для квартир</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AB42B5">
        <w:tc>
          <w:tcPr>
            <w:tcW w:w="9070" w:type="dxa"/>
            <w:gridSpan w:val="5"/>
          </w:tcPr>
          <w:p w:rsidR="00AB42B5" w:rsidRDefault="00AB42B5">
            <w:pPr>
              <w:pStyle w:val="ConsPlusNormal"/>
              <w:jc w:val="center"/>
            </w:pPr>
            <w:r>
              <w:t>Общая площадь (фактор масштаба)</w:t>
            </w:r>
          </w:p>
        </w:tc>
      </w:tr>
      <w:tr w:rsidR="00AB42B5">
        <w:tc>
          <w:tcPr>
            <w:tcW w:w="2494" w:type="dxa"/>
          </w:tcPr>
          <w:p w:rsidR="00AB42B5" w:rsidRDefault="00AB42B5">
            <w:pPr>
              <w:pStyle w:val="ConsPlusNormal"/>
              <w:jc w:val="center"/>
            </w:pPr>
            <w:r>
              <w:t>Площадь, кв. м</w:t>
            </w:r>
          </w:p>
        </w:tc>
        <w:tc>
          <w:tcPr>
            <w:tcW w:w="1644" w:type="dxa"/>
          </w:tcPr>
          <w:p w:rsidR="00AB42B5" w:rsidRDefault="00AB42B5">
            <w:pPr>
              <w:pStyle w:val="ConsPlusNormal"/>
              <w:jc w:val="center"/>
            </w:pPr>
            <w:r>
              <w:t>&lt; 65</w:t>
            </w:r>
          </w:p>
        </w:tc>
        <w:tc>
          <w:tcPr>
            <w:tcW w:w="1644" w:type="dxa"/>
          </w:tcPr>
          <w:p w:rsidR="00AB42B5" w:rsidRDefault="00AB42B5">
            <w:pPr>
              <w:pStyle w:val="ConsPlusNormal"/>
              <w:jc w:val="center"/>
            </w:pPr>
            <w:r>
              <w:t>65 - 100</w:t>
            </w:r>
          </w:p>
        </w:tc>
        <w:tc>
          <w:tcPr>
            <w:tcW w:w="1644" w:type="dxa"/>
          </w:tcPr>
          <w:p w:rsidR="00AB42B5" w:rsidRDefault="00AB42B5">
            <w:pPr>
              <w:pStyle w:val="ConsPlusNormal"/>
              <w:jc w:val="center"/>
            </w:pPr>
            <w:r>
              <w:t>100 - 200</w:t>
            </w:r>
          </w:p>
        </w:tc>
        <w:tc>
          <w:tcPr>
            <w:tcW w:w="1644" w:type="dxa"/>
          </w:tcPr>
          <w:p w:rsidR="00AB42B5" w:rsidRDefault="00AB42B5">
            <w:pPr>
              <w:pStyle w:val="ConsPlusNormal"/>
              <w:jc w:val="center"/>
            </w:pPr>
            <w:r>
              <w:t>&gt; 200</w:t>
            </w:r>
          </w:p>
        </w:tc>
      </w:tr>
      <w:tr w:rsidR="00AB42B5">
        <w:tc>
          <w:tcPr>
            <w:tcW w:w="2494" w:type="dxa"/>
          </w:tcPr>
          <w:p w:rsidR="00AB42B5" w:rsidRDefault="00AB42B5">
            <w:pPr>
              <w:pStyle w:val="ConsPlusNormal"/>
              <w:jc w:val="center"/>
            </w:pPr>
            <w:r>
              <w:t>&lt; 65</w:t>
            </w:r>
          </w:p>
        </w:tc>
        <w:tc>
          <w:tcPr>
            <w:tcW w:w="1644" w:type="dxa"/>
          </w:tcPr>
          <w:p w:rsidR="00AB42B5" w:rsidRDefault="00AB42B5">
            <w:pPr>
              <w:pStyle w:val="ConsPlusNormal"/>
              <w:jc w:val="center"/>
            </w:pPr>
            <w:r>
              <w:t>1,00</w:t>
            </w:r>
          </w:p>
        </w:tc>
        <w:tc>
          <w:tcPr>
            <w:tcW w:w="1644" w:type="dxa"/>
          </w:tcPr>
          <w:p w:rsidR="00AB42B5" w:rsidRDefault="00AB42B5">
            <w:pPr>
              <w:pStyle w:val="ConsPlusNormal"/>
              <w:jc w:val="center"/>
            </w:pPr>
            <w:r>
              <w:t>0,96</w:t>
            </w:r>
          </w:p>
        </w:tc>
        <w:tc>
          <w:tcPr>
            <w:tcW w:w="1644" w:type="dxa"/>
          </w:tcPr>
          <w:p w:rsidR="00AB42B5" w:rsidRDefault="00AB42B5">
            <w:pPr>
              <w:pStyle w:val="ConsPlusNormal"/>
              <w:jc w:val="center"/>
            </w:pPr>
            <w:r>
              <w:t>0,84</w:t>
            </w:r>
          </w:p>
        </w:tc>
        <w:tc>
          <w:tcPr>
            <w:tcW w:w="1644" w:type="dxa"/>
          </w:tcPr>
          <w:p w:rsidR="00AB42B5" w:rsidRDefault="00AB42B5">
            <w:pPr>
              <w:pStyle w:val="ConsPlusNormal"/>
              <w:jc w:val="center"/>
            </w:pPr>
            <w:r>
              <w:t>0,70</w:t>
            </w:r>
          </w:p>
        </w:tc>
      </w:tr>
      <w:tr w:rsidR="00AB42B5">
        <w:tc>
          <w:tcPr>
            <w:tcW w:w="2494" w:type="dxa"/>
          </w:tcPr>
          <w:p w:rsidR="00AB42B5" w:rsidRDefault="00AB42B5">
            <w:pPr>
              <w:pStyle w:val="ConsPlusNormal"/>
              <w:jc w:val="center"/>
            </w:pPr>
            <w:r>
              <w:lastRenderedPageBreak/>
              <w:t>65 - 100</w:t>
            </w:r>
          </w:p>
        </w:tc>
        <w:tc>
          <w:tcPr>
            <w:tcW w:w="1644" w:type="dxa"/>
          </w:tcPr>
          <w:p w:rsidR="00AB42B5" w:rsidRDefault="00AB42B5">
            <w:pPr>
              <w:pStyle w:val="ConsPlusNormal"/>
              <w:jc w:val="center"/>
            </w:pPr>
            <w:r>
              <w:t>1,04</w:t>
            </w:r>
          </w:p>
        </w:tc>
        <w:tc>
          <w:tcPr>
            <w:tcW w:w="1644" w:type="dxa"/>
          </w:tcPr>
          <w:p w:rsidR="00AB42B5" w:rsidRDefault="00AB42B5">
            <w:pPr>
              <w:pStyle w:val="ConsPlusNormal"/>
              <w:jc w:val="center"/>
            </w:pPr>
            <w:r>
              <w:t>1,00</w:t>
            </w:r>
          </w:p>
        </w:tc>
        <w:tc>
          <w:tcPr>
            <w:tcW w:w="1644" w:type="dxa"/>
          </w:tcPr>
          <w:p w:rsidR="00AB42B5" w:rsidRDefault="00AB42B5">
            <w:pPr>
              <w:pStyle w:val="ConsPlusNormal"/>
              <w:jc w:val="center"/>
            </w:pPr>
            <w:r>
              <w:t>0,87</w:t>
            </w:r>
          </w:p>
        </w:tc>
        <w:tc>
          <w:tcPr>
            <w:tcW w:w="1644" w:type="dxa"/>
          </w:tcPr>
          <w:p w:rsidR="00AB42B5" w:rsidRDefault="00AB42B5">
            <w:pPr>
              <w:pStyle w:val="ConsPlusNormal"/>
              <w:jc w:val="center"/>
            </w:pPr>
            <w:r>
              <w:t>0,73</w:t>
            </w:r>
          </w:p>
        </w:tc>
      </w:tr>
      <w:tr w:rsidR="00AB42B5">
        <w:tc>
          <w:tcPr>
            <w:tcW w:w="2494" w:type="dxa"/>
          </w:tcPr>
          <w:p w:rsidR="00AB42B5" w:rsidRDefault="00AB42B5">
            <w:pPr>
              <w:pStyle w:val="ConsPlusNormal"/>
              <w:jc w:val="center"/>
            </w:pPr>
            <w:r>
              <w:t>100 - 200</w:t>
            </w:r>
          </w:p>
        </w:tc>
        <w:tc>
          <w:tcPr>
            <w:tcW w:w="1644" w:type="dxa"/>
          </w:tcPr>
          <w:p w:rsidR="00AB42B5" w:rsidRDefault="00AB42B5">
            <w:pPr>
              <w:pStyle w:val="ConsPlusNormal"/>
              <w:jc w:val="center"/>
            </w:pPr>
            <w:r>
              <w:t>1,19</w:t>
            </w:r>
          </w:p>
        </w:tc>
        <w:tc>
          <w:tcPr>
            <w:tcW w:w="1644" w:type="dxa"/>
          </w:tcPr>
          <w:p w:rsidR="00AB42B5" w:rsidRDefault="00AB42B5">
            <w:pPr>
              <w:pStyle w:val="ConsPlusNormal"/>
              <w:jc w:val="center"/>
            </w:pPr>
            <w:r>
              <w:t>1,14</w:t>
            </w:r>
          </w:p>
        </w:tc>
        <w:tc>
          <w:tcPr>
            <w:tcW w:w="1644" w:type="dxa"/>
          </w:tcPr>
          <w:p w:rsidR="00AB42B5" w:rsidRDefault="00AB42B5">
            <w:pPr>
              <w:pStyle w:val="ConsPlusNormal"/>
              <w:jc w:val="center"/>
            </w:pPr>
            <w:r>
              <w:t>1,00</w:t>
            </w:r>
          </w:p>
        </w:tc>
        <w:tc>
          <w:tcPr>
            <w:tcW w:w="1644" w:type="dxa"/>
          </w:tcPr>
          <w:p w:rsidR="00AB42B5" w:rsidRDefault="00AB42B5">
            <w:pPr>
              <w:pStyle w:val="ConsPlusNormal"/>
              <w:jc w:val="center"/>
            </w:pPr>
            <w:r>
              <w:t>0,84</w:t>
            </w:r>
          </w:p>
        </w:tc>
      </w:tr>
      <w:tr w:rsidR="00AB42B5">
        <w:tc>
          <w:tcPr>
            <w:tcW w:w="2494" w:type="dxa"/>
          </w:tcPr>
          <w:p w:rsidR="00AB42B5" w:rsidRDefault="00AB42B5">
            <w:pPr>
              <w:pStyle w:val="ConsPlusNormal"/>
              <w:jc w:val="center"/>
            </w:pPr>
            <w:r>
              <w:t>&gt; 200</w:t>
            </w:r>
          </w:p>
        </w:tc>
        <w:tc>
          <w:tcPr>
            <w:tcW w:w="1644" w:type="dxa"/>
          </w:tcPr>
          <w:p w:rsidR="00AB42B5" w:rsidRDefault="00AB42B5">
            <w:pPr>
              <w:pStyle w:val="ConsPlusNormal"/>
              <w:jc w:val="center"/>
            </w:pPr>
            <w:r>
              <w:t>1,42</w:t>
            </w:r>
          </w:p>
        </w:tc>
        <w:tc>
          <w:tcPr>
            <w:tcW w:w="1644" w:type="dxa"/>
          </w:tcPr>
          <w:p w:rsidR="00AB42B5" w:rsidRDefault="00AB42B5">
            <w:pPr>
              <w:pStyle w:val="ConsPlusNormal"/>
              <w:jc w:val="center"/>
            </w:pPr>
            <w:r>
              <w:t>1,36</w:t>
            </w:r>
          </w:p>
        </w:tc>
        <w:tc>
          <w:tcPr>
            <w:tcW w:w="1644" w:type="dxa"/>
          </w:tcPr>
          <w:p w:rsidR="00AB42B5" w:rsidRDefault="00AB42B5">
            <w:pPr>
              <w:pStyle w:val="ConsPlusNormal"/>
              <w:jc w:val="center"/>
            </w:pPr>
            <w:r>
              <w:t>1,19</w:t>
            </w:r>
          </w:p>
        </w:tc>
        <w:tc>
          <w:tcPr>
            <w:tcW w:w="1644" w:type="dxa"/>
          </w:tcPr>
          <w:p w:rsidR="00AB42B5" w:rsidRDefault="00AB42B5">
            <w:pPr>
              <w:pStyle w:val="ConsPlusNormal"/>
              <w:jc w:val="center"/>
            </w:pPr>
            <w:r>
              <w:t>1,00</w:t>
            </w:r>
          </w:p>
        </w:tc>
      </w:tr>
    </w:tbl>
    <w:p w:rsidR="00AB42B5" w:rsidRDefault="00AB42B5">
      <w:pPr>
        <w:pStyle w:val="ConsPlusNormal"/>
        <w:jc w:val="both"/>
      </w:pPr>
    </w:p>
    <w:p w:rsidR="00AB42B5" w:rsidRDefault="00AB42B5">
      <w:pPr>
        <w:pStyle w:val="ConsPlusTitle"/>
        <w:jc w:val="center"/>
        <w:outlineLvl w:val="2"/>
      </w:pPr>
      <w:r>
        <w:t>Корректировка на площадь для индивидуальных жилых домов</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AB42B5">
        <w:tc>
          <w:tcPr>
            <w:tcW w:w="9070" w:type="dxa"/>
            <w:gridSpan w:val="5"/>
          </w:tcPr>
          <w:p w:rsidR="00AB42B5" w:rsidRDefault="00AB42B5">
            <w:pPr>
              <w:pStyle w:val="ConsPlusNormal"/>
              <w:jc w:val="center"/>
            </w:pPr>
            <w:r>
              <w:t>Общая площадь (фактор масштаба)</w:t>
            </w:r>
          </w:p>
        </w:tc>
      </w:tr>
      <w:tr w:rsidR="00AB42B5">
        <w:tc>
          <w:tcPr>
            <w:tcW w:w="2494" w:type="dxa"/>
          </w:tcPr>
          <w:p w:rsidR="00AB42B5" w:rsidRDefault="00AB42B5">
            <w:pPr>
              <w:pStyle w:val="ConsPlusNormal"/>
              <w:jc w:val="center"/>
            </w:pPr>
            <w:r>
              <w:t>Площадь, кв. м</w:t>
            </w:r>
          </w:p>
        </w:tc>
        <w:tc>
          <w:tcPr>
            <w:tcW w:w="1644" w:type="dxa"/>
          </w:tcPr>
          <w:p w:rsidR="00AB42B5" w:rsidRDefault="00AB42B5">
            <w:pPr>
              <w:pStyle w:val="ConsPlusNormal"/>
              <w:jc w:val="center"/>
            </w:pPr>
            <w:r>
              <w:t>&lt; 150</w:t>
            </w:r>
          </w:p>
        </w:tc>
        <w:tc>
          <w:tcPr>
            <w:tcW w:w="1644" w:type="dxa"/>
          </w:tcPr>
          <w:p w:rsidR="00AB42B5" w:rsidRDefault="00AB42B5">
            <w:pPr>
              <w:pStyle w:val="ConsPlusNormal"/>
              <w:jc w:val="center"/>
            </w:pPr>
            <w:r>
              <w:t>150 - 300</w:t>
            </w:r>
          </w:p>
        </w:tc>
        <w:tc>
          <w:tcPr>
            <w:tcW w:w="1644" w:type="dxa"/>
          </w:tcPr>
          <w:p w:rsidR="00AB42B5" w:rsidRDefault="00AB42B5">
            <w:pPr>
              <w:pStyle w:val="ConsPlusNormal"/>
              <w:jc w:val="center"/>
            </w:pPr>
            <w:r>
              <w:t>300 - 600</w:t>
            </w:r>
          </w:p>
        </w:tc>
        <w:tc>
          <w:tcPr>
            <w:tcW w:w="1644" w:type="dxa"/>
          </w:tcPr>
          <w:p w:rsidR="00AB42B5" w:rsidRDefault="00AB42B5">
            <w:pPr>
              <w:pStyle w:val="ConsPlusNormal"/>
              <w:jc w:val="center"/>
            </w:pPr>
            <w:r>
              <w:t>&gt; 600</w:t>
            </w:r>
          </w:p>
        </w:tc>
      </w:tr>
      <w:tr w:rsidR="00AB42B5">
        <w:tc>
          <w:tcPr>
            <w:tcW w:w="2494" w:type="dxa"/>
          </w:tcPr>
          <w:p w:rsidR="00AB42B5" w:rsidRDefault="00AB42B5">
            <w:pPr>
              <w:pStyle w:val="ConsPlusNormal"/>
              <w:jc w:val="center"/>
            </w:pPr>
            <w:r>
              <w:t>&lt; 150</w:t>
            </w:r>
          </w:p>
        </w:tc>
        <w:tc>
          <w:tcPr>
            <w:tcW w:w="1644" w:type="dxa"/>
          </w:tcPr>
          <w:p w:rsidR="00AB42B5" w:rsidRDefault="00AB42B5">
            <w:pPr>
              <w:pStyle w:val="ConsPlusNormal"/>
              <w:jc w:val="center"/>
            </w:pPr>
            <w:r>
              <w:t>1,00</w:t>
            </w:r>
          </w:p>
        </w:tc>
        <w:tc>
          <w:tcPr>
            <w:tcW w:w="1644" w:type="dxa"/>
          </w:tcPr>
          <w:p w:rsidR="00AB42B5" w:rsidRDefault="00AB42B5">
            <w:pPr>
              <w:pStyle w:val="ConsPlusNormal"/>
              <w:jc w:val="center"/>
            </w:pPr>
            <w:r>
              <w:t>0,95</w:t>
            </w:r>
          </w:p>
        </w:tc>
        <w:tc>
          <w:tcPr>
            <w:tcW w:w="1644" w:type="dxa"/>
          </w:tcPr>
          <w:p w:rsidR="00AB42B5" w:rsidRDefault="00AB42B5">
            <w:pPr>
              <w:pStyle w:val="ConsPlusNormal"/>
              <w:jc w:val="center"/>
            </w:pPr>
            <w:r>
              <w:t>0,87</w:t>
            </w:r>
          </w:p>
        </w:tc>
        <w:tc>
          <w:tcPr>
            <w:tcW w:w="1644" w:type="dxa"/>
          </w:tcPr>
          <w:p w:rsidR="00AB42B5" w:rsidRDefault="00AB42B5">
            <w:pPr>
              <w:pStyle w:val="ConsPlusNormal"/>
              <w:jc w:val="center"/>
            </w:pPr>
            <w:r>
              <w:t>0,84</w:t>
            </w:r>
          </w:p>
        </w:tc>
      </w:tr>
      <w:tr w:rsidR="00AB42B5">
        <w:tc>
          <w:tcPr>
            <w:tcW w:w="2494" w:type="dxa"/>
          </w:tcPr>
          <w:p w:rsidR="00AB42B5" w:rsidRDefault="00AB42B5">
            <w:pPr>
              <w:pStyle w:val="ConsPlusNormal"/>
              <w:jc w:val="center"/>
            </w:pPr>
            <w:r>
              <w:t>150 - 300</w:t>
            </w:r>
          </w:p>
        </w:tc>
        <w:tc>
          <w:tcPr>
            <w:tcW w:w="1644" w:type="dxa"/>
          </w:tcPr>
          <w:p w:rsidR="00AB42B5" w:rsidRDefault="00AB42B5">
            <w:pPr>
              <w:pStyle w:val="ConsPlusNormal"/>
              <w:jc w:val="center"/>
            </w:pPr>
            <w:r>
              <w:t>1,05</w:t>
            </w:r>
          </w:p>
        </w:tc>
        <w:tc>
          <w:tcPr>
            <w:tcW w:w="1644" w:type="dxa"/>
          </w:tcPr>
          <w:p w:rsidR="00AB42B5" w:rsidRDefault="00AB42B5">
            <w:pPr>
              <w:pStyle w:val="ConsPlusNormal"/>
              <w:jc w:val="center"/>
            </w:pPr>
            <w:r>
              <w:t>1,00</w:t>
            </w:r>
          </w:p>
        </w:tc>
        <w:tc>
          <w:tcPr>
            <w:tcW w:w="1644" w:type="dxa"/>
          </w:tcPr>
          <w:p w:rsidR="00AB42B5" w:rsidRDefault="00AB42B5">
            <w:pPr>
              <w:pStyle w:val="ConsPlusNormal"/>
              <w:jc w:val="center"/>
            </w:pPr>
            <w:r>
              <w:t>0,92</w:t>
            </w:r>
          </w:p>
        </w:tc>
        <w:tc>
          <w:tcPr>
            <w:tcW w:w="1644" w:type="dxa"/>
          </w:tcPr>
          <w:p w:rsidR="00AB42B5" w:rsidRDefault="00AB42B5">
            <w:pPr>
              <w:pStyle w:val="ConsPlusNormal"/>
              <w:jc w:val="center"/>
            </w:pPr>
            <w:r>
              <w:t>0,88</w:t>
            </w:r>
          </w:p>
        </w:tc>
      </w:tr>
      <w:tr w:rsidR="00AB42B5">
        <w:tc>
          <w:tcPr>
            <w:tcW w:w="2494" w:type="dxa"/>
          </w:tcPr>
          <w:p w:rsidR="00AB42B5" w:rsidRDefault="00AB42B5">
            <w:pPr>
              <w:pStyle w:val="ConsPlusNormal"/>
              <w:jc w:val="center"/>
            </w:pPr>
            <w:r>
              <w:t>300 - 600</w:t>
            </w:r>
          </w:p>
        </w:tc>
        <w:tc>
          <w:tcPr>
            <w:tcW w:w="1644" w:type="dxa"/>
          </w:tcPr>
          <w:p w:rsidR="00AB42B5" w:rsidRDefault="00AB42B5">
            <w:pPr>
              <w:pStyle w:val="ConsPlusNormal"/>
              <w:jc w:val="center"/>
            </w:pPr>
            <w:r>
              <w:t>1,15</w:t>
            </w:r>
          </w:p>
        </w:tc>
        <w:tc>
          <w:tcPr>
            <w:tcW w:w="1644" w:type="dxa"/>
          </w:tcPr>
          <w:p w:rsidR="00AB42B5" w:rsidRDefault="00AB42B5">
            <w:pPr>
              <w:pStyle w:val="ConsPlusNormal"/>
              <w:jc w:val="center"/>
            </w:pPr>
            <w:r>
              <w:t>1,09</w:t>
            </w:r>
          </w:p>
        </w:tc>
        <w:tc>
          <w:tcPr>
            <w:tcW w:w="1644" w:type="dxa"/>
          </w:tcPr>
          <w:p w:rsidR="00AB42B5" w:rsidRDefault="00AB42B5">
            <w:pPr>
              <w:pStyle w:val="ConsPlusNormal"/>
              <w:jc w:val="center"/>
            </w:pPr>
            <w:r>
              <w:t>1,00</w:t>
            </w:r>
          </w:p>
        </w:tc>
        <w:tc>
          <w:tcPr>
            <w:tcW w:w="1644" w:type="dxa"/>
          </w:tcPr>
          <w:p w:rsidR="00AB42B5" w:rsidRDefault="00AB42B5">
            <w:pPr>
              <w:pStyle w:val="ConsPlusNormal"/>
              <w:jc w:val="center"/>
            </w:pPr>
            <w:r>
              <w:t>0,96</w:t>
            </w:r>
          </w:p>
        </w:tc>
      </w:tr>
      <w:tr w:rsidR="00AB42B5">
        <w:tc>
          <w:tcPr>
            <w:tcW w:w="2494" w:type="dxa"/>
          </w:tcPr>
          <w:p w:rsidR="00AB42B5" w:rsidRDefault="00AB42B5">
            <w:pPr>
              <w:pStyle w:val="ConsPlusNormal"/>
              <w:jc w:val="center"/>
            </w:pPr>
            <w:r>
              <w:t>&gt; 600</w:t>
            </w:r>
          </w:p>
        </w:tc>
        <w:tc>
          <w:tcPr>
            <w:tcW w:w="1644" w:type="dxa"/>
          </w:tcPr>
          <w:p w:rsidR="00AB42B5" w:rsidRDefault="00AB42B5">
            <w:pPr>
              <w:pStyle w:val="ConsPlusNormal"/>
              <w:jc w:val="center"/>
            </w:pPr>
            <w:r>
              <w:t>1,19</w:t>
            </w:r>
          </w:p>
        </w:tc>
        <w:tc>
          <w:tcPr>
            <w:tcW w:w="1644" w:type="dxa"/>
          </w:tcPr>
          <w:p w:rsidR="00AB42B5" w:rsidRDefault="00AB42B5">
            <w:pPr>
              <w:pStyle w:val="ConsPlusNormal"/>
              <w:jc w:val="center"/>
            </w:pPr>
            <w:r>
              <w:t>1,13</w:t>
            </w:r>
          </w:p>
        </w:tc>
        <w:tc>
          <w:tcPr>
            <w:tcW w:w="1644" w:type="dxa"/>
          </w:tcPr>
          <w:p w:rsidR="00AB42B5" w:rsidRDefault="00AB42B5">
            <w:pPr>
              <w:pStyle w:val="ConsPlusNormal"/>
              <w:jc w:val="center"/>
            </w:pPr>
            <w:r>
              <w:t>1,04</w:t>
            </w:r>
          </w:p>
        </w:tc>
        <w:tc>
          <w:tcPr>
            <w:tcW w:w="1644" w:type="dxa"/>
          </w:tcPr>
          <w:p w:rsidR="00AB42B5" w:rsidRDefault="00AB42B5">
            <w:pPr>
              <w:pStyle w:val="ConsPlusNormal"/>
              <w:jc w:val="center"/>
            </w:pPr>
            <w:r>
              <w:t>1,00</w:t>
            </w:r>
          </w:p>
        </w:tc>
      </w:tr>
    </w:tbl>
    <w:p w:rsidR="00AB42B5" w:rsidRDefault="00AB42B5">
      <w:pPr>
        <w:pStyle w:val="ConsPlusNormal"/>
        <w:jc w:val="both"/>
      </w:pPr>
    </w:p>
    <w:p w:rsidR="00AB42B5" w:rsidRDefault="00AB42B5">
      <w:pPr>
        <w:pStyle w:val="ConsPlusTitle"/>
        <w:jc w:val="center"/>
        <w:outlineLvl w:val="2"/>
      </w:pPr>
      <w:r>
        <w:t>Корректировка на отсутствие подключений жилых объектов</w:t>
      </w:r>
    </w:p>
    <w:p w:rsidR="00AB42B5" w:rsidRDefault="00AB42B5">
      <w:pPr>
        <w:pStyle w:val="ConsPlusTitle"/>
        <w:jc w:val="center"/>
      </w:pPr>
      <w:r>
        <w:t>к централизованным системам жизнеобеспечения при наличии</w:t>
      </w:r>
    </w:p>
    <w:p w:rsidR="00AB42B5" w:rsidRDefault="00AB42B5">
      <w:pPr>
        <w:pStyle w:val="ConsPlusTitle"/>
        <w:jc w:val="center"/>
      </w:pPr>
      <w:r>
        <w:t>таковых в аналогичных объектах</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6"/>
        <w:gridCol w:w="1644"/>
      </w:tblGrid>
      <w:tr w:rsidR="00AB42B5">
        <w:tc>
          <w:tcPr>
            <w:tcW w:w="7426" w:type="dxa"/>
          </w:tcPr>
          <w:p w:rsidR="00AB42B5" w:rsidRDefault="00AB42B5">
            <w:pPr>
              <w:pStyle w:val="ConsPlusNormal"/>
            </w:pPr>
            <w:r>
              <w:t>Отсутствие газоснабжения</w:t>
            </w:r>
          </w:p>
        </w:tc>
        <w:tc>
          <w:tcPr>
            <w:tcW w:w="1644" w:type="dxa"/>
          </w:tcPr>
          <w:p w:rsidR="00AB42B5" w:rsidRDefault="00AB42B5">
            <w:pPr>
              <w:pStyle w:val="ConsPlusNormal"/>
              <w:jc w:val="center"/>
            </w:pPr>
            <w:r>
              <w:t>5%</w:t>
            </w:r>
          </w:p>
        </w:tc>
      </w:tr>
      <w:tr w:rsidR="00AB42B5">
        <w:tc>
          <w:tcPr>
            <w:tcW w:w="7426" w:type="dxa"/>
          </w:tcPr>
          <w:p w:rsidR="00AB42B5" w:rsidRDefault="00AB42B5">
            <w:pPr>
              <w:pStyle w:val="ConsPlusNormal"/>
            </w:pPr>
            <w:r>
              <w:t>Отсутствие отопления и горячего водоснабжения</w:t>
            </w:r>
          </w:p>
        </w:tc>
        <w:tc>
          <w:tcPr>
            <w:tcW w:w="1644" w:type="dxa"/>
          </w:tcPr>
          <w:p w:rsidR="00AB42B5" w:rsidRDefault="00AB42B5">
            <w:pPr>
              <w:pStyle w:val="ConsPlusNormal"/>
              <w:jc w:val="center"/>
            </w:pPr>
            <w:r>
              <w:t>8%</w:t>
            </w:r>
          </w:p>
        </w:tc>
      </w:tr>
      <w:tr w:rsidR="00AB42B5">
        <w:tc>
          <w:tcPr>
            <w:tcW w:w="7426" w:type="dxa"/>
          </w:tcPr>
          <w:p w:rsidR="00AB42B5" w:rsidRDefault="00AB42B5">
            <w:pPr>
              <w:pStyle w:val="ConsPlusNormal"/>
            </w:pPr>
            <w:r>
              <w:t>Отсутствие электричества</w:t>
            </w:r>
          </w:p>
        </w:tc>
        <w:tc>
          <w:tcPr>
            <w:tcW w:w="1644" w:type="dxa"/>
          </w:tcPr>
          <w:p w:rsidR="00AB42B5" w:rsidRDefault="00AB42B5">
            <w:pPr>
              <w:pStyle w:val="ConsPlusNormal"/>
              <w:jc w:val="center"/>
            </w:pPr>
            <w:r>
              <w:t>8%</w:t>
            </w:r>
          </w:p>
        </w:tc>
      </w:tr>
      <w:tr w:rsidR="00AB42B5">
        <w:tc>
          <w:tcPr>
            <w:tcW w:w="7426" w:type="dxa"/>
          </w:tcPr>
          <w:p w:rsidR="00AB42B5" w:rsidRDefault="00AB42B5">
            <w:pPr>
              <w:pStyle w:val="ConsPlusNormal"/>
            </w:pPr>
            <w:r>
              <w:t>Отсутствие канализации</w:t>
            </w:r>
          </w:p>
        </w:tc>
        <w:tc>
          <w:tcPr>
            <w:tcW w:w="1644" w:type="dxa"/>
          </w:tcPr>
          <w:p w:rsidR="00AB42B5" w:rsidRDefault="00AB42B5">
            <w:pPr>
              <w:pStyle w:val="ConsPlusNormal"/>
              <w:jc w:val="center"/>
            </w:pPr>
            <w:r>
              <w:t>5%</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13</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64" w:name="P4453"/>
      <w:bookmarkEnd w:id="64"/>
      <w:r>
        <w:t>ИНФОРМАЦИОННЫЙ МАТЕРИАЛ</w:t>
      </w:r>
    </w:p>
    <w:p w:rsidR="00AB42B5" w:rsidRDefault="00AB42B5">
      <w:pPr>
        <w:pStyle w:val="ConsPlusTitle"/>
        <w:jc w:val="center"/>
      </w:pPr>
      <w:r>
        <w:t>ДЛЯ ОПРЕДЕЛЕНИЯ КАДАСТРОВОЙ СТОИМОСТИ ЗЕМЕЛЬНЫХ УЧАСТКОВ,</w:t>
      </w:r>
    </w:p>
    <w:p w:rsidR="00AB42B5" w:rsidRDefault="00AB42B5">
      <w:pPr>
        <w:pStyle w:val="ConsPlusTitle"/>
        <w:jc w:val="center"/>
      </w:pPr>
      <w:r>
        <w:t>ЗАНЯТЫХ ОЛЕНЬИМИ ПАСТБИЩАМИ</w:t>
      </w:r>
    </w:p>
    <w:p w:rsidR="00AB42B5" w:rsidRDefault="00AB42B5">
      <w:pPr>
        <w:pStyle w:val="ConsPlusNormal"/>
        <w:jc w:val="both"/>
      </w:pPr>
    </w:p>
    <w:p w:rsidR="00AB42B5" w:rsidRDefault="00AB42B5">
      <w:pPr>
        <w:pStyle w:val="ConsPlusTitle"/>
        <w:jc w:val="center"/>
        <w:outlineLvl w:val="2"/>
      </w:pPr>
      <w:r>
        <w:t>Средний состав оленьего стада</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7"/>
        <w:gridCol w:w="2257"/>
        <w:gridCol w:w="2257"/>
        <w:gridCol w:w="2259"/>
      </w:tblGrid>
      <w:tr w:rsidR="00AB42B5">
        <w:tc>
          <w:tcPr>
            <w:tcW w:w="2257" w:type="dxa"/>
          </w:tcPr>
          <w:p w:rsidR="00AB42B5" w:rsidRDefault="00AB42B5">
            <w:pPr>
              <w:pStyle w:val="ConsPlusNormal"/>
              <w:jc w:val="center"/>
            </w:pPr>
            <w:r>
              <w:t>Взрослые самцы</w:t>
            </w:r>
          </w:p>
          <w:p w:rsidR="00AB42B5" w:rsidRDefault="00AB42B5">
            <w:pPr>
              <w:pStyle w:val="ConsPlusNormal"/>
              <w:jc w:val="center"/>
            </w:pPr>
            <w:r>
              <w:t>(3 года и старше)</w:t>
            </w:r>
          </w:p>
        </w:tc>
        <w:tc>
          <w:tcPr>
            <w:tcW w:w="2257" w:type="dxa"/>
          </w:tcPr>
          <w:p w:rsidR="00AB42B5" w:rsidRDefault="00AB42B5">
            <w:pPr>
              <w:pStyle w:val="ConsPlusNormal"/>
              <w:jc w:val="center"/>
            </w:pPr>
            <w:r>
              <w:t>Важенки</w:t>
            </w:r>
          </w:p>
        </w:tc>
        <w:tc>
          <w:tcPr>
            <w:tcW w:w="2257" w:type="dxa"/>
          </w:tcPr>
          <w:p w:rsidR="00AB42B5" w:rsidRDefault="00AB42B5">
            <w:pPr>
              <w:pStyle w:val="ConsPlusNormal"/>
              <w:jc w:val="center"/>
            </w:pPr>
            <w:r>
              <w:t>Молодняк</w:t>
            </w:r>
          </w:p>
          <w:p w:rsidR="00AB42B5" w:rsidRDefault="00AB42B5">
            <w:pPr>
              <w:pStyle w:val="ConsPlusNormal"/>
              <w:jc w:val="center"/>
            </w:pPr>
            <w:r>
              <w:t>(около 1,5 лет)</w:t>
            </w:r>
          </w:p>
        </w:tc>
        <w:tc>
          <w:tcPr>
            <w:tcW w:w="2259" w:type="dxa"/>
          </w:tcPr>
          <w:p w:rsidR="00AB42B5" w:rsidRDefault="00AB42B5">
            <w:pPr>
              <w:pStyle w:val="ConsPlusNormal"/>
              <w:jc w:val="center"/>
            </w:pPr>
            <w:r>
              <w:t>Телята</w:t>
            </w:r>
          </w:p>
        </w:tc>
      </w:tr>
      <w:tr w:rsidR="00AB42B5">
        <w:tc>
          <w:tcPr>
            <w:tcW w:w="2257" w:type="dxa"/>
          </w:tcPr>
          <w:p w:rsidR="00AB42B5" w:rsidRDefault="00AB42B5">
            <w:pPr>
              <w:pStyle w:val="ConsPlusNormal"/>
              <w:jc w:val="center"/>
            </w:pPr>
            <w:r>
              <w:t>11,5 - 12,5</w:t>
            </w:r>
          </w:p>
        </w:tc>
        <w:tc>
          <w:tcPr>
            <w:tcW w:w="2257" w:type="dxa"/>
          </w:tcPr>
          <w:p w:rsidR="00AB42B5" w:rsidRDefault="00AB42B5">
            <w:pPr>
              <w:pStyle w:val="ConsPlusNormal"/>
              <w:jc w:val="center"/>
            </w:pPr>
            <w:r>
              <w:t>50</w:t>
            </w:r>
          </w:p>
        </w:tc>
        <w:tc>
          <w:tcPr>
            <w:tcW w:w="2257" w:type="dxa"/>
          </w:tcPr>
          <w:p w:rsidR="00AB42B5" w:rsidRDefault="00AB42B5">
            <w:pPr>
              <w:pStyle w:val="ConsPlusNormal"/>
              <w:jc w:val="center"/>
            </w:pPr>
            <w:r>
              <w:t>27 - 30</w:t>
            </w:r>
          </w:p>
        </w:tc>
        <w:tc>
          <w:tcPr>
            <w:tcW w:w="2259" w:type="dxa"/>
          </w:tcPr>
          <w:p w:rsidR="00AB42B5" w:rsidRDefault="00AB42B5">
            <w:pPr>
              <w:pStyle w:val="ConsPlusNormal"/>
              <w:jc w:val="center"/>
            </w:pPr>
            <w:r>
              <w:t>7,5 - 11,5</w:t>
            </w:r>
          </w:p>
        </w:tc>
      </w:tr>
    </w:tbl>
    <w:p w:rsidR="00AB42B5" w:rsidRDefault="00AB42B5">
      <w:pPr>
        <w:pStyle w:val="ConsPlusNormal"/>
        <w:jc w:val="both"/>
      </w:pPr>
    </w:p>
    <w:p w:rsidR="00AB42B5" w:rsidRDefault="00AB42B5">
      <w:pPr>
        <w:pStyle w:val="ConsPlusTitle"/>
        <w:jc w:val="center"/>
        <w:outlineLvl w:val="2"/>
      </w:pPr>
      <w:r>
        <w:t>Средний живой вес оленей, кг</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B42B5">
        <w:tc>
          <w:tcPr>
            <w:tcW w:w="4534" w:type="dxa"/>
          </w:tcPr>
          <w:p w:rsidR="00AB42B5" w:rsidRDefault="00AB42B5">
            <w:pPr>
              <w:pStyle w:val="ConsPlusNormal"/>
              <w:jc w:val="center"/>
            </w:pPr>
            <w:r>
              <w:lastRenderedPageBreak/>
              <w:t>Пол, возраст животных</w:t>
            </w:r>
          </w:p>
        </w:tc>
        <w:tc>
          <w:tcPr>
            <w:tcW w:w="4534" w:type="dxa"/>
          </w:tcPr>
          <w:p w:rsidR="00AB42B5" w:rsidRDefault="00AB42B5">
            <w:pPr>
              <w:pStyle w:val="ConsPlusNormal"/>
              <w:jc w:val="center"/>
            </w:pPr>
            <w:r>
              <w:t>Вес, кг</w:t>
            </w:r>
          </w:p>
        </w:tc>
      </w:tr>
      <w:tr w:rsidR="00AB42B5">
        <w:tc>
          <w:tcPr>
            <w:tcW w:w="9068" w:type="dxa"/>
            <w:gridSpan w:val="2"/>
          </w:tcPr>
          <w:p w:rsidR="00AB42B5" w:rsidRDefault="00AB42B5">
            <w:pPr>
              <w:pStyle w:val="ConsPlusNormal"/>
              <w:jc w:val="center"/>
              <w:outlineLvl w:val="3"/>
            </w:pPr>
            <w:r>
              <w:t>Ненецкая порода</w:t>
            </w:r>
          </w:p>
        </w:tc>
      </w:tr>
      <w:tr w:rsidR="00AB42B5">
        <w:tc>
          <w:tcPr>
            <w:tcW w:w="9068" w:type="dxa"/>
            <w:gridSpan w:val="2"/>
          </w:tcPr>
          <w:p w:rsidR="00AB42B5" w:rsidRDefault="00AB42B5">
            <w:pPr>
              <w:pStyle w:val="ConsPlusNormal"/>
              <w:jc w:val="center"/>
              <w:outlineLvl w:val="4"/>
            </w:pPr>
            <w:r>
              <w:t>Самцы:</w:t>
            </w:r>
          </w:p>
        </w:tc>
      </w:tr>
      <w:tr w:rsidR="00AB42B5">
        <w:tc>
          <w:tcPr>
            <w:tcW w:w="4534" w:type="dxa"/>
          </w:tcPr>
          <w:p w:rsidR="00AB42B5" w:rsidRDefault="00AB42B5">
            <w:pPr>
              <w:pStyle w:val="ConsPlusNormal"/>
              <w:jc w:val="center"/>
            </w:pPr>
            <w:r>
              <w:t>5 - 6 мес.</w:t>
            </w:r>
          </w:p>
        </w:tc>
        <w:tc>
          <w:tcPr>
            <w:tcW w:w="4534" w:type="dxa"/>
          </w:tcPr>
          <w:p w:rsidR="00AB42B5" w:rsidRDefault="00AB42B5">
            <w:pPr>
              <w:pStyle w:val="ConsPlusNormal"/>
              <w:jc w:val="center"/>
            </w:pPr>
            <w:r>
              <w:t>55</w:t>
            </w:r>
          </w:p>
        </w:tc>
      </w:tr>
      <w:tr w:rsidR="00AB42B5">
        <w:tc>
          <w:tcPr>
            <w:tcW w:w="4534" w:type="dxa"/>
          </w:tcPr>
          <w:p w:rsidR="00AB42B5" w:rsidRDefault="00AB42B5">
            <w:pPr>
              <w:pStyle w:val="ConsPlusNormal"/>
              <w:jc w:val="center"/>
            </w:pPr>
            <w:r>
              <w:t>1 год 4 мес.</w:t>
            </w:r>
          </w:p>
        </w:tc>
        <w:tc>
          <w:tcPr>
            <w:tcW w:w="4534" w:type="dxa"/>
          </w:tcPr>
          <w:p w:rsidR="00AB42B5" w:rsidRDefault="00AB42B5">
            <w:pPr>
              <w:pStyle w:val="ConsPlusNormal"/>
              <w:jc w:val="center"/>
            </w:pPr>
            <w:r>
              <w:t>80</w:t>
            </w:r>
          </w:p>
        </w:tc>
      </w:tr>
      <w:tr w:rsidR="00AB42B5">
        <w:tc>
          <w:tcPr>
            <w:tcW w:w="4534" w:type="dxa"/>
          </w:tcPr>
          <w:p w:rsidR="00AB42B5" w:rsidRDefault="00AB42B5">
            <w:pPr>
              <w:pStyle w:val="ConsPlusNormal"/>
              <w:jc w:val="center"/>
            </w:pPr>
            <w:r>
              <w:t>2 года 4 мес.</w:t>
            </w:r>
          </w:p>
        </w:tc>
        <w:tc>
          <w:tcPr>
            <w:tcW w:w="4534" w:type="dxa"/>
          </w:tcPr>
          <w:p w:rsidR="00AB42B5" w:rsidRDefault="00AB42B5">
            <w:pPr>
              <w:pStyle w:val="ConsPlusNormal"/>
              <w:jc w:val="center"/>
            </w:pPr>
            <w:r>
              <w:t>105</w:t>
            </w:r>
          </w:p>
        </w:tc>
      </w:tr>
      <w:tr w:rsidR="00AB42B5">
        <w:tc>
          <w:tcPr>
            <w:tcW w:w="4534" w:type="dxa"/>
          </w:tcPr>
          <w:p w:rsidR="00AB42B5" w:rsidRDefault="00AB42B5">
            <w:pPr>
              <w:pStyle w:val="ConsPlusNormal"/>
              <w:jc w:val="center"/>
            </w:pPr>
            <w:r>
              <w:t>3 года 4 мес.</w:t>
            </w:r>
          </w:p>
        </w:tc>
        <w:tc>
          <w:tcPr>
            <w:tcW w:w="4534" w:type="dxa"/>
          </w:tcPr>
          <w:p w:rsidR="00AB42B5" w:rsidRDefault="00AB42B5">
            <w:pPr>
              <w:pStyle w:val="ConsPlusNormal"/>
              <w:jc w:val="center"/>
            </w:pPr>
            <w:r>
              <w:t>120</w:t>
            </w:r>
          </w:p>
        </w:tc>
      </w:tr>
      <w:tr w:rsidR="00AB42B5">
        <w:tc>
          <w:tcPr>
            <w:tcW w:w="9068" w:type="dxa"/>
            <w:gridSpan w:val="2"/>
          </w:tcPr>
          <w:p w:rsidR="00AB42B5" w:rsidRDefault="00AB42B5">
            <w:pPr>
              <w:pStyle w:val="ConsPlusNormal"/>
              <w:jc w:val="center"/>
              <w:outlineLvl w:val="4"/>
            </w:pPr>
            <w:r>
              <w:t>Самки:</w:t>
            </w:r>
          </w:p>
        </w:tc>
      </w:tr>
      <w:tr w:rsidR="00AB42B5">
        <w:tc>
          <w:tcPr>
            <w:tcW w:w="4534" w:type="dxa"/>
          </w:tcPr>
          <w:p w:rsidR="00AB42B5" w:rsidRDefault="00AB42B5">
            <w:pPr>
              <w:pStyle w:val="ConsPlusNormal"/>
              <w:jc w:val="center"/>
            </w:pPr>
            <w:r>
              <w:t>5 - 6 мес.</w:t>
            </w:r>
          </w:p>
        </w:tc>
        <w:tc>
          <w:tcPr>
            <w:tcW w:w="4534" w:type="dxa"/>
          </w:tcPr>
          <w:p w:rsidR="00AB42B5" w:rsidRDefault="00AB42B5">
            <w:pPr>
              <w:pStyle w:val="ConsPlusNormal"/>
              <w:jc w:val="center"/>
            </w:pPr>
            <w:r>
              <w:t>50</w:t>
            </w:r>
          </w:p>
        </w:tc>
      </w:tr>
      <w:tr w:rsidR="00AB42B5">
        <w:tc>
          <w:tcPr>
            <w:tcW w:w="4534" w:type="dxa"/>
          </w:tcPr>
          <w:p w:rsidR="00AB42B5" w:rsidRDefault="00AB42B5">
            <w:pPr>
              <w:pStyle w:val="ConsPlusNormal"/>
              <w:jc w:val="center"/>
            </w:pPr>
            <w:r>
              <w:t>18 мес.</w:t>
            </w:r>
          </w:p>
        </w:tc>
        <w:tc>
          <w:tcPr>
            <w:tcW w:w="4534" w:type="dxa"/>
          </w:tcPr>
          <w:p w:rsidR="00AB42B5" w:rsidRDefault="00AB42B5">
            <w:pPr>
              <w:pStyle w:val="ConsPlusNormal"/>
              <w:jc w:val="center"/>
            </w:pPr>
            <w:r>
              <w:t>70</w:t>
            </w:r>
          </w:p>
        </w:tc>
      </w:tr>
      <w:tr w:rsidR="00AB42B5">
        <w:tc>
          <w:tcPr>
            <w:tcW w:w="4534" w:type="dxa"/>
          </w:tcPr>
          <w:p w:rsidR="00AB42B5" w:rsidRDefault="00AB42B5">
            <w:pPr>
              <w:pStyle w:val="ConsPlusNormal"/>
              <w:jc w:val="center"/>
            </w:pPr>
            <w:r>
              <w:t>2 года 6 мес.</w:t>
            </w:r>
          </w:p>
        </w:tc>
        <w:tc>
          <w:tcPr>
            <w:tcW w:w="4534" w:type="dxa"/>
          </w:tcPr>
          <w:p w:rsidR="00AB42B5" w:rsidRDefault="00AB42B5">
            <w:pPr>
              <w:pStyle w:val="ConsPlusNormal"/>
              <w:jc w:val="center"/>
            </w:pPr>
            <w:r>
              <w:t>85</w:t>
            </w:r>
          </w:p>
        </w:tc>
      </w:tr>
      <w:tr w:rsidR="00AB42B5">
        <w:tc>
          <w:tcPr>
            <w:tcW w:w="4534" w:type="dxa"/>
          </w:tcPr>
          <w:p w:rsidR="00AB42B5" w:rsidRDefault="00AB42B5">
            <w:pPr>
              <w:pStyle w:val="ConsPlusNormal"/>
              <w:jc w:val="center"/>
            </w:pPr>
            <w:r>
              <w:t>3 года 6 мес.</w:t>
            </w:r>
          </w:p>
        </w:tc>
        <w:tc>
          <w:tcPr>
            <w:tcW w:w="4534" w:type="dxa"/>
          </w:tcPr>
          <w:p w:rsidR="00AB42B5" w:rsidRDefault="00AB42B5">
            <w:pPr>
              <w:pStyle w:val="ConsPlusNormal"/>
              <w:jc w:val="center"/>
            </w:pPr>
            <w:r>
              <w:t>90</w:t>
            </w:r>
          </w:p>
        </w:tc>
      </w:tr>
      <w:tr w:rsidR="00AB42B5">
        <w:tc>
          <w:tcPr>
            <w:tcW w:w="9068" w:type="dxa"/>
            <w:gridSpan w:val="2"/>
          </w:tcPr>
          <w:p w:rsidR="00AB42B5" w:rsidRDefault="00AB42B5">
            <w:pPr>
              <w:pStyle w:val="ConsPlusNormal"/>
              <w:jc w:val="center"/>
              <w:outlineLvl w:val="3"/>
            </w:pPr>
            <w:r>
              <w:t>Чукотская порода</w:t>
            </w:r>
          </w:p>
        </w:tc>
      </w:tr>
      <w:tr w:rsidR="00AB42B5">
        <w:tc>
          <w:tcPr>
            <w:tcW w:w="9068" w:type="dxa"/>
            <w:gridSpan w:val="2"/>
          </w:tcPr>
          <w:p w:rsidR="00AB42B5" w:rsidRDefault="00AB42B5">
            <w:pPr>
              <w:pStyle w:val="ConsPlusNormal"/>
              <w:jc w:val="center"/>
              <w:outlineLvl w:val="4"/>
            </w:pPr>
            <w:r>
              <w:t>Самцы:</w:t>
            </w:r>
          </w:p>
        </w:tc>
      </w:tr>
      <w:tr w:rsidR="00AB42B5">
        <w:tc>
          <w:tcPr>
            <w:tcW w:w="4534" w:type="dxa"/>
          </w:tcPr>
          <w:p w:rsidR="00AB42B5" w:rsidRDefault="00AB42B5">
            <w:pPr>
              <w:pStyle w:val="ConsPlusNormal"/>
              <w:jc w:val="center"/>
            </w:pPr>
            <w:r>
              <w:t>5 - 6 мес.</w:t>
            </w:r>
          </w:p>
        </w:tc>
        <w:tc>
          <w:tcPr>
            <w:tcW w:w="4534" w:type="dxa"/>
          </w:tcPr>
          <w:p w:rsidR="00AB42B5" w:rsidRDefault="00AB42B5">
            <w:pPr>
              <w:pStyle w:val="ConsPlusNormal"/>
              <w:jc w:val="center"/>
            </w:pPr>
            <w:r>
              <w:t>60</w:t>
            </w:r>
          </w:p>
        </w:tc>
      </w:tr>
      <w:tr w:rsidR="00AB42B5">
        <w:tc>
          <w:tcPr>
            <w:tcW w:w="4534" w:type="dxa"/>
          </w:tcPr>
          <w:p w:rsidR="00AB42B5" w:rsidRDefault="00AB42B5">
            <w:pPr>
              <w:pStyle w:val="ConsPlusNormal"/>
              <w:jc w:val="center"/>
            </w:pPr>
            <w:r>
              <w:t>1 год 4 мес.</w:t>
            </w:r>
          </w:p>
        </w:tc>
        <w:tc>
          <w:tcPr>
            <w:tcW w:w="4534" w:type="dxa"/>
          </w:tcPr>
          <w:p w:rsidR="00AB42B5" w:rsidRDefault="00AB42B5">
            <w:pPr>
              <w:pStyle w:val="ConsPlusNormal"/>
              <w:jc w:val="center"/>
            </w:pPr>
            <w:r>
              <w:t>85</w:t>
            </w:r>
          </w:p>
        </w:tc>
      </w:tr>
      <w:tr w:rsidR="00AB42B5">
        <w:tc>
          <w:tcPr>
            <w:tcW w:w="4534" w:type="dxa"/>
          </w:tcPr>
          <w:p w:rsidR="00AB42B5" w:rsidRDefault="00AB42B5">
            <w:pPr>
              <w:pStyle w:val="ConsPlusNormal"/>
              <w:jc w:val="center"/>
            </w:pPr>
            <w:r>
              <w:t>2 года 4 мес.</w:t>
            </w:r>
          </w:p>
        </w:tc>
        <w:tc>
          <w:tcPr>
            <w:tcW w:w="4534" w:type="dxa"/>
          </w:tcPr>
          <w:p w:rsidR="00AB42B5" w:rsidRDefault="00AB42B5">
            <w:pPr>
              <w:pStyle w:val="ConsPlusNormal"/>
              <w:jc w:val="center"/>
            </w:pPr>
            <w:r>
              <w:t>100</w:t>
            </w:r>
          </w:p>
        </w:tc>
      </w:tr>
      <w:tr w:rsidR="00AB42B5">
        <w:tc>
          <w:tcPr>
            <w:tcW w:w="4534" w:type="dxa"/>
          </w:tcPr>
          <w:p w:rsidR="00AB42B5" w:rsidRDefault="00AB42B5">
            <w:pPr>
              <w:pStyle w:val="ConsPlusNormal"/>
              <w:jc w:val="center"/>
            </w:pPr>
            <w:r>
              <w:t>3 года 4 мес.</w:t>
            </w:r>
          </w:p>
        </w:tc>
        <w:tc>
          <w:tcPr>
            <w:tcW w:w="4534" w:type="dxa"/>
          </w:tcPr>
          <w:p w:rsidR="00AB42B5" w:rsidRDefault="00AB42B5">
            <w:pPr>
              <w:pStyle w:val="ConsPlusNormal"/>
              <w:jc w:val="center"/>
            </w:pPr>
            <w:r>
              <w:t>120</w:t>
            </w:r>
          </w:p>
        </w:tc>
      </w:tr>
      <w:tr w:rsidR="00AB42B5">
        <w:tc>
          <w:tcPr>
            <w:tcW w:w="9068" w:type="dxa"/>
            <w:gridSpan w:val="2"/>
          </w:tcPr>
          <w:p w:rsidR="00AB42B5" w:rsidRDefault="00AB42B5">
            <w:pPr>
              <w:pStyle w:val="ConsPlusNormal"/>
              <w:jc w:val="center"/>
              <w:outlineLvl w:val="4"/>
            </w:pPr>
            <w:r>
              <w:t>Самки:</w:t>
            </w:r>
          </w:p>
        </w:tc>
      </w:tr>
      <w:tr w:rsidR="00AB42B5">
        <w:tc>
          <w:tcPr>
            <w:tcW w:w="4534" w:type="dxa"/>
          </w:tcPr>
          <w:p w:rsidR="00AB42B5" w:rsidRDefault="00AB42B5">
            <w:pPr>
              <w:pStyle w:val="ConsPlusNormal"/>
              <w:jc w:val="center"/>
            </w:pPr>
            <w:r>
              <w:t>5 - 6 мес.</w:t>
            </w:r>
          </w:p>
        </w:tc>
        <w:tc>
          <w:tcPr>
            <w:tcW w:w="4534" w:type="dxa"/>
          </w:tcPr>
          <w:p w:rsidR="00AB42B5" w:rsidRDefault="00AB42B5">
            <w:pPr>
              <w:pStyle w:val="ConsPlusNormal"/>
              <w:jc w:val="center"/>
            </w:pPr>
            <w:r>
              <w:t>55</w:t>
            </w:r>
          </w:p>
        </w:tc>
      </w:tr>
      <w:tr w:rsidR="00AB42B5">
        <w:tc>
          <w:tcPr>
            <w:tcW w:w="4534" w:type="dxa"/>
          </w:tcPr>
          <w:p w:rsidR="00AB42B5" w:rsidRDefault="00AB42B5">
            <w:pPr>
              <w:pStyle w:val="ConsPlusNormal"/>
              <w:jc w:val="center"/>
            </w:pPr>
            <w:r>
              <w:t>18 мес.</w:t>
            </w:r>
          </w:p>
        </w:tc>
        <w:tc>
          <w:tcPr>
            <w:tcW w:w="4534" w:type="dxa"/>
          </w:tcPr>
          <w:p w:rsidR="00AB42B5" w:rsidRDefault="00AB42B5">
            <w:pPr>
              <w:pStyle w:val="ConsPlusNormal"/>
              <w:jc w:val="center"/>
            </w:pPr>
            <w:r>
              <w:t>75</w:t>
            </w:r>
          </w:p>
        </w:tc>
      </w:tr>
      <w:tr w:rsidR="00AB42B5">
        <w:tc>
          <w:tcPr>
            <w:tcW w:w="4534" w:type="dxa"/>
          </w:tcPr>
          <w:p w:rsidR="00AB42B5" w:rsidRDefault="00AB42B5">
            <w:pPr>
              <w:pStyle w:val="ConsPlusNormal"/>
              <w:jc w:val="center"/>
            </w:pPr>
            <w:r>
              <w:t>2 года 6 мес.</w:t>
            </w:r>
          </w:p>
        </w:tc>
        <w:tc>
          <w:tcPr>
            <w:tcW w:w="4534" w:type="dxa"/>
          </w:tcPr>
          <w:p w:rsidR="00AB42B5" w:rsidRDefault="00AB42B5">
            <w:pPr>
              <w:pStyle w:val="ConsPlusNormal"/>
              <w:jc w:val="center"/>
            </w:pPr>
            <w:r>
              <w:t>85</w:t>
            </w:r>
          </w:p>
        </w:tc>
      </w:tr>
      <w:tr w:rsidR="00AB42B5">
        <w:tc>
          <w:tcPr>
            <w:tcW w:w="4534" w:type="dxa"/>
          </w:tcPr>
          <w:p w:rsidR="00AB42B5" w:rsidRDefault="00AB42B5">
            <w:pPr>
              <w:pStyle w:val="ConsPlusNormal"/>
              <w:jc w:val="center"/>
            </w:pPr>
            <w:r>
              <w:t>3 года 6 мес.</w:t>
            </w:r>
          </w:p>
        </w:tc>
        <w:tc>
          <w:tcPr>
            <w:tcW w:w="4534" w:type="dxa"/>
          </w:tcPr>
          <w:p w:rsidR="00AB42B5" w:rsidRDefault="00AB42B5">
            <w:pPr>
              <w:pStyle w:val="ConsPlusNormal"/>
              <w:jc w:val="center"/>
            </w:pPr>
            <w:r>
              <w:t>95</w:t>
            </w:r>
          </w:p>
        </w:tc>
      </w:tr>
      <w:tr w:rsidR="00AB42B5">
        <w:tc>
          <w:tcPr>
            <w:tcW w:w="9068" w:type="dxa"/>
            <w:gridSpan w:val="2"/>
          </w:tcPr>
          <w:p w:rsidR="00AB42B5" w:rsidRDefault="00AB42B5">
            <w:pPr>
              <w:pStyle w:val="ConsPlusNormal"/>
              <w:jc w:val="center"/>
              <w:outlineLvl w:val="3"/>
            </w:pPr>
            <w:r>
              <w:t>Эвенская порода</w:t>
            </w:r>
          </w:p>
        </w:tc>
      </w:tr>
      <w:tr w:rsidR="00AB42B5">
        <w:tc>
          <w:tcPr>
            <w:tcW w:w="9068" w:type="dxa"/>
            <w:gridSpan w:val="2"/>
          </w:tcPr>
          <w:p w:rsidR="00AB42B5" w:rsidRDefault="00AB42B5">
            <w:pPr>
              <w:pStyle w:val="ConsPlusNormal"/>
              <w:jc w:val="center"/>
              <w:outlineLvl w:val="4"/>
            </w:pPr>
            <w:r>
              <w:t>Самцы:</w:t>
            </w:r>
          </w:p>
        </w:tc>
      </w:tr>
      <w:tr w:rsidR="00AB42B5">
        <w:tc>
          <w:tcPr>
            <w:tcW w:w="4534" w:type="dxa"/>
          </w:tcPr>
          <w:p w:rsidR="00AB42B5" w:rsidRDefault="00AB42B5">
            <w:pPr>
              <w:pStyle w:val="ConsPlusNormal"/>
              <w:jc w:val="center"/>
            </w:pPr>
            <w:r>
              <w:t>5 - 6 мес.</w:t>
            </w:r>
          </w:p>
        </w:tc>
        <w:tc>
          <w:tcPr>
            <w:tcW w:w="4534" w:type="dxa"/>
          </w:tcPr>
          <w:p w:rsidR="00AB42B5" w:rsidRDefault="00AB42B5">
            <w:pPr>
              <w:pStyle w:val="ConsPlusNormal"/>
              <w:jc w:val="center"/>
            </w:pPr>
            <w:r>
              <w:t>60</w:t>
            </w:r>
          </w:p>
        </w:tc>
      </w:tr>
      <w:tr w:rsidR="00AB42B5">
        <w:tc>
          <w:tcPr>
            <w:tcW w:w="4534" w:type="dxa"/>
          </w:tcPr>
          <w:p w:rsidR="00AB42B5" w:rsidRDefault="00AB42B5">
            <w:pPr>
              <w:pStyle w:val="ConsPlusNormal"/>
              <w:jc w:val="center"/>
            </w:pPr>
            <w:r>
              <w:t>1 год 4 мес.</w:t>
            </w:r>
          </w:p>
        </w:tc>
        <w:tc>
          <w:tcPr>
            <w:tcW w:w="4534" w:type="dxa"/>
          </w:tcPr>
          <w:p w:rsidR="00AB42B5" w:rsidRDefault="00AB42B5">
            <w:pPr>
              <w:pStyle w:val="ConsPlusNormal"/>
              <w:jc w:val="center"/>
            </w:pPr>
            <w:r>
              <w:t>85</w:t>
            </w:r>
          </w:p>
        </w:tc>
      </w:tr>
      <w:tr w:rsidR="00AB42B5">
        <w:tc>
          <w:tcPr>
            <w:tcW w:w="4534" w:type="dxa"/>
            <w:vAlign w:val="center"/>
          </w:tcPr>
          <w:p w:rsidR="00AB42B5" w:rsidRDefault="00AB42B5">
            <w:pPr>
              <w:pStyle w:val="ConsPlusNormal"/>
              <w:jc w:val="center"/>
            </w:pPr>
            <w:r>
              <w:t>2 года 4 мес.</w:t>
            </w:r>
          </w:p>
        </w:tc>
        <w:tc>
          <w:tcPr>
            <w:tcW w:w="4534" w:type="dxa"/>
          </w:tcPr>
          <w:p w:rsidR="00AB42B5" w:rsidRDefault="00AB42B5">
            <w:pPr>
              <w:pStyle w:val="ConsPlusNormal"/>
              <w:jc w:val="center"/>
            </w:pPr>
            <w:r>
              <w:t>100</w:t>
            </w:r>
          </w:p>
        </w:tc>
      </w:tr>
      <w:tr w:rsidR="00AB42B5">
        <w:tc>
          <w:tcPr>
            <w:tcW w:w="4534" w:type="dxa"/>
          </w:tcPr>
          <w:p w:rsidR="00AB42B5" w:rsidRDefault="00AB42B5">
            <w:pPr>
              <w:pStyle w:val="ConsPlusNormal"/>
              <w:jc w:val="center"/>
            </w:pPr>
            <w:r>
              <w:t>3 года 4 мес.</w:t>
            </w:r>
          </w:p>
        </w:tc>
        <w:tc>
          <w:tcPr>
            <w:tcW w:w="4534" w:type="dxa"/>
          </w:tcPr>
          <w:p w:rsidR="00AB42B5" w:rsidRDefault="00AB42B5">
            <w:pPr>
              <w:pStyle w:val="ConsPlusNormal"/>
              <w:jc w:val="center"/>
            </w:pPr>
            <w:r>
              <w:t>125</w:t>
            </w:r>
          </w:p>
        </w:tc>
      </w:tr>
      <w:tr w:rsidR="00AB42B5">
        <w:tc>
          <w:tcPr>
            <w:tcW w:w="9068" w:type="dxa"/>
            <w:gridSpan w:val="2"/>
          </w:tcPr>
          <w:p w:rsidR="00AB42B5" w:rsidRDefault="00AB42B5">
            <w:pPr>
              <w:pStyle w:val="ConsPlusNormal"/>
              <w:jc w:val="center"/>
              <w:outlineLvl w:val="4"/>
            </w:pPr>
            <w:r>
              <w:t>Самки:</w:t>
            </w:r>
          </w:p>
        </w:tc>
      </w:tr>
      <w:tr w:rsidR="00AB42B5">
        <w:tc>
          <w:tcPr>
            <w:tcW w:w="4534" w:type="dxa"/>
          </w:tcPr>
          <w:p w:rsidR="00AB42B5" w:rsidRDefault="00AB42B5">
            <w:pPr>
              <w:pStyle w:val="ConsPlusNormal"/>
              <w:jc w:val="center"/>
            </w:pPr>
            <w:r>
              <w:lastRenderedPageBreak/>
              <w:t>5 - 6 мес.</w:t>
            </w:r>
          </w:p>
        </w:tc>
        <w:tc>
          <w:tcPr>
            <w:tcW w:w="4534" w:type="dxa"/>
          </w:tcPr>
          <w:p w:rsidR="00AB42B5" w:rsidRDefault="00AB42B5">
            <w:pPr>
              <w:pStyle w:val="ConsPlusNormal"/>
              <w:jc w:val="center"/>
            </w:pPr>
            <w:r>
              <w:t>55</w:t>
            </w:r>
          </w:p>
        </w:tc>
      </w:tr>
      <w:tr w:rsidR="00AB42B5">
        <w:tc>
          <w:tcPr>
            <w:tcW w:w="4534" w:type="dxa"/>
          </w:tcPr>
          <w:p w:rsidR="00AB42B5" w:rsidRDefault="00AB42B5">
            <w:pPr>
              <w:pStyle w:val="ConsPlusNormal"/>
              <w:jc w:val="center"/>
            </w:pPr>
            <w:r>
              <w:t>18 мес.</w:t>
            </w:r>
          </w:p>
        </w:tc>
        <w:tc>
          <w:tcPr>
            <w:tcW w:w="4534" w:type="dxa"/>
          </w:tcPr>
          <w:p w:rsidR="00AB42B5" w:rsidRDefault="00AB42B5">
            <w:pPr>
              <w:pStyle w:val="ConsPlusNormal"/>
              <w:jc w:val="center"/>
            </w:pPr>
            <w:r>
              <w:t>75</w:t>
            </w:r>
          </w:p>
        </w:tc>
      </w:tr>
      <w:tr w:rsidR="00AB42B5">
        <w:tc>
          <w:tcPr>
            <w:tcW w:w="4534" w:type="dxa"/>
          </w:tcPr>
          <w:p w:rsidR="00AB42B5" w:rsidRDefault="00AB42B5">
            <w:pPr>
              <w:pStyle w:val="ConsPlusNormal"/>
              <w:jc w:val="center"/>
            </w:pPr>
            <w:r>
              <w:t>2 года 6 мес.</w:t>
            </w:r>
          </w:p>
        </w:tc>
        <w:tc>
          <w:tcPr>
            <w:tcW w:w="4534" w:type="dxa"/>
          </w:tcPr>
          <w:p w:rsidR="00AB42B5" w:rsidRDefault="00AB42B5">
            <w:pPr>
              <w:pStyle w:val="ConsPlusNormal"/>
              <w:jc w:val="center"/>
            </w:pPr>
            <w:r>
              <w:t>85</w:t>
            </w:r>
          </w:p>
        </w:tc>
      </w:tr>
      <w:tr w:rsidR="00AB42B5">
        <w:tc>
          <w:tcPr>
            <w:tcW w:w="4534" w:type="dxa"/>
          </w:tcPr>
          <w:p w:rsidR="00AB42B5" w:rsidRDefault="00AB42B5">
            <w:pPr>
              <w:pStyle w:val="ConsPlusNormal"/>
              <w:jc w:val="center"/>
            </w:pPr>
            <w:r>
              <w:t>3 года 6 мес.</w:t>
            </w:r>
          </w:p>
        </w:tc>
        <w:tc>
          <w:tcPr>
            <w:tcW w:w="4534" w:type="dxa"/>
          </w:tcPr>
          <w:p w:rsidR="00AB42B5" w:rsidRDefault="00AB42B5">
            <w:pPr>
              <w:pStyle w:val="ConsPlusNormal"/>
              <w:jc w:val="center"/>
            </w:pPr>
            <w:r>
              <w:t>95</w:t>
            </w:r>
          </w:p>
        </w:tc>
      </w:tr>
      <w:tr w:rsidR="00AB42B5">
        <w:tc>
          <w:tcPr>
            <w:tcW w:w="9068" w:type="dxa"/>
            <w:gridSpan w:val="2"/>
          </w:tcPr>
          <w:p w:rsidR="00AB42B5" w:rsidRDefault="00AB42B5">
            <w:pPr>
              <w:pStyle w:val="ConsPlusNormal"/>
              <w:jc w:val="center"/>
              <w:outlineLvl w:val="3"/>
            </w:pPr>
            <w:r>
              <w:t>Эвенкийская порода</w:t>
            </w:r>
          </w:p>
        </w:tc>
      </w:tr>
      <w:tr w:rsidR="00AB42B5">
        <w:tc>
          <w:tcPr>
            <w:tcW w:w="9068" w:type="dxa"/>
            <w:gridSpan w:val="2"/>
          </w:tcPr>
          <w:p w:rsidR="00AB42B5" w:rsidRDefault="00AB42B5">
            <w:pPr>
              <w:pStyle w:val="ConsPlusNormal"/>
              <w:jc w:val="center"/>
              <w:outlineLvl w:val="4"/>
            </w:pPr>
            <w:r>
              <w:t>Самцы:</w:t>
            </w:r>
          </w:p>
        </w:tc>
      </w:tr>
      <w:tr w:rsidR="00AB42B5">
        <w:tc>
          <w:tcPr>
            <w:tcW w:w="4534" w:type="dxa"/>
          </w:tcPr>
          <w:p w:rsidR="00AB42B5" w:rsidRDefault="00AB42B5">
            <w:pPr>
              <w:pStyle w:val="ConsPlusNormal"/>
              <w:jc w:val="center"/>
            </w:pPr>
            <w:r>
              <w:t>5 - 6 мес.</w:t>
            </w:r>
          </w:p>
        </w:tc>
        <w:tc>
          <w:tcPr>
            <w:tcW w:w="4534" w:type="dxa"/>
          </w:tcPr>
          <w:p w:rsidR="00AB42B5" w:rsidRDefault="00AB42B5">
            <w:pPr>
              <w:pStyle w:val="ConsPlusNormal"/>
              <w:jc w:val="center"/>
            </w:pPr>
            <w:r>
              <w:t>65</w:t>
            </w:r>
          </w:p>
        </w:tc>
      </w:tr>
      <w:tr w:rsidR="00AB42B5">
        <w:tc>
          <w:tcPr>
            <w:tcW w:w="4534" w:type="dxa"/>
          </w:tcPr>
          <w:p w:rsidR="00AB42B5" w:rsidRDefault="00AB42B5">
            <w:pPr>
              <w:pStyle w:val="ConsPlusNormal"/>
              <w:jc w:val="center"/>
            </w:pPr>
            <w:r>
              <w:t>1 год 4 мес.</w:t>
            </w:r>
          </w:p>
        </w:tc>
        <w:tc>
          <w:tcPr>
            <w:tcW w:w="4534" w:type="dxa"/>
          </w:tcPr>
          <w:p w:rsidR="00AB42B5" w:rsidRDefault="00AB42B5">
            <w:pPr>
              <w:pStyle w:val="ConsPlusNormal"/>
              <w:jc w:val="center"/>
            </w:pPr>
            <w:r>
              <w:t>95</w:t>
            </w:r>
          </w:p>
        </w:tc>
      </w:tr>
      <w:tr w:rsidR="00AB42B5">
        <w:tc>
          <w:tcPr>
            <w:tcW w:w="4534" w:type="dxa"/>
          </w:tcPr>
          <w:p w:rsidR="00AB42B5" w:rsidRDefault="00AB42B5">
            <w:pPr>
              <w:pStyle w:val="ConsPlusNormal"/>
              <w:jc w:val="center"/>
            </w:pPr>
            <w:r>
              <w:t>2 года 4 мес.</w:t>
            </w:r>
          </w:p>
        </w:tc>
        <w:tc>
          <w:tcPr>
            <w:tcW w:w="4534" w:type="dxa"/>
          </w:tcPr>
          <w:p w:rsidR="00AB42B5" w:rsidRDefault="00AB42B5">
            <w:pPr>
              <w:pStyle w:val="ConsPlusNormal"/>
              <w:jc w:val="center"/>
            </w:pPr>
            <w:r>
              <w:t>125</w:t>
            </w:r>
          </w:p>
        </w:tc>
      </w:tr>
      <w:tr w:rsidR="00AB42B5">
        <w:tc>
          <w:tcPr>
            <w:tcW w:w="4534" w:type="dxa"/>
          </w:tcPr>
          <w:p w:rsidR="00AB42B5" w:rsidRDefault="00AB42B5">
            <w:pPr>
              <w:pStyle w:val="ConsPlusNormal"/>
              <w:jc w:val="center"/>
            </w:pPr>
            <w:r>
              <w:t>3 года 4 мес.</w:t>
            </w:r>
          </w:p>
        </w:tc>
        <w:tc>
          <w:tcPr>
            <w:tcW w:w="4534" w:type="dxa"/>
          </w:tcPr>
          <w:p w:rsidR="00AB42B5" w:rsidRDefault="00AB42B5">
            <w:pPr>
              <w:pStyle w:val="ConsPlusNormal"/>
              <w:jc w:val="center"/>
            </w:pPr>
            <w:r>
              <w:t>140</w:t>
            </w:r>
          </w:p>
        </w:tc>
      </w:tr>
      <w:tr w:rsidR="00AB42B5">
        <w:tc>
          <w:tcPr>
            <w:tcW w:w="9068" w:type="dxa"/>
            <w:gridSpan w:val="2"/>
          </w:tcPr>
          <w:p w:rsidR="00AB42B5" w:rsidRDefault="00AB42B5">
            <w:pPr>
              <w:pStyle w:val="ConsPlusNormal"/>
              <w:jc w:val="center"/>
              <w:outlineLvl w:val="4"/>
            </w:pPr>
            <w:r>
              <w:t>Самки:</w:t>
            </w:r>
          </w:p>
        </w:tc>
      </w:tr>
      <w:tr w:rsidR="00AB42B5">
        <w:tc>
          <w:tcPr>
            <w:tcW w:w="4534" w:type="dxa"/>
          </w:tcPr>
          <w:p w:rsidR="00AB42B5" w:rsidRDefault="00AB42B5">
            <w:pPr>
              <w:pStyle w:val="ConsPlusNormal"/>
              <w:jc w:val="center"/>
            </w:pPr>
            <w:r>
              <w:t>5 - 6 мес.</w:t>
            </w:r>
          </w:p>
        </w:tc>
        <w:tc>
          <w:tcPr>
            <w:tcW w:w="4534" w:type="dxa"/>
          </w:tcPr>
          <w:p w:rsidR="00AB42B5" w:rsidRDefault="00AB42B5">
            <w:pPr>
              <w:pStyle w:val="ConsPlusNormal"/>
              <w:jc w:val="center"/>
            </w:pPr>
            <w:r>
              <w:t>60</w:t>
            </w:r>
          </w:p>
        </w:tc>
      </w:tr>
      <w:tr w:rsidR="00AB42B5">
        <w:tc>
          <w:tcPr>
            <w:tcW w:w="4534" w:type="dxa"/>
          </w:tcPr>
          <w:p w:rsidR="00AB42B5" w:rsidRDefault="00AB42B5">
            <w:pPr>
              <w:pStyle w:val="ConsPlusNormal"/>
              <w:jc w:val="center"/>
            </w:pPr>
            <w:r>
              <w:t>18 мес.</w:t>
            </w:r>
          </w:p>
        </w:tc>
        <w:tc>
          <w:tcPr>
            <w:tcW w:w="4534" w:type="dxa"/>
          </w:tcPr>
          <w:p w:rsidR="00AB42B5" w:rsidRDefault="00AB42B5">
            <w:pPr>
              <w:pStyle w:val="ConsPlusNormal"/>
              <w:jc w:val="center"/>
            </w:pPr>
            <w:r>
              <w:t>90</w:t>
            </w:r>
          </w:p>
        </w:tc>
      </w:tr>
      <w:tr w:rsidR="00AB42B5">
        <w:tc>
          <w:tcPr>
            <w:tcW w:w="4534" w:type="dxa"/>
          </w:tcPr>
          <w:p w:rsidR="00AB42B5" w:rsidRDefault="00AB42B5">
            <w:pPr>
              <w:pStyle w:val="ConsPlusNormal"/>
              <w:jc w:val="center"/>
            </w:pPr>
            <w:r>
              <w:t>2 года 6 мес.</w:t>
            </w:r>
          </w:p>
        </w:tc>
        <w:tc>
          <w:tcPr>
            <w:tcW w:w="4534" w:type="dxa"/>
          </w:tcPr>
          <w:p w:rsidR="00AB42B5" w:rsidRDefault="00AB42B5">
            <w:pPr>
              <w:pStyle w:val="ConsPlusNormal"/>
              <w:jc w:val="center"/>
            </w:pPr>
            <w:r>
              <w:t>95</w:t>
            </w:r>
          </w:p>
        </w:tc>
      </w:tr>
      <w:tr w:rsidR="00AB42B5">
        <w:tc>
          <w:tcPr>
            <w:tcW w:w="4534" w:type="dxa"/>
          </w:tcPr>
          <w:p w:rsidR="00AB42B5" w:rsidRDefault="00AB42B5">
            <w:pPr>
              <w:pStyle w:val="ConsPlusNormal"/>
              <w:jc w:val="center"/>
            </w:pPr>
            <w:r>
              <w:t>3 года 6 мес.</w:t>
            </w:r>
          </w:p>
        </w:tc>
        <w:tc>
          <w:tcPr>
            <w:tcW w:w="4534" w:type="dxa"/>
          </w:tcPr>
          <w:p w:rsidR="00AB42B5" w:rsidRDefault="00AB42B5">
            <w:pPr>
              <w:pStyle w:val="ConsPlusNormal"/>
              <w:jc w:val="center"/>
            </w:pPr>
            <w:r>
              <w:t>100</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both"/>
      </w:pPr>
    </w:p>
    <w:p w:rsidR="00AB42B5" w:rsidRDefault="00AB42B5">
      <w:pPr>
        <w:pStyle w:val="ConsPlusNormal"/>
        <w:jc w:val="right"/>
        <w:outlineLvl w:val="1"/>
      </w:pPr>
      <w:r>
        <w:t>Приложение N 14</w:t>
      </w:r>
    </w:p>
    <w:p w:rsidR="00AB42B5" w:rsidRDefault="00AB42B5">
      <w:pPr>
        <w:pStyle w:val="ConsPlusNormal"/>
        <w:jc w:val="right"/>
      </w:pPr>
      <w:r>
        <w:t>к Методическим указаниям</w:t>
      </w:r>
    </w:p>
    <w:p w:rsidR="00AB42B5" w:rsidRDefault="00AB42B5">
      <w:pPr>
        <w:pStyle w:val="ConsPlusNormal"/>
        <w:jc w:val="right"/>
      </w:pPr>
      <w:r>
        <w:t>о государственной кадастровой оценке</w:t>
      </w:r>
    </w:p>
    <w:p w:rsidR="00AB42B5" w:rsidRDefault="00AB42B5">
      <w:pPr>
        <w:pStyle w:val="ConsPlusNormal"/>
        <w:jc w:val="both"/>
      </w:pPr>
    </w:p>
    <w:p w:rsidR="00AB42B5" w:rsidRDefault="00AB42B5">
      <w:pPr>
        <w:pStyle w:val="ConsPlusTitle"/>
        <w:jc w:val="center"/>
      </w:pPr>
      <w:bookmarkStart w:id="65" w:name="P4559"/>
      <w:bookmarkEnd w:id="65"/>
      <w:r>
        <w:t>НОРМАТИВНЫЕ ПОКАЗАТЕЛИ</w:t>
      </w:r>
    </w:p>
    <w:p w:rsidR="00AB42B5" w:rsidRDefault="00AB42B5">
      <w:pPr>
        <w:pStyle w:val="ConsPlusTitle"/>
        <w:jc w:val="center"/>
      </w:pPr>
      <w:r>
        <w:t>ВЫРАЩИВАНИЯ РЫБ В САДКАХ ДЛЯ ЦЕЛЕЙ ОПРЕДЕЛЕНИЯ КАДАСТРОВОЙ</w:t>
      </w:r>
    </w:p>
    <w:p w:rsidR="00AB42B5" w:rsidRDefault="00AB42B5">
      <w:pPr>
        <w:pStyle w:val="ConsPlusTitle"/>
        <w:jc w:val="center"/>
      </w:pPr>
      <w:r>
        <w:t>СТОИМОСТИ ЗЕМЕЛЬНЫХ УЧАСТКОВ, ЗАНЯТЫХ ВОДНЫМИ ОБЪЕКТАМИ</w:t>
      </w:r>
    </w:p>
    <w:p w:rsidR="00AB42B5" w:rsidRDefault="00AB42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9"/>
        <w:gridCol w:w="1176"/>
        <w:gridCol w:w="1003"/>
        <w:gridCol w:w="1344"/>
        <w:gridCol w:w="1181"/>
        <w:gridCol w:w="1176"/>
        <w:gridCol w:w="1195"/>
      </w:tblGrid>
      <w:tr w:rsidR="00AB42B5">
        <w:tc>
          <w:tcPr>
            <w:tcW w:w="1949" w:type="dxa"/>
          </w:tcPr>
          <w:p w:rsidR="00AB42B5" w:rsidRDefault="00AB42B5">
            <w:pPr>
              <w:pStyle w:val="ConsPlusNormal"/>
              <w:jc w:val="center"/>
            </w:pPr>
            <w:r>
              <w:t>Показатели</w:t>
            </w:r>
          </w:p>
        </w:tc>
        <w:tc>
          <w:tcPr>
            <w:tcW w:w="1176" w:type="dxa"/>
          </w:tcPr>
          <w:p w:rsidR="00AB42B5" w:rsidRDefault="00AB42B5">
            <w:pPr>
              <w:pStyle w:val="ConsPlusNormal"/>
              <w:jc w:val="center"/>
            </w:pPr>
            <w:r>
              <w:t>Карп</w:t>
            </w:r>
          </w:p>
        </w:tc>
        <w:tc>
          <w:tcPr>
            <w:tcW w:w="1003" w:type="dxa"/>
          </w:tcPr>
          <w:p w:rsidR="00AB42B5" w:rsidRDefault="00AB42B5">
            <w:pPr>
              <w:pStyle w:val="ConsPlusNormal"/>
              <w:jc w:val="center"/>
            </w:pPr>
            <w:r>
              <w:t>Сом канальный</w:t>
            </w:r>
          </w:p>
        </w:tc>
        <w:tc>
          <w:tcPr>
            <w:tcW w:w="1344" w:type="dxa"/>
          </w:tcPr>
          <w:p w:rsidR="00AB42B5" w:rsidRDefault="00AB42B5">
            <w:pPr>
              <w:pStyle w:val="ConsPlusNormal"/>
              <w:jc w:val="center"/>
            </w:pPr>
            <w:r>
              <w:t>Растительноядные</w:t>
            </w:r>
          </w:p>
        </w:tc>
        <w:tc>
          <w:tcPr>
            <w:tcW w:w="1181" w:type="dxa"/>
          </w:tcPr>
          <w:p w:rsidR="00AB42B5" w:rsidRDefault="00AB42B5">
            <w:pPr>
              <w:pStyle w:val="ConsPlusNormal"/>
              <w:jc w:val="center"/>
            </w:pPr>
            <w:r>
              <w:t>Осетровые</w:t>
            </w:r>
          </w:p>
        </w:tc>
        <w:tc>
          <w:tcPr>
            <w:tcW w:w="1176" w:type="dxa"/>
          </w:tcPr>
          <w:p w:rsidR="00AB42B5" w:rsidRDefault="00AB42B5">
            <w:pPr>
              <w:pStyle w:val="ConsPlusNormal"/>
              <w:jc w:val="center"/>
            </w:pPr>
            <w:r>
              <w:t>Сиги</w:t>
            </w:r>
          </w:p>
        </w:tc>
        <w:tc>
          <w:tcPr>
            <w:tcW w:w="1195" w:type="dxa"/>
          </w:tcPr>
          <w:p w:rsidR="00AB42B5" w:rsidRDefault="00AB42B5">
            <w:pPr>
              <w:pStyle w:val="ConsPlusNormal"/>
              <w:jc w:val="center"/>
            </w:pPr>
            <w:r>
              <w:t>Радужная форель</w:t>
            </w:r>
          </w:p>
        </w:tc>
      </w:tr>
      <w:tr w:rsidR="00AB42B5">
        <w:tc>
          <w:tcPr>
            <w:tcW w:w="9024" w:type="dxa"/>
            <w:gridSpan w:val="7"/>
          </w:tcPr>
          <w:p w:rsidR="00AB42B5" w:rsidRDefault="00AB42B5">
            <w:pPr>
              <w:pStyle w:val="ConsPlusNormal"/>
              <w:jc w:val="center"/>
              <w:outlineLvl w:val="2"/>
            </w:pPr>
            <w:r>
              <w:t>Выращивание сеголетков</w:t>
            </w:r>
          </w:p>
        </w:tc>
      </w:tr>
      <w:tr w:rsidR="00AB42B5">
        <w:tc>
          <w:tcPr>
            <w:tcW w:w="1949" w:type="dxa"/>
          </w:tcPr>
          <w:p w:rsidR="00AB42B5" w:rsidRDefault="00AB42B5">
            <w:pPr>
              <w:pStyle w:val="ConsPlusNormal"/>
            </w:pPr>
            <w:r>
              <w:t>Масса начальная, г</w:t>
            </w:r>
          </w:p>
        </w:tc>
        <w:tc>
          <w:tcPr>
            <w:tcW w:w="1176" w:type="dxa"/>
          </w:tcPr>
          <w:p w:rsidR="00AB42B5" w:rsidRDefault="00AB42B5">
            <w:pPr>
              <w:pStyle w:val="ConsPlusNormal"/>
              <w:jc w:val="center"/>
            </w:pPr>
            <w:r>
              <w:t>0,5 - 1,0</w:t>
            </w:r>
          </w:p>
        </w:tc>
        <w:tc>
          <w:tcPr>
            <w:tcW w:w="1003" w:type="dxa"/>
          </w:tcPr>
          <w:p w:rsidR="00AB42B5" w:rsidRDefault="00AB42B5">
            <w:pPr>
              <w:pStyle w:val="ConsPlusNormal"/>
              <w:jc w:val="center"/>
            </w:pPr>
            <w:r>
              <w:t>0,5 - 1,0</w:t>
            </w:r>
          </w:p>
        </w:tc>
        <w:tc>
          <w:tcPr>
            <w:tcW w:w="1344" w:type="dxa"/>
          </w:tcPr>
          <w:p w:rsidR="00AB42B5" w:rsidRDefault="00AB42B5">
            <w:pPr>
              <w:pStyle w:val="ConsPlusNormal"/>
              <w:jc w:val="center"/>
            </w:pPr>
            <w:r>
              <w:t>1,0</w:t>
            </w:r>
          </w:p>
        </w:tc>
        <w:tc>
          <w:tcPr>
            <w:tcW w:w="1181" w:type="dxa"/>
          </w:tcPr>
          <w:p w:rsidR="00AB42B5" w:rsidRDefault="00AB42B5">
            <w:pPr>
              <w:pStyle w:val="ConsPlusNormal"/>
              <w:jc w:val="center"/>
            </w:pPr>
            <w:r>
              <w:t>1 - 3</w:t>
            </w:r>
          </w:p>
        </w:tc>
        <w:tc>
          <w:tcPr>
            <w:tcW w:w="1176" w:type="dxa"/>
          </w:tcPr>
          <w:p w:rsidR="00AB42B5" w:rsidRDefault="00AB42B5">
            <w:pPr>
              <w:pStyle w:val="ConsPlusNormal"/>
              <w:jc w:val="center"/>
            </w:pPr>
            <w:r>
              <w:t>0,1</w:t>
            </w:r>
          </w:p>
        </w:tc>
        <w:tc>
          <w:tcPr>
            <w:tcW w:w="1195" w:type="dxa"/>
          </w:tcPr>
          <w:p w:rsidR="00AB42B5" w:rsidRDefault="00AB42B5">
            <w:pPr>
              <w:pStyle w:val="ConsPlusNormal"/>
              <w:jc w:val="center"/>
            </w:pPr>
            <w:r>
              <w:t>0,5 - 1,0</w:t>
            </w:r>
          </w:p>
        </w:tc>
      </w:tr>
      <w:tr w:rsidR="00AB42B5">
        <w:tc>
          <w:tcPr>
            <w:tcW w:w="1949" w:type="dxa"/>
          </w:tcPr>
          <w:p w:rsidR="00AB42B5" w:rsidRDefault="00AB42B5">
            <w:pPr>
              <w:pStyle w:val="ConsPlusNormal"/>
            </w:pPr>
            <w:r>
              <w:t>Масса конечная, г</w:t>
            </w:r>
          </w:p>
        </w:tc>
        <w:tc>
          <w:tcPr>
            <w:tcW w:w="1176" w:type="dxa"/>
          </w:tcPr>
          <w:p w:rsidR="00AB42B5" w:rsidRDefault="00AB42B5">
            <w:pPr>
              <w:pStyle w:val="ConsPlusNormal"/>
              <w:jc w:val="center"/>
            </w:pPr>
            <w:r>
              <w:t>30 - 50</w:t>
            </w:r>
          </w:p>
        </w:tc>
        <w:tc>
          <w:tcPr>
            <w:tcW w:w="1003" w:type="dxa"/>
          </w:tcPr>
          <w:p w:rsidR="00AB42B5" w:rsidRDefault="00AB42B5">
            <w:pPr>
              <w:pStyle w:val="ConsPlusNormal"/>
              <w:jc w:val="center"/>
            </w:pPr>
            <w:r>
              <w:t>20</w:t>
            </w:r>
          </w:p>
        </w:tc>
        <w:tc>
          <w:tcPr>
            <w:tcW w:w="1344" w:type="dxa"/>
          </w:tcPr>
          <w:p w:rsidR="00AB42B5" w:rsidRDefault="00AB42B5">
            <w:pPr>
              <w:pStyle w:val="ConsPlusNormal"/>
              <w:jc w:val="center"/>
            </w:pPr>
            <w:r>
              <w:t>15 - 20</w:t>
            </w:r>
          </w:p>
        </w:tc>
        <w:tc>
          <w:tcPr>
            <w:tcW w:w="1181" w:type="dxa"/>
          </w:tcPr>
          <w:p w:rsidR="00AB42B5" w:rsidRDefault="00AB42B5">
            <w:pPr>
              <w:pStyle w:val="ConsPlusNormal"/>
              <w:jc w:val="center"/>
            </w:pPr>
            <w:r>
              <w:t>40 - 60</w:t>
            </w:r>
          </w:p>
        </w:tc>
        <w:tc>
          <w:tcPr>
            <w:tcW w:w="1176" w:type="dxa"/>
          </w:tcPr>
          <w:p w:rsidR="00AB42B5" w:rsidRDefault="00AB42B5">
            <w:pPr>
              <w:pStyle w:val="ConsPlusNormal"/>
              <w:jc w:val="center"/>
            </w:pPr>
            <w:r>
              <w:t>10 - 15</w:t>
            </w:r>
          </w:p>
        </w:tc>
        <w:tc>
          <w:tcPr>
            <w:tcW w:w="1195" w:type="dxa"/>
          </w:tcPr>
          <w:p w:rsidR="00AB42B5" w:rsidRDefault="00AB42B5">
            <w:pPr>
              <w:pStyle w:val="ConsPlusNormal"/>
              <w:jc w:val="center"/>
            </w:pPr>
            <w:r>
              <w:t>20 - 50</w:t>
            </w:r>
          </w:p>
        </w:tc>
      </w:tr>
      <w:tr w:rsidR="00AB42B5">
        <w:tc>
          <w:tcPr>
            <w:tcW w:w="1949" w:type="dxa"/>
          </w:tcPr>
          <w:p w:rsidR="00AB42B5" w:rsidRDefault="00AB42B5">
            <w:pPr>
              <w:pStyle w:val="ConsPlusNormal"/>
            </w:pPr>
            <w:r>
              <w:t>Плотность посадки, тыс. шт./кв. м</w:t>
            </w:r>
          </w:p>
        </w:tc>
        <w:tc>
          <w:tcPr>
            <w:tcW w:w="1176" w:type="dxa"/>
          </w:tcPr>
          <w:p w:rsidR="00AB42B5" w:rsidRDefault="00AB42B5">
            <w:pPr>
              <w:pStyle w:val="ConsPlusNormal"/>
              <w:jc w:val="center"/>
            </w:pPr>
            <w:r>
              <w:t>До 2,0</w:t>
            </w:r>
          </w:p>
        </w:tc>
        <w:tc>
          <w:tcPr>
            <w:tcW w:w="1003" w:type="dxa"/>
          </w:tcPr>
          <w:p w:rsidR="00AB42B5" w:rsidRDefault="00AB42B5">
            <w:pPr>
              <w:pStyle w:val="ConsPlusNormal"/>
              <w:jc w:val="center"/>
            </w:pPr>
            <w:r>
              <w:t>До 0,5</w:t>
            </w:r>
          </w:p>
        </w:tc>
        <w:tc>
          <w:tcPr>
            <w:tcW w:w="1344" w:type="dxa"/>
          </w:tcPr>
          <w:p w:rsidR="00AB42B5" w:rsidRDefault="00AB42B5">
            <w:pPr>
              <w:pStyle w:val="ConsPlusNormal"/>
              <w:jc w:val="center"/>
            </w:pPr>
            <w:r>
              <w:t>-</w:t>
            </w:r>
          </w:p>
        </w:tc>
        <w:tc>
          <w:tcPr>
            <w:tcW w:w="1181" w:type="dxa"/>
          </w:tcPr>
          <w:p w:rsidR="00AB42B5" w:rsidRDefault="00AB42B5">
            <w:pPr>
              <w:pStyle w:val="ConsPlusNormal"/>
              <w:jc w:val="center"/>
            </w:pPr>
            <w:r>
              <w:t>0,2</w:t>
            </w:r>
          </w:p>
        </w:tc>
        <w:tc>
          <w:tcPr>
            <w:tcW w:w="1176" w:type="dxa"/>
          </w:tcPr>
          <w:p w:rsidR="00AB42B5" w:rsidRDefault="00AB42B5">
            <w:pPr>
              <w:pStyle w:val="ConsPlusNormal"/>
              <w:jc w:val="center"/>
            </w:pPr>
            <w:r>
              <w:t>0,5 - 1,0</w:t>
            </w:r>
          </w:p>
        </w:tc>
        <w:tc>
          <w:tcPr>
            <w:tcW w:w="1195" w:type="dxa"/>
          </w:tcPr>
          <w:p w:rsidR="00AB42B5" w:rsidRDefault="00AB42B5">
            <w:pPr>
              <w:pStyle w:val="ConsPlusNormal"/>
              <w:jc w:val="center"/>
            </w:pPr>
            <w:r>
              <w:t>До 0,5</w:t>
            </w:r>
          </w:p>
        </w:tc>
      </w:tr>
      <w:tr w:rsidR="00AB42B5">
        <w:tc>
          <w:tcPr>
            <w:tcW w:w="1949" w:type="dxa"/>
          </w:tcPr>
          <w:p w:rsidR="00AB42B5" w:rsidRDefault="00AB42B5">
            <w:pPr>
              <w:pStyle w:val="ConsPlusNormal"/>
            </w:pPr>
            <w:r>
              <w:lastRenderedPageBreak/>
              <w:t>Выход, %</w:t>
            </w:r>
          </w:p>
        </w:tc>
        <w:tc>
          <w:tcPr>
            <w:tcW w:w="1176" w:type="dxa"/>
          </w:tcPr>
          <w:p w:rsidR="00AB42B5" w:rsidRDefault="00AB42B5">
            <w:pPr>
              <w:pStyle w:val="ConsPlusNormal"/>
              <w:jc w:val="center"/>
            </w:pPr>
            <w:r>
              <w:t>60 - 70</w:t>
            </w:r>
          </w:p>
        </w:tc>
        <w:tc>
          <w:tcPr>
            <w:tcW w:w="1003" w:type="dxa"/>
          </w:tcPr>
          <w:p w:rsidR="00AB42B5" w:rsidRDefault="00AB42B5">
            <w:pPr>
              <w:pStyle w:val="ConsPlusNormal"/>
              <w:jc w:val="center"/>
            </w:pPr>
            <w:r>
              <w:t>70 - 80</w:t>
            </w:r>
          </w:p>
        </w:tc>
        <w:tc>
          <w:tcPr>
            <w:tcW w:w="1344" w:type="dxa"/>
          </w:tcPr>
          <w:p w:rsidR="00AB42B5" w:rsidRDefault="00AB42B5">
            <w:pPr>
              <w:pStyle w:val="ConsPlusNormal"/>
              <w:jc w:val="center"/>
            </w:pPr>
            <w:r>
              <w:t>30</w:t>
            </w:r>
          </w:p>
        </w:tc>
        <w:tc>
          <w:tcPr>
            <w:tcW w:w="1181" w:type="dxa"/>
          </w:tcPr>
          <w:p w:rsidR="00AB42B5" w:rsidRDefault="00AB42B5">
            <w:pPr>
              <w:pStyle w:val="ConsPlusNormal"/>
              <w:jc w:val="center"/>
            </w:pPr>
            <w:r>
              <w:t>80</w:t>
            </w:r>
          </w:p>
        </w:tc>
        <w:tc>
          <w:tcPr>
            <w:tcW w:w="1176" w:type="dxa"/>
          </w:tcPr>
          <w:p w:rsidR="00AB42B5" w:rsidRDefault="00AB42B5">
            <w:pPr>
              <w:pStyle w:val="ConsPlusNormal"/>
              <w:jc w:val="center"/>
            </w:pPr>
            <w:r>
              <w:t>30 - 50</w:t>
            </w:r>
          </w:p>
        </w:tc>
        <w:tc>
          <w:tcPr>
            <w:tcW w:w="1195" w:type="dxa"/>
          </w:tcPr>
          <w:p w:rsidR="00AB42B5" w:rsidRDefault="00AB42B5">
            <w:pPr>
              <w:pStyle w:val="ConsPlusNormal"/>
              <w:jc w:val="center"/>
            </w:pPr>
            <w:r>
              <w:t>50 - 70</w:t>
            </w:r>
          </w:p>
        </w:tc>
      </w:tr>
      <w:tr w:rsidR="00AB42B5">
        <w:tc>
          <w:tcPr>
            <w:tcW w:w="9024" w:type="dxa"/>
            <w:gridSpan w:val="7"/>
          </w:tcPr>
          <w:p w:rsidR="00AB42B5" w:rsidRDefault="00AB42B5">
            <w:pPr>
              <w:pStyle w:val="ConsPlusNormal"/>
              <w:jc w:val="center"/>
              <w:outlineLvl w:val="2"/>
            </w:pPr>
            <w:r>
              <w:t>Выращивание двухлетков</w:t>
            </w:r>
          </w:p>
        </w:tc>
      </w:tr>
      <w:tr w:rsidR="00AB42B5">
        <w:tc>
          <w:tcPr>
            <w:tcW w:w="1949" w:type="dxa"/>
          </w:tcPr>
          <w:p w:rsidR="00AB42B5" w:rsidRDefault="00AB42B5">
            <w:pPr>
              <w:pStyle w:val="ConsPlusNormal"/>
            </w:pPr>
            <w:r>
              <w:t>Масса начальная, г</w:t>
            </w:r>
          </w:p>
        </w:tc>
        <w:tc>
          <w:tcPr>
            <w:tcW w:w="1176" w:type="dxa"/>
          </w:tcPr>
          <w:p w:rsidR="00AB42B5" w:rsidRDefault="00AB42B5">
            <w:pPr>
              <w:pStyle w:val="ConsPlusNormal"/>
              <w:jc w:val="center"/>
            </w:pPr>
            <w:r>
              <w:t>30 - 50</w:t>
            </w:r>
          </w:p>
        </w:tc>
        <w:tc>
          <w:tcPr>
            <w:tcW w:w="1003" w:type="dxa"/>
          </w:tcPr>
          <w:p w:rsidR="00AB42B5" w:rsidRDefault="00AB42B5">
            <w:pPr>
              <w:pStyle w:val="ConsPlusNormal"/>
              <w:jc w:val="center"/>
            </w:pPr>
            <w:r>
              <w:t>20</w:t>
            </w:r>
          </w:p>
        </w:tc>
        <w:tc>
          <w:tcPr>
            <w:tcW w:w="1344" w:type="dxa"/>
          </w:tcPr>
          <w:p w:rsidR="00AB42B5" w:rsidRDefault="00AB42B5">
            <w:pPr>
              <w:pStyle w:val="ConsPlusNormal"/>
              <w:jc w:val="center"/>
            </w:pPr>
            <w:r>
              <w:t>15 - 20</w:t>
            </w:r>
          </w:p>
        </w:tc>
        <w:tc>
          <w:tcPr>
            <w:tcW w:w="1181" w:type="dxa"/>
          </w:tcPr>
          <w:p w:rsidR="00AB42B5" w:rsidRDefault="00AB42B5">
            <w:pPr>
              <w:pStyle w:val="ConsPlusNormal"/>
              <w:jc w:val="center"/>
            </w:pPr>
            <w:r>
              <w:t>40 - 60</w:t>
            </w:r>
          </w:p>
        </w:tc>
        <w:tc>
          <w:tcPr>
            <w:tcW w:w="1176" w:type="dxa"/>
          </w:tcPr>
          <w:p w:rsidR="00AB42B5" w:rsidRDefault="00AB42B5">
            <w:pPr>
              <w:pStyle w:val="ConsPlusNormal"/>
              <w:jc w:val="center"/>
            </w:pPr>
            <w:r>
              <w:t>10 - 15</w:t>
            </w:r>
          </w:p>
        </w:tc>
        <w:tc>
          <w:tcPr>
            <w:tcW w:w="1195" w:type="dxa"/>
          </w:tcPr>
          <w:p w:rsidR="00AB42B5" w:rsidRDefault="00AB42B5">
            <w:pPr>
              <w:pStyle w:val="ConsPlusNormal"/>
              <w:jc w:val="center"/>
            </w:pPr>
            <w:r>
              <w:t>20 - 50</w:t>
            </w:r>
          </w:p>
        </w:tc>
      </w:tr>
      <w:tr w:rsidR="00AB42B5">
        <w:tc>
          <w:tcPr>
            <w:tcW w:w="1949" w:type="dxa"/>
          </w:tcPr>
          <w:p w:rsidR="00AB42B5" w:rsidRDefault="00AB42B5">
            <w:pPr>
              <w:pStyle w:val="ConsPlusNormal"/>
            </w:pPr>
            <w:r>
              <w:t>Масса конечная, г</w:t>
            </w:r>
          </w:p>
        </w:tc>
        <w:tc>
          <w:tcPr>
            <w:tcW w:w="1176" w:type="dxa"/>
          </w:tcPr>
          <w:p w:rsidR="00AB42B5" w:rsidRDefault="00AB42B5">
            <w:pPr>
              <w:pStyle w:val="ConsPlusNormal"/>
              <w:jc w:val="center"/>
            </w:pPr>
            <w:r>
              <w:t>500</w:t>
            </w:r>
          </w:p>
        </w:tc>
        <w:tc>
          <w:tcPr>
            <w:tcW w:w="1003" w:type="dxa"/>
          </w:tcPr>
          <w:p w:rsidR="00AB42B5" w:rsidRDefault="00AB42B5">
            <w:pPr>
              <w:pStyle w:val="ConsPlusNormal"/>
              <w:jc w:val="center"/>
            </w:pPr>
            <w:r>
              <w:t>450</w:t>
            </w:r>
          </w:p>
        </w:tc>
        <w:tc>
          <w:tcPr>
            <w:tcW w:w="1344" w:type="dxa"/>
          </w:tcPr>
          <w:p w:rsidR="00AB42B5" w:rsidRDefault="00AB42B5">
            <w:pPr>
              <w:pStyle w:val="ConsPlusNormal"/>
              <w:jc w:val="center"/>
            </w:pPr>
            <w:r>
              <w:t>300 - 400</w:t>
            </w:r>
          </w:p>
        </w:tc>
        <w:tc>
          <w:tcPr>
            <w:tcW w:w="1181" w:type="dxa"/>
          </w:tcPr>
          <w:p w:rsidR="00AB42B5" w:rsidRDefault="00AB42B5">
            <w:pPr>
              <w:pStyle w:val="ConsPlusNormal"/>
              <w:jc w:val="center"/>
            </w:pPr>
            <w:r>
              <w:t>400 - 500</w:t>
            </w:r>
          </w:p>
        </w:tc>
        <w:tc>
          <w:tcPr>
            <w:tcW w:w="1176" w:type="dxa"/>
          </w:tcPr>
          <w:p w:rsidR="00AB42B5" w:rsidRDefault="00AB42B5">
            <w:pPr>
              <w:pStyle w:val="ConsPlusNormal"/>
              <w:jc w:val="center"/>
            </w:pPr>
            <w:r>
              <w:t>200</w:t>
            </w:r>
          </w:p>
        </w:tc>
        <w:tc>
          <w:tcPr>
            <w:tcW w:w="1195" w:type="dxa"/>
          </w:tcPr>
          <w:p w:rsidR="00AB42B5" w:rsidRDefault="00AB42B5">
            <w:pPr>
              <w:pStyle w:val="ConsPlusNormal"/>
              <w:jc w:val="center"/>
            </w:pPr>
            <w:r>
              <w:t>200 - 300</w:t>
            </w:r>
          </w:p>
        </w:tc>
      </w:tr>
      <w:tr w:rsidR="00AB42B5">
        <w:tc>
          <w:tcPr>
            <w:tcW w:w="1949" w:type="dxa"/>
          </w:tcPr>
          <w:p w:rsidR="00AB42B5" w:rsidRDefault="00AB42B5">
            <w:pPr>
              <w:pStyle w:val="ConsPlusNormal"/>
            </w:pPr>
            <w:r>
              <w:t>Плотность посадки, тыс. шт./кв. м</w:t>
            </w:r>
          </w:p>
        </w:tc>
        <w:tc>
          <w:tcPr>
            <w:tcW w:w="1176" w:type="dxa"/>
          </w:tcPr>
          <w:p w:rsidR="00AB42B5" w:rsidRDefault="00AB42B5">
            <w:pPr>
              <w:pStyle w:val="ConsPlusNormal"/>
              <w:jc w:val="center"/>
            </w:pPr>
            <w:r>
              <w:t>0,2</w:t>
            </w:r>
          </w:p>
        </w:tc>
        <w:tc>
          <w:tcPr>
            <w:tcW w:w="1003" w:type="dxa"/>
          </w:tcPr>
          <w:p w:rsidR="00AB42B5" w:rsidRDefault="00AB42B5">
            <w:pPr>
              <w:pStyle w:val="ConsPlusNormal"/>
              <w:jc w:val="center"/>
            </w:pPr>
            <w:r>
              <w:t>0,15</w:t>
            </w:r>
          </w:p>
        </w:tc>
        <w:tc>
          <w:tcPr>
            <w:tcW w:w="1344" w:type="dxa"/>
          </w:tcPr>
          <w:p w:rsidR="00AB42B5" w:rsidRDefault="00AB42B5">
            <w:pPr>
              <w:pStyle w:val="ConsPlusNormal"/>
              <w:jc w:val="center"/>
            </w:pPr>
            <w:r>
              <w:t>0,1 - 0,4</w:t>
            </w:r>
          </w:p>
        </w:tc>
        <w:tc>
          <w:tcPr>
            <w:tcW w:w="1181" w:type="dxa"/>
          </w:tcPr>
          <w:p w:rsidR="00AB42B5" w:rsidRDefault="00AB42B5">
            <w:pPr>
              <w:pStyle w:val="ConsPlusNormal"/>
              <w:jc w:val="center"/>
            </w:pPr>
            <w:r>
              <w:t>0,04</w:t>
            </w:r>
          </w:p>
        </w:tc>
        <w:tc>
          <w:tcPr>
            <w:tcW w:w="1176" w:type="dxa"/>
          </w:tcPr>
          <w:p w:rsidR="00AB42B5" w:rsidRDefault="00AB42B5">
            <w:pPr>
              <w:pStyle w:val="ConsPlusNormal"/>
              <w:jc w:val="center"/>
            </w:pPr>
            <w:r>
              <w:t>0,025</w:t>
            </w:r>
          </w:p>
        </w:tc>
        <w:tc>
          <w:tcPr>
            <w:tcW w:w="1195" w:type="dxa"/>
          </w:tcPr>
          <w:p w:rsidR="00AB42B5" w:rsidRDefault="00AB42B5">
            <w:pPr>
              <w:pStyle w:val="ConsPlusNormal"/>
              <w:jc w:val="center"/>
            </w:pPr>
            <w:r>
              <w:t>0,2</w:t>
            </w:r>
          </w:p>
        </w:tc>
      </w:tr>
      <w:tr w:rsidR="00AB42B5">
        <w:tc>
          <w:tcPr>
            <w:tcW w:w="1949" w:type="dxa"/>
          </w:tcPr>
          <w:p w:rsidR="00AB42B5" w:rsidRDefault="00AB42B5">
            <w:pPr>
              <w:pStyle w:val="ConsPlusNormal"/>
            </w:pPr>
            <w:r>
              <w:t>Выход, %</w:t>
            </w:r>
          </w:p>
        </w:tc>
        <w:tc>
          <w:tcPr>
            <w:tcW w:w="1176" w:type="dxa"/>
          </w:tcPr>
          <w:p w:rsidR="00AB42B5" w:rsidRDefault="00AB42B5">
            <w:pPr>
              <w:pStyle w:val="ConsPlusNormal"/>
              <w:jc w:val="center"/>
            </w:pPr>
            <w:r>
              <w:t>90</w:t>
            </w:r>
          </w:p>
        </w:tc>
        <w:tc>
          <w:tcPr>
            <w:tcW w:w="1003" w:type="dxa"/>
          </w:tcPr>
          <w:p w:rsidR="00AB42B5" w:rsidRDefault="00AB42B5">
            <w:pPr>
              <w:pStyle w:val="ConsPlusNormal"/>
              <w:jc w:val="center"/>
            </w:pPr>
            <w:r>
              <w:t>90</w:t>
            </w:r>
          </w:p>
        </w:tc>
        <w:tc>
          <w:tcPr>
            <w:tcW w:w="1344" w:type="dxa"/>
          </w:tcPr>
          <w:p w:rsidR="00AB42B5" w:rsidRDefault="00AB42B5">
            <w:pPr>
              <w:pStyle w:val="ConsPlusNormal"/>
              <w:jc w:val="center"/>
            </w:pPr>
            <w:r>
              <w:t>80</w:t>
            </w:r>
          </w:p>
        </w:tc>
        <w:tc>
          <w:tcPr>
            <w:tcW w:w="1181" w:type="dxa"/>
          </w:tcPr>
          <w:p w:rsidR="00AB42B5" w:rsidRDefault="00AB42B5">
            <w:pPr>
              <w:pStyle w:val="ConsPlusNormal"/>
              <w:jc w:val="center"/>
            </w:pPr>
            <w:r>
              <w:t>90</w:t>
            </w:r>
          </w:p>
        </w:tc>
        <w:tc>
          <w:tcPr>
            <w:tcW w:w="1176" w:type="dxa"/>
          </w:tcPr>
          <w:p w:rsidR="00AB42B5" w:rsidRDefault="00AB42B5">
            <w:pPr>
              <w:pStyle w:val="ConsPlusNormal"/>
              <w:jc w:val="center"/>
            </w:pPr>
            <w:r>
              <w:t>80</w:t>
            </w:r>
          </w:p>
        </w:tc>
        <w:tc>
          <w:tcPr>
            <w:tcW w:w="1195" w:type="dxa"/>
          </w:tcPr>
          <w:p w:rsidR="00AB42B5" w:rsidRDefault="00AB42B5">
            <w:pPr>
              <w:pStyle w:val="ConsPlusNormal"/>
              <w:jc w:val="center"/>
            </w:pPr>
            <w:r>
              <w:t>90</w:t>
            </w:r>
          </w:p>
        </w:tc>
      </w:tr>
      <w:tr w:rsidR="00AB42B5">
        <w:tc>
          <w:tcPr>
            <w:tcW w:w="9024" w:type="dxa"/>
            <w:gridSpan w:val="7"/>
          </w:tcPr>
          <w:p w:rsidR="00AB42B5" w:rsidRDefault="00AB42B5">
            <w:pPr>
              <w:pStyle w:val="ConsPlusNormal"/>
              <w:jc w:val="center"/>
              <w:outlineLvl w:val="2"/>
            </w:pPr>
            <w:r>
              <w:t>Выращивание трехлетков</w:t>
            </w:r>
          </w:p>
        </w:tc>
      </w:tr>
      <w:tr w:rsidR="00AB42B5">
        <w:tc>
          <w:tcPr>
            <w:tcW w:w="1949" w:type="dxa"/>
          </w:tcPr>
          <w:p w:rsidR="00AB42B5" w:rsidRDefault="00AB42B5">
            <w:pPr>
              <w:pStyle w:val="ConsPlusNormal"/>
            </w:pPr>
            <w:r>
              <w:t>Масса начальная, г</w:t>
            </w:r>
          </w:p>
        </w:tc>
        <w:tc>
          <w:tcPr>
            <w:tcW w:w="1176" w:type="dxa"/>
          </w:tcPr>
          <w:p w:rsidR="00AB42B5" w:rsidRDefault="00AB42B5">
            <w:pPr>
              <w:pStyle w:val="ConsPlusNormal"/>
              <w:jc w:val="center"/>
            </w:pPr>
            <w:r>
              <w:t>-</w:t>
            </w:r>
          </w:p>
        </w:tc>
        <w:tc>
          <w:tcPr>
            <w:tcW w:w="1003" w:type="dxa"/>
          </w:tcPr>
          <w:p w:rsidR="00AB42B5" w:rsidRDefault="00AB42B5">
            <w:pPr>
              <w:pStyle w:val="ConsPlusNormal"/>
              <w:jc w:val="center"/>
            </w:pPr>
            <w:r>
              <w:t>-</w:t>
            </w:r>
          </w:p>
        </w:tc>
        <w:tc>
          <w:tcPr>
            <w:tcW w:w="1344" w:type="dxa"/>
          </w:tcPr>
          <w:p w:rsidR="00AB42B5" w:rsidRDefault="00AB42B5">
            <w:pPr>
              <w:pStyle w:val="ConsPlusNormal"/>
              <w:jc w:val="center"/>
            </w:pPr>
            <w:r>
              <w:t>300 - 400</w:t>
            </w:r>
          </w:p>
        </w:tc>
        <w:tc>
          <w:tcPr>
            <w:tcW w:w="1181" w:type="dxa"/>
          </w:tcPr>
          <w:p w:rsidR="00AB42B5" w:rsidRDefault="00AB42B5">
            <w:pPr>
              <w:pStyle w:val="ConsPlusNormal"/>
              <w:jc w:val="center"/>
            </w:pPr>
            <w:r>
              <w:t>-</w:t>
            </w:r>
          </w:p>
        </w:tc>
        <w:tc>
          <w:tcPr>
            <w:tcW w:w="1176" w:type="dxa"/>
          </w:tcPr>
          <w:p w:rsidR="00AB42B5" w:rsidRDefault="00AB42B5">
            <w:pPr>
              <w:pStyle w:val="ConsPlusNormal"/>
              <w:jc w:val="center"/>
            </w:pPr>
            <w:r>
              <w:t>-</w:t>
            </w:r>
          </w:p>
        </w:tc>
        <w:tc>
          <w:tcPr>
            <w:tcW w:w="1195" w:type="dxa"/>
          </w:tcPr>
          <w:p w:rsidR="00AB42B5" w:rsidRDefault="00AB42B5">
            <w:pPr>
              <w:pStyle w:val="ConsPlusNormal"/>
              <w:jc w:val="center"/>
            </w:pPr>
            <w:r>
              <w:t>-</w:t>
            </w:r>
          </w:p>
        </w:tc>
      </w:tr>
      <w:tr w:rsidR="00AB42B5">
        <w:tc>
          <w:tcPr>
            <w:tcW w:w="1949" w:type="dxa"/>
          </w:tcPr>
          <w:p w:rsidR="00AB42B5" w:rsidRDefault="00AB42B5">
            <w:pPr>
              <w:pStyle w:val="ConsPlusNormal"/>
            </w:pPr>
            <w:r>
              <w:t>Масса конечная, г</w:t>
            </w:r>
          </w:p>
        </w:tc>
        <w:tc>
          <w:tcPr>
            <w:tcW w:w="1176" w:type="dxa"/>
          </w:tcPr>
          <w:p w:rsidR="00AB42B5" w:rsidRDefault="00AB42B5">
            <w:pPr>
              <w:pStyle w:val="ConsPlusNormal"/>
              <w:jc w:val="center"/>
            </w:pPr>
            <w:r>
              <w:t>-</w:t>
            </w:r>
          </w:p>
        </w:tc>
        <w:tc>
          <w:tcPr>
            <w:tcW w:w="1003" w:type="dxa"/>
          </w:tcPr>
          <w:p w:rsidR="00AB42B5" w:rsidRDefault="00AB42B5">
            <w:pPr>
              <w:pStyle w:val="ConsPlusNormal"/>
              <w:jc w:val="center"/>
            </w:pPr>
            <w:r>
              <w:t>-</w:t>
            </w:r>
          </w:p>
        </w:tc>
        <w:tc>
          <w:tcPr>
            <w:tcW w:w="1344" w:type="dxa"/>
          </w:tcPr>
          <w:p w:rsidR="00AB42B5" w:rsidRDefault="00AB42B5">
            <w:pPr>
              <w:pStyle w:val="ConsPlusNormal"/>
              <w:jc w:val="center"/>
            </w:pPr>
            <w:r>
              <w:t>800 - 1000</w:t>
            </w:r>
          </w:p>
        </w:tc>
        <w:tc>
          <w:tcPr>
            <w:tcW w:w="1181" w:type="dxa"/>
          </w:tcPr>
          <w:p w:rsidR="00AB42B5" w:rsidRDefault="00AB42B5">
            <w:pPr>
              <w:pStyle w:val="ConsPlusNormal"/>
              <w:jc w:val="center"/>
            </w:pPr>
            <w:r>
              <w:t>400</w:t>
            </w:r>
          </w:p>
        </w:tc>
        <w:tc>
          <w:tcPr>
            <w:tcW w:w="1176" w:type="dxa"/>
          </w:tcPr>
          <w:p w:rsidR="00AB42B5" w:rsidRDefault="00AB42B5">
            <w:pPr>
              <w:pStyle w:val="ConsPlusNormal"/>
              <w:jc w:val="center"/>
            </w:pPr>
            <w:r>
              <w:t>1 - 2 кг</w:t>
            </w:r>
          </w:p>
        </w:tc>
        <w:tc>
          <w:tcPr>
            <w:tcW w:w="1195" w:type="dxa"/>
          </w:tcPr>
          <w:p w:rsidR="00AB42B5" w:rsidRDefault="00AB42B5">
            <w:pPr>
              <w:pStyle w:val="ConsPlusNormal"/>
              <w:jc w:val="center"/>
            </w:pPr>
            <w:r>
              <w:t>1000</w:t>
            </w:r>
          </w:p>
        </w:tc>
      </w:tr>
      <w:tr w:rsidR="00AB42B5">
        <w:tc>
          <w:tcPr>
            <w:tcW w:w="1949" w:type="dxa"/>
          </w:tcPr>
          <w:p w:rsidR="00AB42B5" w:rsidRDefault="00AB42B5">
            <w:pPr>
              <w:pStyle w:val="ConsPlusNormal"/>
            </w:pPr>
            <w:r>
              <w:t>Плотность посадки, тыс. шт./кв. м</w:t>
            </w:r>
          </w:p>
        </w:tc>
        <w:tc>
          <w:tcPr>
            <w:tcW w:w="1176" w:type="dxa"/>
          </w:tcPr>
          <w:p w:rsidR="00AB42B5" w:rsidRDefault="00AB42B5">
            <w:pPr>
              <w:pStyle w:val="ConsPlusNormal"/>
              <w:jc w:val="center"/>
            </w:pPr>
            <w:r>
              <w:t>-</w:t>
            </w:r>
          </w:p>
        </w:tc>
        <w:tc>
          <w:tcPr>
            <w:tcW w:w="1003" w:type="dxa"/>
          </w:tcPr>
          <w:p w:rsidR="00AB42B5" w:rsidRDefault="00AB42B5">
            <w:pPr>
              <w:pStyle w:val="ConsPlusNormal"/>
              <w:jc w:val="center"/>
            </w:pPr>
            <w:r>
              <w:t>-</w:t>
            </w:r>
          </w:p>
        </w:tc>
        <w:tc>
          <w:tcPr>
            <w:tcW w:w="1344" w:type="dxa"/>
          </w:tcPr>
          <w:p w:rsidR="00AB42B5" w:rsidRDefault="00AB42B5">
            <w:pPr>
              <w:pStyle w:val="ConsPlusNormal"/>
              <w:jc w:val="center"/>
            </w:pPr>
            <w:r>
              <w:t>0,007 - 0,14</w:t>
            </w:r>
          </w:p>
        </w:tc>
        <w:tc>
          <w:tcPr>
            <w:tcW w:w="1181" w:type="dxa"/>
          </w:tcPr>
          <w:p w:rsidR="00AB42B5" w:rsidRDefault="00AB42B5">
            <w:pPr>
              <w:pStyle w:val="ConsPlusNormal"/>
              <w:jc w:val="center"/>
            </w:pPr>
            <w:r>
              <w:t>0,01</w:t>
            </w:r>
          </w:p>
        </w:tc>
        <w:tc>
          <w:tcPr>
            <w:tcW w:w="1176" w:type="dxa"/>
          </w:tcPr>
          <w:p w:rsidR="00AB42B5" w:rsidRDefault="00AB42B5">
            <w:pPr>
              <w:pStyle w:val="ConsPlusNormal"/>
              <w:jc w:val="center"/>
            </w:pPr>
            <w:r>
              <w:t>0,1</w:t>
            </w:r>
          </w:p>
        </w:tc>
        <w:tc>
          <w:tcPr>
            <w:tcW w:w="1195" w:type="dxa"/>
          </w:tcPr>
          <w:p w:rsidR="00AB42B5" w:rsidRDefault="00AB42B5">
            <w:pPr>
              <w:pStyle w:val="ConsPlusNormal"/>
              <w:jc w:val="center"/>
            </w:pPr>
            <w:r>
              <w:t>0,05</w:t>
            </w:r>
          </w:p>
        </w:tc>
      </w:tr>
      <w:tr w:rsidR="00AB42B5">
        <w:tc>
          <w:tcPr>
            <w:tcW w:w="1949" w:type="dxa"/>
          </w:tcPr>
          <w:p w:rsidR="00AB42B5" w:rsidRDefault="00AB42B5">
            <w:pPr>
              <w:pStyle w:val="ConsPlusNormal"/>
            </w:pPr>
            <w:r>
              <w:t>Выход, %</w:t>
            </w:r>
          </w:p>
        </w:tc>
        <w:tc>
          <w:tcPr>
            <w:tcW w:w="1176" w:type="dxa"/>
          </w:tcPr>
          <w:p w:rsidR="00AB42B5" w:rsidRDefault="00AB42B5">
            <w:pPr>
              <w:pStyle w:val="ConsPlusNormal"/>
              <w:jc w:val="center"/>
            </w:pPr>
            <w:r>
              <w:t>-</w:t>
            </w:r>
          </w:p>
        </w:tc>
        <w:tc>
          <w:tcPr>
            <w:tcW w:w="1003" w:type="dxa"/>
          </w:tcPr>
          <w:p w:rsidR="00AB42B5" w:rsidRDefault="00AB42B5">
            <w:pPr>
              <w:pStyle w:val="ConsPlusNormal"/>
              <w:jc w:val="center"/>
            </w:pPr>
            <w:r>
              <w:t>-</w:t>
            </w:r>
          </w:p>
        </w:tc>
        <w:tc>
          <w:tcPr>
            <w:tcW w:w="1344" w:type="dxa"/>
          </w:tcPr>
          <w:p w:rsidR="00AB42B5" w:rsidRDefault="00AB42B5">
            <w:pPr>
              <w:pStyle w:val="ConsPlusNormal"/>
              <w:jc w:val="center"/>
            </w:pPr>
            <w:r>
              <w:t>90</w:t>
            </w:r>
          </w:p>
        </w:tc>
        <w:tc>
          <w:tcPr>
            <w:tcW w:w="1181" w:type="dxa"/>
          </w:tcPr>
          <w:p w:rsidR="00AB42B5" w:rsidRDefault="00AB42B5">
            <w:pPr>
              <w:pStyle w:val="ConsPlusNormal"/>
              <w:jc w:val="center"/>
            </w:pPr>
            <w:r>
              <w:t>85</w:t>
            </w:r>
          </w:p>
        </w:tc>
        <w:tc>
          <w:tcPr>
            <w:tcW w:w="1176" w:type="dxa"/>
          </w:tcPr>
          <w:p w:rsidR="00AB42B5" w:rsidRDefault="00AB42B5">
            <w:pPr>
              <w:pStyle w:val="ConsPlusNormal"/>
              <w:jc w:val="center"/>
            </w:pPr>
            <w:r>
              <w:t>95</w:t>
            </w:r>
          </w:p>
        </w:tc>
        <w:tc>
          <w:tcPr>
            <w:tcW w:w="1195" w:type="dxa"/>
          </w:tcPr>
          <w:p w:rsidR="00AB42B5" w:rsidRDefault="00AB42B5">
            <w:pPr>
              <w:pStyle w:val="ConsPlusNormal"/>
              <w:jc w:val="center"/>
            </w:pPr>
            <w:r>
              <w:t>95</w:t>
            </w:r>
          </w:p>
        </w:tc>
      </w:tr>
      <w:tr w:rsidR="00AB42B5">
        <w:tc>
          <w:tcPr>
            <w:tcW w:w="9024" w:type="dxa"/>
            <w:gridSpan w:val="7"/>
          </w:tcPr>
          <w:p w:rsidR="00AB42B5" w:rsidRDefault="00AB42B5">
            <w:pPr>
              <w:pStyle w:val="ConsPlusNormal"/>
              <w:jc w:val="center"/>
              <w:outlineLvl w:val="2"/>
            </w:pPr>
            <w:r>
              <w:t>Выход рыб из зимовки</w:t>
            </w:r>
          </w:p>
        </w:tc>
      </w:tr>
      <w:tr w:rsidR="00AB42B5">
        <w:tc>
          <w:tcPr>
            <w:tcW w:w="1949" w:type="dxa"/>
          </w:tcPr>
          <w:p w:rsidR="00AB42B5" w:rsidRDefault="00AB42B5">
            <w:pPr>
              <w:pStyle w:val="ConsPlusNormal"/>
            </w:pPr>
            <w:r>
              <w:t>Годовики, %</w:t>
            </w:r>
          </w:p>
        </w:tc>
        <w:tc>
          <w:tcPr>
            <w:tcW w:w="1176" w:type="dxa"/>
          </w:tcPr>
          <w:p w:rsidR="00AB42B5" w:rsidRDefault="00AB42B5">
            <w:pPr>
              <w:pStyle w:val="ConsPlusNormal"/>
              <w:jc w:val="center"/>
            </w:pPr>
            <w:r>
              <w:t>80</w:t>
            </w:r>
          </w:p>
        </w:tc>
        <w:tc>
          <w:tcPr>
            <w:tcW w:w="1003" w:type="dxa"/>
          </w:tcPr>
          <w:p w:rsidR="00AB42B5" w:rsidRDefault="00AB42B5">
            <w:pPr>
              <w:pStyle w:val="ConsPlusNormal"/>
              <w:jc w:val="center"/>
            </w:pPr>
            <w:r>
              <w:t>80</w:t>
            </w:r>
          </w:p>
        </w:tc>
        <w:tc>
          <w:tcPr>
            <w:tcW w:w="1344" w:type="dxa"/>
          </w:tcPr>
          <w:p w:rsidR="00AB42B5" w:rsidRDefault="00AB42B5">
            <w:pPr>
              <w:pStyle w:val="ConsPlusNormal"/>
              <w:jc w:val="center"/>
            </w:pPr>
            <w:r>
              <w:t>50</w:t>
            </w:r>
          </w:p>
        </w:tc>
        <w:tc>
          <w:tcPr>
            <w:tcW w:w="1181" w:type="dxa"/>
          </w:tcPr>
          <w:p w:rsidR="00AB42B5" w:rsidRDefault="00AB42B5">
            <w:pPr>
              <w:pStyle w:val="ConsPlusNormal"/>
              <w:jc w:val="center"/>
            </w:pPr>
            <w:r>
              <w:t>80</w:t>
            </w:r>
          </w:p>
        </w:tc>
        <w:tc>
          <w:tcPr>
            <w:tcW w:w="1176" w:type="dxa"/>
          </w:tcPr>
          <w:p w:rsidR="00AB42B5" w:rsidRDefault="00AB42B5">
            <w:pPr>
              <w:pStyle w:val="ConsPlusNormal"/>
              <w:jc w:val="center"/>
            </w:pPr>
            <w:r>
              <w:t>80</w:t>
            </w:r>
          </w:p>
        </w:tc>
        <w:tc>
          <w:tcPr>
            <w:tcW w:w="1195" w:type="dxa"/>
          </w:tcPr>
          <w:p w:rsidR="00AB42B5" w:rsidRDefault="00AB42B5">
            <w:pPr>
              <w:pStyle w:val="ConsPlusNormal"/>
              <w:jc w:val="center"/>
            </w:pPr>
            <w:r>
              <w:t>95</w:t>
            </w:r>
          </w:p>
        </w:tc>
      </w:tr>
      <w:tr w:rsidR="00AB42B5">
        <w:tc>
          <w:tcPr>
            <w:tcW w:w="1949" w:type="dxa"/>
          </w:tcPr>
          <w:p w:rsidR="00AB42B5" w:rsidRDefault="00AB42B5">
            <w:pPr>
              <w:pStyle w:val="ConsPlusNormal"/>
            </w:pPr>
            <w:r>
              <w:t>Двухгодовики, %</w:t>
            </w:r>
          </w:p>
        </w:tc>
        <w:tc>
          <w:tcPr>
            <w:tcW w:w="1176" w:type="dxa"/>
          </w:tcPr>
          <w:p w:rsidR="00AB42B5" w:rsidRDefault="00AB42B5">
            <w:pPr>
              <w:pStyle w:val="ConsPlusNormal"/>
              <w:jc w:val="center"/>
            </w:pPr>
            <w:r>
              <w:t>90</w:t>
            </w:r>
          </w:p>
        </w:tc>
        <w:tc>
          <w:tcPr>
            <w:tcW w:w="1003" w:type="dxa"/>
          </w:tcPr>
          <w:p w:rsidR="00AB42B5" w:rsidRDefault="00AB42B5">
            <w:pPr>
              <w:pStyle w:val="ConsPlusNormal"/>
              <w:jc w:val="center"/>
            </w:pPr>
            <w:r>
              <w:t>90</w:t>
            </w:r>
          </w:p>
        </w:tc>
        <w:tc>
          <w:tcPr>
            <w:tcW w:w="1344" w:type="dxa"/>
          </w:tcPr>
          <w:p w:rsidR="00AB42B5" w:rsidRDefault="00AB42B5">
            <w:pPr>
              <w:pStyle w:val="ConsPlusNormal"/>
              <w:jc w:val="center"/>
            </w:pPr>
            <w:r>
              <w:t>80</w:t>
            </w:r>
          </w:p>
        </w:tc>
        <w:tc>
          <w:tcPr>
            <w:tcW w:w="1181" w:type="dxa"/>
          </w:tcPr>
          <w:p w:rsidR="00AB42B5" w:rsidRDefault="00AB42B5">
            <w:pPr>
              <w:pStyle w:val="ConsPlusNormal"/>
              <w:jc w:val="center"/>
            </w:pPr>
            <w:r>
              <w:t>90</w:t>
            </w:r>
          </w:p>
        </w:tc>
        <w:tc>
          <w:tcPr>
            <w:tcW w:w="1176" w:type="dxa"/>
          </w:tcPr>
          <w:p w:rsidR="00AB42B5" w:rsidRDefault="00AB42B5">
            <w:pPr>
              <w:pStyle w:val="ConsPlusNormal"/>
              <w:jc w:val="center"/>
            </w:pPr>
            <w:r>
              <w:t>90</w:t>
            </w:r>
          </w:p>
        </w:tc>
        <w:tc>
          <w:tcPr>
            <w:tcW w:w="1195" w:type="dxa"/>
          </w:tcPr>
          <w:p w:rsidR="00AB42B5" w:rsidRDefault="00AB42B5">
            <w:pPr>
              <w:pStyle w:val="ConsPlusNormal"/>
              <w:jc w:val="center"/>
            </w:pPr>
            <w:r>
              <w:t>90</w:t>
            </w:r>
          </w:p>
        </w:tc>
      </w:tr>
    </w:tbl>
    <w:p w:rsidR="00AB42B5" w:rsidRDefault="00AB42B5">
      <w:pPr>
        <w:pStyle w:val="ConsPlusNormal"/>
        <w:jc w:val="both"/>
      </w:pPr>
    </w:p>
    <w:p w:rsidR="00AB42B5" w:rsidRDefault="00AB42B5">
      <w:pPr>
        <w:pStyle w:val="ConsPlusNormal"/>
        <w:jc w:val="both"/>
      </w:pPr>
    </w:p>
    <w:p w:rsidR="00AB42B5" w:rsidRDefault="00AB42B5">
      <w:pPr>
        <w:pStyle w:val="ConsPlusNormal"/>
        <w:pBdr>
          <w:top w:val="single" w:sz="6" w:space="0" w:color="auto"/>
        </w:pBdr>
        <w:spacing w:before="100" w:after="100"/>
        <w:jc w:val="both"/>
        <w:rPr>
          <w:sz w:val="2"/>
          <w:szCs w:val="2"/>
        </w:rPr>
      </w:pPr>
    </w:p>
    <w:p w:rsidR="00706F27" w:rsidRDefault="00706F27"/>
    <w:sectPr w:rsidR="00706F27" w:rsidSect="00EE0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B5"/>
    <w:rsid w:val="00706F27"/>
    <w:rsid w:val="00AB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FE45"/>
  <w15:chartTrackingRefBased/>
  <w15:docId w15:val="{41F941F9-ABF9-464A-9053-1CF1EFAD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2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D77E58F61B353A97F6DA153889988B3EE9A8D78F83E4AB0AED2611B05552C9B11FA9C771BEC3065A0A6E4109qCY3B" TargetMode="External"/><Relationship Id="rId18" Type="http://schemas.openxmlformats.org/officeDocument/2006/relationships/hyperlink" Target="consultantplus://offline/ref=19D77E58F61B353A97F6DA153889988B3EE9AFD78B8FE4AB0AED2611B05552C9A31FF1CB70BDD50E591F38104F948A14F865AE765323E874qDY5B" TargetMode="External"/><Relationship Id="rId26" Type="http://schemas.openxmlformats.org/officeDocument/2006/relationships/image" Target="media/image8.wmf"/><Relationship Id="rId39" Type="http://schemas.openxmlformats.org/officeDocument/2006/relationships/hyperlink" Target="consultantplus://offline/ref=19D77E58F61B353A97F6DA153889988B39E0AAD48685E4AB0AED2611B05552C9A31FF1CB70B8DD07591F38104F948A14F865AE765323E874qDY5B" TargetMode="External"/><Relationship Id="rId21" Type="http://schemas.openxmlformats.org/officeDocument/2006/relationships/image" Target="media/image3.wmf"/><Relationship Id="rId34" Type="http://schemas.openxmlformats.org/officeDocument/2006/relationships/hyperlink" Target="consultantplus://offline/ref=19D77E58F61B353A97F6DA153889988B3EE9A8D78F83E4AB0AED2611B05552C9A31FF1CB70B8DD07511F38104F948A14F865AE765323E874qDY5B" TargetMode="External"/><Relationship Id="rId42" Type="http://schemas.openxmlformats.org/officeDocument/2006/relationships/image" Target="media/image13.wmf"/><Relationship Id="rId7" Type="http://schemas.openxmlformats.org/officeDocument/2006/relationships/hyperlink" Target="consultantplus://offline/ref=19D77E58F61B353A97F6DA153889988B3EE9A9DF8C83E4AB0AED2611B05552C9A31FF1CB70B8DD0F5D1F38104F948A14F865AE765323E874qDY5B" TargetMode="External"/><Relationship Id="rId2" Type="http://schemas.openxmlformats.org/officeDocument/2006/relationships/settings" Target="settings.xml"/><Relationship Id="rId16" Type="http://schemas.openxmlformats.org/officeDocument/2006/relationships/hyperlink" Target="consultantplus://offline/ref=19D77E58F61B353A97F6DA153889988B3EE9A9DF8C83E4AB0AED2611B05552C9B11FA9C771BEC3065A0A6E4109qCY3B" TargetMode="External"/><Relationship Id="rId29" Type="http://schemas.openxmlformats.org/officeDocument/2006/relationships/hyperlink" Target="consultantplus://offline/ref=19D77E58F61B353A97F6DA153889988B39E0ACD38F8EE4AB0AED2611B05552C9A31FF1C970B389571D4161400DDF8716E079AE77q4YFB" TargetMode="External"/><Relationship Id="rId1" Type="http://schemas.openxmlformats.org/officeDocument/2006/relationships/styles" Target="styles.xml"/><Relationship Id="rId6" Type="http://schemas.openxmlformats.org/officeDocument/2006/relationships/hyperlink" Target="consultantplus://offline/ref=19D77E58F61B353A97F6DA153889988B39EDAAD4898FE4AB0AED2611B05552C9B11FA9C771BEC3065A0A6E4109qCY3B" TargetMode="External"/><Relationship Id="rId11" Type="http://schemas.openxmlformats.org/officeDocument/2006/relationships/hyperlink" Target="consultantplus://offline/ref=19D77E58F61B353A97F6DA153889988B39E0AAD48685E4AB0AED2611B05552C9A31FF1CB70B8DD07591F38104F948A14F865AE765323E874qDY5B" TargetMode="External"/><Relationship Id="rId24" Type="http://schemas.openxmlformats.org/officeDocument/2006/relationships/image" Target="media/image6.wmf"/><Relationship Id="rId32" Type="http://schemas.openxmlformats.org/officeDocument/2006/relationships/hyperlink" Target="consultantplus://offline/ref=19D77E58F61B353A97F6DA153889988B39E0A8D68F8EE4AB0AED2611B05552C9A31FF1CB78BEDE0D0D45281406C0810BFE78B0774D23qEYAB" TargetMode="External"/><Relationship Id="rId37" Type="http://schemas.openxmlformats.org/officeDocument/2006/relationships/hyperlink" Target="consultantplus://offline/ref=19D77E58F61B353A97F6DA153889988B39EFAFD08E84E4AB0AED2611B05552C9A31FF1CB70B8DD07581F38104F948A14F865AE765323E874qDY5B" TargetMode="External"/><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hyperlink" Target="consultantplus://offline/ref=19D77E58F61B353A97F6DA153889988B3EE9ACD08F8FE4AB0AED2611B05552C9A31FF1C371B389571D4161400DDF8716E079AE77q4YFB" TargetMode="External"/><Relationship Id="rId15" Type="http://schemas.openxmlformats.org/officeDocument/2006/relationships/hyperlink" Target="consultantplus://offline/ref=19D77E58F61B353A97F6DA153889988B3EE9A9DF8C83E4AB0AED2611B05552C9B11FA9C771BEC3065A0A6E4109qCY3B"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yperlink" Target="consultantplus://offline/ref=19D77E58F61B353A97F6DA153889988B3EE9A8D78F83E4AB0AED2611B05552C9A31FF1CB70B8DD07511F38104F948A14F865AE765323E874qDY5B" TargetMode="External"/><Relationship Id="rId10" Type="http://schemas.openxmlformats.org/officeDocument/2006/relationships/hyperlink" Target="consultantplus://offline/ref=19D77E58F61B353A97F6DA153889988B3EE9A9DF8C83E4AB0AED2611B05552C9A31FF1CB70B8DD045E1F38104F948A14F865AE765323E874qDY5B" TargetMode="External"/><Relationship Id="rId19" Type="http://schemas.openxmlformats.org/officeDocument/2006/relationships/image" Target="media/image1.wmf"/><Relationship Id="rId31" Type="http://schemas.openxmlformats.org/officeDocument/2006/relationships/hyperlink" Target="consultantplus://offline/ref=19D77E58F61B353A97F6DA153889988B39E0A8D68E84E4AB0AED2611B05552C9A31FF1CB70B8DC02591F38104F948A14F865AE765323E874qDY5B" TargetMode="External"/><Relationship Id="rId44" Type="http://schemas.openxmlformats.org/officeDocument/2006/relationships/image" Target="media/image15.wmf"/><Relationship Id="rId4" Type="http://schemas.openxmlformats.org/officeDocument/2006/relationships/hyperlink" Target="consultantplus://offline/ref=19D77E58F61B353A97F6DA153889988B3EE9A9DF8C83E4AB0AED2611B05552C9A31FF1CB70B8DD045D1F38104F948A14F865AE765323E874qDY5B" TargetMode="External"/><Relationship Id="rId9" Type="http://schemas.openxmlformats.org/officeDocument/2006/relationships/hyperlink" Target="consultantplus://offline/ref=19D77E58F61B353A97F6DA153889988B39EFAFDF8B87E4AB0AED2611B05552C9B11FA9C771BEC3065A0A6E4109qCY3B" TargetMode="External"/><Relationship Id="rId14" Type="http://schemas.openxmlformats.org/officeDocument/2006/relationships/hyperlink" Target="consultantplus://offline/ref=19D77E58F61B353A97F6DA153889988B39EFAED48E8EE4AB0AED2611B05552C9B11FA9C771BEC3065A0A6E4109qCY3B"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yperlink" Target="consultantplus://offline/ref=19D77E58F61B353A97F6DA153889988B39E1AADE868FE4AB0AED2611B05552C9A31FF1CB70B8DD0F5C1F38104F948A14F865AE765323E874qDY5B" TargetMode="External"/><Relationship Id="rId35" Type="http://schemas.openxmlformats.org/officeDocument/2006/relationships/hyperlink" Target="consultantplus://offline/ref=19D77E58F61B353A97F6DA153889988B3EE9A8D78F83E4AB0AED2611B05552C9A31FF1CB70B8DD07511F38104F948A14F865AE765323E874qDY5B" TargetMode="External"/><Relationship Id="rId43" Type="http://schemas.openxmlformats.org/officeDocument/2006/relationships/image" Target="media/image14.wmf"/><Relationship Id="rId8" Type="http://schemas.openxmlformats.org/officeDocument/2006/relationships/hyperlink" Target="consultantplus://offline/ref=19D77E58F61B353A97F6DA153889988B39E0A8D68F8EE4AB0AED2611B05552C9A31FF1CB70B8D90F591F38104F948A14F865AE765323E874qDY5B" TargetMode="External"/><Relationship Id="rId3" Type="http://schemas.openxmlformats.org/officeDocument/2006/relationships/webSettings" Target="webSettings.xml"/><Relationship Id="rId12" Type="http://schemas.openxmlformats.org/officeDocument/2006/relationships/hyperlink" Target="consultantplus://offline/ref=19D77E58F61B353A97F6DA153889988B39E0AAD48685E4AB0AED2611B05552C9A31FF1CB70B8DD07591F38104F948A14F865AE765323E874qDY5B" TargetMode="External"/><Relationship Id="rId17" Type="http://schemas.openxmlformats.org/officeDocument/2006/relationships/hyperlink" Target="consultantplus://offline/ref=19D77E58F61B353A97F6DA153889988B3EE9A9DF8C83E4AB0AED2611B05552C9A31FF1CE74B389571D4161400DDF8716E079AE77q4YFB" TargetMode="External"/><Relationship Id="rId25" Type="http://schemas.openxmlformats.org/officeDocument/2006/relationships/image" Target="media/image7.wmf"/><Relationship Id="rId33" Type="http://schemas.openxmlformats.org/officeDocument/2006/relationships/hyperlink" Target="consultantplus://offline/ref=19D77E58F61B353A97F6DA153889988B3EE9A8D78F83E4AB0AED2611B05552C9A31FF1CB70B8DD07511F38104F948A14F865AE765323E874qDY5B" TargetMode="External"/><Relationship Id="rId38" Type="http://schemas.openxmlformats.org/officeDocument/2006/relationships/hyperlink" Target="consultantplus://offline/ref=19D77E58F61B353A97F6DA153889988B39EFAFDF8B87E4AB0AED2611B05552C9A31FF1CB70B8DD07591F38104F948A14F865AE765323E874qDY5B" TargetMode="External"/><Relationship Id="rId46"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40152</Words>
  <Characters>228867</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2022-03-16T01:24:00Z</dcterms:created>
  <dcterms:modified xsi:type="dcterms:W3CDTF">2022-03-16T01:25:00Z</dcterms:modified>
</cp:coreProperties>
</file>